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E57" w:rsidRDefault="00C225A6" w:rsidP="003F2533">
      <w:pPr>
        <w:rPr>
          <w:lang w:val="en-US"/>
        </w:rPr>
      </w:pPr>
      <w:r>
        <w:rPr>
          <w:rFonts w:ascii="Arial" w:eastAsia="Times New Roman" w:hAnsi="Arial" w:cs="Mangal"/>
          <w:noProof/>
          <w:sz w:val="24"/>
          <w:szCs w:val="24"/>
          <w:lang w:eastAsia="el-GR"/>
        </w:rPr>
        <w:drawing>
          <wp:inline distT="0" distB="0" distL="0" distR="0">
            <wp:extent cx="3689406" cy="993913"/>
            <wp:effectExtent l="0" t="0" r="635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03749" cy="997777"/>
                    </a:xfrm>
                    <a:prstGeom prst="rect">
                      <a:avLst/>
                    </a:prstGeom>
                    <a:noFill/>
                  </pic:spPr>
                </pic:pic>
              </a:graphicData>
            </a:graphic>
          </wp:inline>
        </w:drawing>
      </w:r>
    </w:p>
    <w:p w:rsidR="00C225A6" w:rsidRDefault="00C225A6" w:rsidP="003F2533">
      <w:pPr>
        <w:jc w:val="center"/>
        <w:rPr>
          <w:lang w:val="en-US"/>
        </w:rPr>
        <w:sectPr w:rsidR="00C225A6" w:rsidSect="003F2533">
          <w:footerReference w:type="even" r:id="rId9"/>
          <w:footerReference w:type="default" r:id="rId10"/>
          <w:pgSz w:w="11906" w:h="16838"/>
          <w:pgMar w:top="1418" w:right="1418" w:bottom="1418" w:left="1418" w:header="709" w:footer="709" w:gutter="0"/>
          <w:pgNumType w:start="0"/>
          <w:cols w:space="708"/>
          <w:titlePg/>
          <w:docGrid w:linePitch="360"/>
        </w:sectPr>
      </w:pPr>
    </w:p>
    <w:p w:rsidR="003F2533" w:rsidRDefault="003F2533" w:rsidP="00587E57">
      <w:pPr>
        <w:spacing w:after="0" w:afterAutospacing="0"/>
        <w:ind w:firstLine="0"/>
        <w:rPr>
          <w:rFonts w:ascii="Times New Roman" w:hAnsi="Times New Roman" w:cs="Times New Roman"/>
          <w:b/>
          <w:color w:val="000000" w:themeColor="text1"/>
        </w:rPr>
        <w:sectPr w:rsidR="003F2533" w:rsidSect="00C225A6">
          <w:type w:val="continuous"/>
          <w:pgSz w:w="11906" w:h="16838"/>
          <w:pgMar w:top="1418" w:right="1418" w:bottom="1418" w:left="1418" w:header="709" w:footer="709" w:gutter="0"/>
          <w:pgNumType w:start="0"/>
          <w:cols w:space="708"/>
          <w:titlePg/>
          <w:docGrid w:linePitch="360"/>
        </w:sectPr>
      </w:pPr>
    </w:p>
    <w:p w:rsidR="002F3C2C" w:rsidRPr="00587E57" w:rsidRDefault="002F3C2C" w:rsidP="002F3C2C">
      <w:pPr>
        <w:spacing w:after="0" w:afterAutospacing="0"/>
        <w:ind w:firstLine="0"/>
        <w:rPr>
          <w:rFonts w:ascii="Times New Roman" w:hAnsi="Times New Roman" w:cs="Times New Roman"/>
          <w:b/>
          <w:color w:val="000000" w:themeColor="text1"/>
        </w:rPr>
      </w:pPr>
      <w:r w:rsidRPr="00587E57">
        <w:rPr>
          <w:rFonts w:ascii="Times New Roman" w:hAnsi="Times New Roman" w:cs="Times New Roman"/>
          <w:b/>
          <w:color w:val="000000" w:themeColor="text1"/>
        </w:rPr>
        <w:lastRenderedPageBreak/>
        <w:t>Σχολή Επιστημών της Αγωγής</w:t>
      </w:r>
    </w:p>
    <w:p w:rsidR="002F3C2C" w:rsidRPr="00587E57" w:rsidRDefault="002F3C2C" w:rsidP="002F3C2C">
      <w:pPr>
        <w:spacing w:after="0" w:afterAutospacing="0"/>
        <w:ind w:firstLine="0"/>
        <w:rPr>
          <w:rFonts w:ascii="Times New Roman" w:hAnsi="Times New Roman" w:cs="Times New Roman"/>
          <w:b/>
          <w:color w:val="000000" w:themeColor="text1"/>
        </w:rPr>
      </w:pPr>
      <w:r w:rsidRPr="00587E57">
        <w:rPr>
          <w:rFonts w:ascii="Times New Roman" w:hAnsi="Times New Roman" w:cs="Times New Roman"/>
          <w:b/>
          <w:color w:val="000000" w:themeColor="text1"/>
        </w:rPr>
        <w:t>Τμήμα Εκπαίδευσης και Αγωγής στην Προσχολική Ηλικία</w:t>
      </w:r>
    </w:p>
    <w:p w:rsidR="002F3C2C" w:rsidRPr="00587E57" w:rsidRDefault="002F3C2C" w:rsidP="002F3C2C">
      <w:pPr>
        <w:spacing w:after="0" w:afterAutospacing="0"/>
        <w:ind w:firstLine="0"/>
        <w:rPr>
          <w:rFonts w:ascii="Times New Roman" w:hAnsi="Times New Roman" w:cs="Times New Roman"/>
          <w:b/>
          <w:color w:val="000000" w:themeColor="text1"/>
        </w:rPr>
      </w:pPr>
      <w:r w:rsidRPr="00587E57">
        <w:rPr>
          <w:rFonts w:ascii="Times New Roman" w:hAnsi="Times New Roman" w:cs="Times New Roman"/>
          <w:b/>
          <w:color w:val="000000" w:themeColor="text1"/>
        </w:rPr>
        <w:t>Πρόγραμμα Μεταπτυχιακών Σπουδών</w:t>
      </w:r>
    </w:p>
    <w:p w:rsidR="002F3C2C" w:rsidRPr="00587E57" w:rsidRDefault="002F3C2C" w:rsidP="002F3C2C">
      <w:pPr>
        <w:spacing w:after="0" w:afterAutospacing="0"/>
        <w:ind w:firstLine="0"/>
        <w:rPr>
          <w:rFonts w:ascii="Times New Roman" w:hAnsi="Times New Roman" w:cs="Times New Roman"/>
          <w:b/>
          <w:color w:val="000000" w:themeColor="text1"/>
        </w:rPr>
      </w:pPr>
      <w:r w:rsidRPr="00587E57">
        <w:rPr>
          <w:rFonts w:ascii="Times New Roman" w:hAnsi="Times New Roman" w:cs="Times New Roman"/>
          <w:b/>
          <w:color w:val="000000" w:themeColor="text1"/>
        </w:rPr>
        <w:t>«Εκπαίδευση και Ανθρώπινα Δικαιώματα»</w:t>
      </w:r>
    </w:p>
    <w:p w:rsidR="00A80691" w:rsidRPr="00191351" w:rsidRDefault="00A80691" w:rsidP="00A80691">
      <w:pPr>
        <w:rPr>
          <w:rFonts w:ascii="Calibri" w:hAnsi="Calibri"/>
          <w:caps/>
          <w:color w:val="000000"/>
        </w:rPr>
      </w:pPr>
    </w:p>
    <w:p w:rsidR="00A80691" w:rsidRPr="00191351" w:rsidRDefault="00A80691" w:rsidP="00A80691">
      <w:pPr>
        <w:autoSpaceDE w:val="0"/>
        <w:autoSpaceDN w:val="0"/>
        <w:adjustRightInd w:val="0"/>
        <w:ind w:left="-284" w:right="-199"/>
        <w:jc w:val="center"/>
        <w:rPr>
          <w:rFonts w:ascii="Calibri" w:hAnsi="Calibri"/>
          <w:b/>
          <w:bCs/>
          <w:color w:val="000000"/>
        </w:rPr>
      </w:pPr>
    </w:p>
    <w:p w:rsidR="00A80691" w:rsidRPr="00191351" w:rsidRDefault="00A80691" w:rsidP="00A80691">
      <w:pPr>
        <w:autoSpaceDE w:val="0"/>
        <w:autoSpaceDN w:val="0"/>
        <w:adjustRightInd w:val="0"/>
        <w:ind w:left="-284" w:right="-199"/>
        <w:jc w:val="center"/>
        <w:rPr>
          <w:rFonts w:ascii="Calibri" w:hAnsi="Calibri"/>
          <w:b/>
          <w:bCs/>
          <w:color w:val="000000"/>
        </w:rPr>
      </w:pPr>
    </w:p>
    <w:p w:rsidR="00A80691" w:rsidRPr="00D91597" w:rsidRDefault="00A80691" w:rsidP="00A80691">
      <w:pPr>
        <w:jc w:val="center"/>
        <w:rPr>
          <w:rFonts w:ascii="Calibri" w:hAnsi="Calibri"/>
          <w:b/>
          <w:color w:val="000000"/>
          <w:sz w:val="32"/>
          <w:szCs w:val="32"/>
        </w:rPr>
      </w:pPr>
      <w:r w:rsidRPr="00D91597">
        <w:rPr>
          <w:rFonts w:ascii="Calibri" w:hAnsi="Calibri"/>
          <w:b/>
          <w:color w:val="000000"/>
          <w:sz w:val="32"/>
          <w:szCs w:val="32"/>
        </w:rPr>
        <w:t>ΠΡΟΓΡΑΜΜΑ ΜΕΤΑΠΤΥΧΙΑΚΩΝ ΣΠΟΥΔΩΝ</w:t>
      </w:r>
    </w:p>
    <w:p w:rsidR="00A80691" w:rsidRPr="00D91597" w:rsidRDefault="00A80691" w:rsidP="00A80691">
      <w:pPr>
        <w:jc w:val="center"/>
        <w:rPr>
          <w:rFonts w:ascii="Calibri" w:hAnsi="Calibri"/>
          <w:b/>
          <w:color w:val="000000"/>
          <w:sz w:val="32"/>
          <w:szCs w:val="32"/>
        </w:rPr>
      </w:pPr>
      <w:r w:rsidRPr="00D91597">
        <w:rPr>
          <w:rFonts w:ascii="Calibri" w:hAnsi="Calibri"/>
          <w:b/>
          <w:color w:val="000000"/>
          <w:sz w:val="32"/>
          <w:szCs w:val="32"/>
        </w:rPr>
        <w:t>«ΕΚΠΑΙΔΕΥΣΗ ΚΑΙ ΑΝΘΡΩΠΙΝΑ ΔΙΚΑΙΩΜΑΤΑ»</w:t>
      </w:r>
    </w:p>
    <w:p w:rsidR="00A80691" w:rsidRDefault="00A80691" w:rsidP="00A80691">
      <w:pPr>
        <w:autoSpaceDE w:val="0"/>
        <w:autoSpaceDN w:val="0"/>
        <w:adjustRightInd w:val="0"/>
        <w:ind w:left="-284" w:right="-199"/>
        <w:jc w:val="center"/>
        <w:rPr>
          <w:rFonts w:ascii="Calibri" w:hAnsi="Calibri"/>
          <w:b/>
          <w:bCs/>
          <w:color w:val="000000"/>
          <w:sz w:val="32"/>
          <w:szCs w:val="32"/>
        </w:rPr>
      </w:pPr>
    </w:p>
    <w:p w:rsidR="00A80691" w:rsidRPr="00D008EC" w:rsidRDefault="00A80691" w:rsidP="00A80691">
      <w:pPr>
        <w:autoSpaceDE w:val="0"/>
        <w:autoSpaceDN w:val="0"/>
        <w:adjustRightInd w:val="0"/>
        <w:ind w:left="-284" w:right="-199"/>
        <w:jc w:val="center"/>
        <w:rPr>
          <w:rFonts w:ascii="Calibri" w:hAnsi="Calibri"/>
          <w:b/>
          <w:bCs/>
          <w:color w:val="000000"/>
          <w:sz w:val="32"/>
          <w:szCs w:val="32"/>
        </w:rPr>
      </w:pPr>
    </w:p>
    <w:p w:rsidR="00A80691" w:rsidRPr="00816272" w:rsidRDefault="00A80691" w:rsidP="00A80691">
      <w:pPr>
        <w:autoSpaceDE w:val="0"/>
        <w:autoSpaceDN w:val="0"/>
        <w:adjustRightInd w:val="0"/>
        <w:ind w:left="-284" w:right="-199"/>
        <w:jc w:val="center"/>
        <w:rPr>
          <w:rFonts w:ascii="Calibri" w:hAnsi="Calibri"/>
          <w:b/>
          <w:bCs/>
          <w:color w:val="000000"/>
          <w:sz w:val="32"/>
          <w:szCs w:val="32"/>
        </w:rPr>
      </w:pPr>
      <w:r>
        <w:rPr>
          <w:rFonts w:ascii="Calibri" w:hAnsi="Calibri"/>
          <w:b/>
          <w:bCs/>
          <w:color w:val="000000"/>
          <w:sz w:val="32"/>
          <w:szCs w:val="32"/>
        </w:rPr>
        <w:t>ΟΔΗΓΟΣ ΚΑΙ ΚΑΝΟΝΙΣΜΟΣ ΣΠΟΥΔΩΝ 20</w:t>
      </w:r>
      <w:r w:rsidR="00543129" w:rsidRPr="00816272">
        <w:rPr>
          <w:rFonts w:ascii="Calibri" w:hAnsi="Calibri"/>
          <w:b/>
          <w:bCs/>
          <w:color w:val="000000"/>
          <w:sz w:val="32"/>
          <w:szCs w:val="32"/>
        </w:rPr>
        <w:t>2</w:t>
      </w:r>
      <w:r w:rsidR="00B362EA">
        <w:rPr>
          <w:rFonts w:ascii="Calibri" w:hAnsi="Calibri"/>
          <w:b/>
          <w:bCs/>
          <w:color w:val="000000"/>
          <w:sz w:val="32"/>
          <w:szCs w:val="32"/>
        </w:rPr>
        <w:t>2</w:t>
      </w:r>
      <w:r>
        <w:rPr>
          <w:rFonts w:ascii="Calibri" w:hAnsi="Calibri"/>
          <w:b/>
          <w:bCs/>
          <w:color w:val="000000"/>
          <w:sz w:val="32"/>
          <w:szCs w:val="32"/>
        </w:rPr>
        <w:t>-</w:t>
      </w:r>
      <w:r w:rsidR="00543129" w:rsidRPr="00816272">
        <w:rPr>
          <w:rFonts w:ascii="Calibri" w:hAnsi="Calibri"/>
          <w:b/>
          <w:bCs/>
          <w:color w:val="000000"/>
          <w:sz w:val="32"/>
          <w:szCs w:val="32"/>
        </w:rPr>
        <w:t>2</w:t>
      </w:r>
      <w:r w:rsidR="00B362EA">
        <w:rPr>
          <w:rFonts w:ascii="Calibri" w:hAnsi="Calibri"/>
          <w:b/>
          <w:bCs/>
          <w:color w:val="000000"/>
          <w:sz w:val="32"/>
          <w:szCs w:val="32"/>
        </w:rPr>
        <w:t>3</w:t>
      </w:r>
    </w:p>
    <w:p w:rsidR="00A80691" w:rsidRDefault="00A80691" w:rsidP="00A80691">
      <w:pPr>
        <w:rPr>
          <w:rFonts w:ascii="Calibri" w:hAnsi="Calibri"/>
          <w:caps/>
          <w:color w:val="000000"/>
        </w:rPr>
      </w:pPr>
    </w:p>
    <w:p w:rsidR="003F2533" w:rsidRDefault="003F2533" w:rsidP="00A80691">
      <w:pPr>
        <w:rPr>
          <w:rFonts w:ascii="Calibri" w:hAnsi="Calibri"/>
          <w:caps/>
          <w:color w:val="000000"/>
        </w:rPr>
      </w:pPr>
    </w:p>
    <w:p w:rsidR="003F2533" w:rsidRPr="00D91597" w:rsidRDefault="003F2533" w:rsidP="00A80691">
      <w:pPr>
        <w:rPr>
          <w:rFonts w:ascii="Calibri" w:hAnsi="Calibri"/>
          <w:caps/>
          <w:color w:val="000000"/>
        </w:rPr>
      </w:pPr>
    </w:p>
    <w:p w:rsidR="00A80691" w:rsidRPr="00D91597" w:rsidRDefault="00A80691" w:rsidP="006353D3">
      <w:pPr>
        <w:spacing w:after="0" w:afterAutospacing="0"/>
        <w:rPr>
          <w:rFonts w:ascii="Calibri" w:hAnsi="Calibri"/>
          <w:sz w:val="20"/>
          <w:szCs w:val="20"/>
        </w:rPr>
      </w:pPr>
      <w:r w:rsidRPr="00D91597">
        <w:rPr>
          <w:rFonts w:ascii="Calibri" w:hAnsi="Calibri"/>
          <w:sz w:val="20"/>
          <w:szCs w:val="20"/>
        </w:rPr>
        <w:t>Ναυαρίνου 13Α, 10680, Αθήνα</w:t>
      </w:r>
    </w:p>
    <w:p w:rsidR="00A80691" w:rsidRPr="002F3C2C" w:rsidRDefault="00A80691" w:rsidP="006353D3">
      <w:pPr>
        <w:spacing w:after="0" w:afterAutospacing="0"/>
        <w:rPr>
          <w:rFonts w:ascii="Calibri" w:hAnsi="Calibri" w:cs="Calibri"/>
          <w:sz w:val="20"/>
          <w:szCs w:val="20"/>
        </w:rPr>
      </w:pPr>
      <w:r w:rsidRPr="00D91597">
        <w:rPr>
          <w:rFonts w:ascii="Calibri" w:hAnsi="Calibri" w:cs="Calibri"/>
          <w:sz w:val="20"/>
          <w:szCs w:val="20"/>
        </w:rPr>
        <w:t xml:space="preserve">Τηλ. </w:t>
      </w:r>
      <w:r>
        <w:rPr>
          <w:rFonts w:ascii="Calibri" w:hAnsi="Calibri" w:cs="Calibri"/>
          <w:sz w:val="20"/>
          <w:szCs w:val="20"/>
        </w:rPr>
        <w:t>210 368 80</w:t>
      </w:r>
      <w:r w:rsidR="00816272" w:rsidRPr="00816272">
        <w:rPr>
          <w:rFonts w:ascii="Calibri" w:hAnsi="Calibri" w:cs="Calibri"/>
          <w:sz w:val="20"/>
          <w:szCs w:val="20"/>
        </w:rPr>
        <w:t>9</w:t>
      </w:r>
      <w:r w:rsidR="00816272" w:rsidRPr="002F3C2C">
        <w:rPr>
          <w:rFonts w:ascii="Calibri" w:hAnsi="Calibri" w:cs="Calibri"/>
          <w:sz w:val="20"/>
          <w:szCs w:val="20"/>
        </w:rPr>
        <w:t>5</w:t>
      </w:r>
    </w:p>
    <w:p w:rsidR="00A80691" w:rsidRPr="00D91597" w:rsidRDefault="00A80691" w:rsidP="006353D3">
      <w:pPr>
        <w:spacing w:after="0" w:afterAutospacing="0"/>
        <w:rPr>
          <w:rFonts w:ascii="Calibri" w:hAnsi="Calibri" w:cs="Calibri"/>
          <w:sz w:val="20"/>
          <w:szCs w:val="20"/>
        </w:rPr>
      </w:pPr>
      <w:r>
        <w:rPr>
          <w:rFonts w:ascii="Calibri" w:hAnsi="Calibri" w:cs="Calibri"/>
          <w:sz w:val="20"/>
          <w:szCs w:val="20"/>
        </w:rPr>
        <w:t>Γραμματεία Τμήματος ΕΑΠΗ</w:t>
      </w:r>
    </w:p>
    <w:p w:rsidR="00A80691" w:rsidRDefault="00A80691" w:rsidP="006353D3">
      <w:pPr>
        <w:spacing w:after="0" w:afterAutospacing="0"/>
        <w:rPr>
          <w:rFonts w:ascii="Calibri" w:hAnsi="Calibri" w:cs="Calibri"/>
          <w:sz w:val="20"/>
          <w:szCs w:val="20"/>
        </w:rPr>
      </w:pPr>
    </w:p>
    <w:p w:rsidR="00A80691" w:rsidRPr="00D91597" w:rsidRDefault="00A80691" w:rsidP="006353D3">
      <w:pPr>
        <w:spacing w:after="0" w:afterAutospacing="0"/>
        <w:rPr>
          <w:rFonts w:ascii="Calibri" w:hAnsi="Calibri" w:cs="Calibri"/>
          <w:sz w:val="20"/>
          <w:szCs w:val="20"/>
        </w:rPr>
      </w:pPr>
      <w:r w:rsidRPr="00D91597">
        <w:rPr>
          <w:rFonts w:ascii="Calibri" w:hAnsi="Calibri" w:cs="Calibri"/>
          <w:sz w:val="20"/>
          <w:szCs w:val="20"/>
        </w:rPr>
        <w:t>Σταδίου 5, 7</w:t>
      </w:r>
      <w:r w:rsidRPr="00D91597">
        <w:rPr>
          <w:rFonts w:ascii="Calibri" w:hAnsi="Calibri" w:cs="Calibri"/>
          <w:sz w:val="20"/>
          <w:szCs w:val="20"/>
          <w:vertAlign w:val="superscript"/>
        </w:rPr>
        <w:t>ος</w:t>
      </w:r>
      <w:r w:rsidRPr="00D91597">
        <w:rPr>
          <w:rFonts w:ascii="Calibri" w:hAnsi="Calibri" w:cs="Calibri"/>
          <w:sz w:val="20"/>
          <w:szCs w:val="20"/>
        </w:rPr>
        <w:t xml:space="preserve"> όροφος (γρ. 719)</w:t>
      </w:r>
    </w:p>
    <w:p w:rsidR="00A80691" w:rsidRPr="00D91597" w:rsidRDefault="00A80691" w:rsidP="006353D3">
      <w:pPr>
        <w:spacing w:after="0" w:afterAutospacing="0"/>
        <w:rPr>
          <w:rFonts w:ascii="Calibri" w:hAnsi="Calibri" w:cs="Calibri"/>
          <w:sz w:val="20"/>
          <w:szCs w:val="20"/>
        </w:rPr>
      </w:pPr>
      <w:r w:rsidRPr="00D91597">
        <w:rPr>
          <w:rFonts w:ascii="Calibri" w:hAnsi="Calibri" w:cs="Calibri"/>
          <w:sz w:val="20"/>
          <w:szCs w:val="20"/>
        </w:rPr>
        <w:t>Τηλ.</w:t>
      </w:r>
      <w:r>
        <w:rPr>
          <w:rFonts w:ascii="Calibri" w:hAnsi="Calibri" w:cs="Calibri"/>
          <w:sz w:val="20"/>
          <w:szCs w:val="20"/>
        </w:rPr>
        <w:t xml:space="preserve"> 210 368 9312</w:t>
      </w:r>
    </w:p>
    <w:p w:rsidR="00A80691" w:rsidRPr="00D91597" w:rsidRDefault="00A80691" w:rsidP="006353D3">
      <w:pPr>
        <w:spacing w:after="0" w:afterAutospacing="0"/>
        <w:rPr>
          <w:rFonts w:ascii="Calibri" w:hAnsi="Calibri" w:cs="Calibri"/>
          <w:sz w:val="20"/>
          <w:szCs w:val="20"/>
        </w:rPr>
      </w:pPr>
      <w:r>
        <w:rPr>
          <w:rFonts w:ascii="Calibri" w:hAnsi="Calibri" w:cs="Calibri"/>
          <w:sz w:val="20"/>
          <w:szCs w:val="20"/>
        </w:rPr>
        <w:t>Γραφείο Υποστήριξης ΠΜΣ</w:t>
      </w:r>
    </w:p>
    <w:p w:rsidR="00A80691" w:rsidRPr="00D91597" w:rsidRDefault="00A80691" w:rsidP="006353D3">
      <w:pPr>
        <w:spacing w:after="0" w:afterAutospacing="0"/>
        <w:rPr>
          <w:rFonts w:ascii="Calibri" w:hAnsi="Calibri" w:cs="Calibri"/>
          <w:sz w:val="20"/>
          <w:szCs w:val="20"/>
        </w:rPr>
      </w:pPr>
    </w:p>
    <w:p w:rsidR="00A80691" w:rsidRPr="008F1E19" w:rsidRDefault="00A80691" w:rsidP="006353D3">
      <w:pPr>
        <w:spacing w:after="0" w:afterAutospacing="0"/>
        <w:rPr>
          <w:rFonts w:ascii="Calibri" w:hAnsi="Calibri" w:cs="Calibri"/>
          <w:sz w:val="20"/>
          <w:szCs w:val="20"/>
        </w:rPr>
      </w:pPr>
      <w:proofErr w:type="gramStart"/>
      <w:r>
        <w:rPr>
          <w:rFonts w:ascii="Calibri" w:hAnsi="Calibri" w:cs="Calibri"/>
          <w:sz w:val="20"/>
          <w:szCs w:val="20"/>
          <w:lang w:val="en-US"/>
        </w:rPr>
        <w:t>e</w:t>
      </w:r>
      <w:r w:rsidRPr="008F1E19">
        <w:rPr>
          <w:rFonts w:ascii="Calibri" w:hAnsi="Calibri" w:cs="Calibri"/>
          <w:sz w:val="20"/>
          <w:szCs w:val="20"/>
        </w:rPr>
        <w:t>-</w:t>
      </w:r>
      <w:r>
        <w:rPr>
          <w:rFonts w:ascii="Calibri" w:hAnsi="Calibri" w:cs="Calibri"/>
          <w:sz w:val="20"/>
          <w:szCs w:val="20"/>
          <w:lang w:val="en-US"/>
        </w:rPr>
        <w:t>mail</w:t>
      </w:r>
      <w:proofErr w:type="gramEnd"/>
      <w:r w:rsidRPr="008F1E19">
        <w:rPr>
          <w:rFonts w:ascii="Calibri" w:hAnsi="Calibri" w:cs="Calibri"/>
          <w:sz w:val="20"/>
          <w:szCs w:val="20"/>
        </w:rPr>
        <w:t xml:space="preserve">: </w:t>
      </w:r>
      <w:hyperlink r:id="rId11" w:history="1">
        <w:r w:rsidRPr="007560D5">
          <w:rPr>
            <w:rStyle w:val="-"/>
            <w:rFonts w:ascii="Calibri" w:hAnsi="Calibri" w:cs="Calibri"/>
            <w:sz w:val="20"/>
            <w:szCs w:val="20"/>
            <w:lang w:val="en-US"/>
          </w:rPr>
          <w:t>pmsteapi</w:t>
        </w:r>
        <w:r w:rsidRPr="008F1E19">
          <w:rPr>
            <w:rStyle w:val="-"/>
            <w:rFonts w:ascii="Calibri" w:hAnsi="Calibri" w:cs="Calibri"/>
            <w:sz w:val="20"/>
            <w:szCs w:val="20"/>
          </w:rPr>
          <w:t>@</w:t>
        </w:r>
        <w:r w:rsidRPr="007560D5">
          <w:rPr>
            <w:rStyle w:val="-"/>
            <w:rFonts w:ascii="Calibri" w:hAnsi="Calibri" w:cs="Calibri"/>
            <w:sz w:val="20"/>
            <w:szCs w:val="20"/>
            <w:lang w:val="en-US"/>
          </w:rPr>
          <w:t>gmail</w:t>
        </w:r>
        <w:r w:rsidRPr="008F1E19">
          <w:rPr>
            <w:rStyle w:val="-"/>
            <w:rFonts w:ascii="Calibri" w:hAnsi="Calibri" w:cs="Calibri"/>
            <w:sz w:val="20"/>
            <w:szCs w:val="20"/>
          </w:rPr>
          <w:t>.</w:t>
        </w:r>
        <w:r w:rsidRPr="007560D5">
          <w:rPr>
            <w:rStyle w:val="-"/>
            <w:rFonts w:ascii="Calibri" w:hAnsi="Calibri" w:cs="Calibri"/>
            <w:sz w:val="20"/>
            <w:szCs w:val="20"/>
            <w:lang w:val="en-US"/>
          </w:rPr>
          <w:t>com</w:t>
        </w:r>
      </w:hyperlink>
    </w:p>
    <w:p w:rsidR="00A80691" w:rsidRPr="008F1E19" w:rsidRDefault="00A80691" w:rsidP="006353D3">
      <w:pPr>
        <w:spacing w:after="0" w:afterAutospacing="0"/>
        <w:rPr>
          <w:rFonts w:ascii="Calibri" w:hAnsi="Calibri" w:cs="Calibri"/>
          <w:sz w:val="20"/>
          <w:szCs w:val="20"/>
        </w:rPr>
      </w:pPr>
      <w:r>
        <w:rPr>
          <w:rFonts w:ascii="Calibri" w:hAnsi="Calibri" w:cs="Calibri"/>
          <w:sz w:val="20"/>
          <w:szCs w:val="20"/>
        </w:rPr>
        <w:t>ιστοσελίδα</w:t>
      </w:r>
      <w:r w:rsidRPr="008F1E19">
        <w:rPr>
          <w:rFonts w:ascii="Calibri" w:hAnsi="Calibri" w:cs="Calibri"/>
          <w:sz w:val="20"/>
          <w:szCs w:val="20"/>
        </w:rPr>
        <w:t xml:space="preserve">: </w:t>
      </w:r>
      <w:hyperlink r:id="rId12" w:history="1">
        <w:r>
          <w:rPr>
            <w:rStyle w:val="-"/>
            <w:rFonts w:ascii="Calibri" w:hAnsi="Calibri" w:cs="Calibri"/>
            <w:sz w:val="20"/>
            <w:szCs w:val="20"/>
            <w:lang w:val="en-US"/>
          </w:rPr>
          <w:t>http</w:t>
        </w:r>
        <w:r w:rsidRPr="008F1E19">
          <w:rPr>
            <w:rStyle w:val="-"/>
            <w:rFonts w:ascii="Calibri" w:hAnsi="Calibri" w:cs="Calibri"/>
            <w:sz w:val="20"/>
            <w:szCs w:val="20"/>
          </w:rPr>
          <w:t>://</w:t>
        </w:r>
        <w:r>
          <w:rPr>
            <w:rStyle w:val="-"/>
            <w:rFonts w:ascii="Calibri" w:hAnsi="Calibri" w:cs="Calibri"/>
            <w:sz w:val="20"/>
            <w:szCs w:val="20"/>
            <w:lang w:val="en-US"/>
          </w:rPr>
          <w:t>www</w:t>
        </w:r>
        <w:r w:rsidRPr="008F1E19">
          <w:rPr>
            <w:rStyle w:val="-"/>
            <w:rFonts w:ascii="Calibri" w:hAnsi="Calibri" w:cs="Calibri"/>
            <w:sz w:val="20"/>
            <w:szCs w:val="20"/>
          </w:rPr>
          <w:t>.</w:t>
        </w:r>
        <w:r>
          <w:rPr>
            <w:rStyle w:val="-"/>
            <w:rFonts w:ascii="Calibri" w:hAnsi="Calibri" w:cs="Calibri"/>
            <w:sz w:val="20"/>
            <w:szCs w:val="20"/>
            <w:lang w:val="en-US"/>
          </w:rPr>
          <w:t>ehr</w:t>
        </w:r>
        <w:r w:rsidRPr="008F1E19">
          <w:rPr>
            <w:rStyle w:val="-"/>
            <w:rFonts w:ascii="Calibri" w:hAnsi="Calibri" w:cs="Calibri"/>
            <w:sz w:val="20"/>
            <w:szCs w:val="20"/>
          </w:rPr>
          <w:t>.</w:t>
        </w:r>
        <w:r>
          <w:rPr>
            <w:rStyle w:val="-"/>
            <w:rFonts w:ascii="Calibri" w:hAnsi="Calibri" w:cs="Calibri"/>
            <w:sz w:val="20"/>
            <w:szCs w:val="20"/>
            <w:lang w:val="en-US"/>
          </w:rPr>
          <w:t>ecd</w:t>
        </w:r>
        <w:r w:rsidRPr="008F1E19">
          <w:rPr>
            <w:rStyle w:val="-"/>
            <w:rFonts w:ascii="Calibri" w:hAnsi="Calibri" w:cs="Calibri"/>
            <w:sz w:val="20"/>
            <w:szCs w:val="20"/>
          </w:rPr>
          <w:t>.</w:t>
        </w:r>
        <w:r>
          <w:rPr>
            <w:rStyle w:val="-"/>
            <w:rFonts w:ascii="Calibri" w:hAnsi="Calibri" w:cs="Calibri"/>
            <w:sz w:val="20"/>
            <w:szCs w:val="20"/>
            <w:lang w:val="en-US"/>
          </w:rPr>
          <w:t>uoa</w:t>
        </w:r>
        <w:r w:rsidRPr="008F1E19">
          <w:rPr>
            <w:rStyle w:val="-"/>
            <w:rFonts w:ascii="Calibri" w:hAnsi="Calibri" w:cs="Calibri"/>
            <w:sz w:val="20"/>
            <w:szCs w:val="20"/>
          </w:rPr>
          <w:t>.</w:t>
        </w:r>
        <w:r>
          <w:rPr>
            <w:rStyle w:val="-"/>
            <w:rFonts w:ascii="Calibri" w:hAnsi="Calibri" w:cs="Calibri"/>
            <w:sz w:val="20"/>
            <w:szCs w:val="20"/>
            <w:lang w:val="en-US"/>
          </w:rPr>
          <w:t>gr</w:t>
        </w:r>
      </w:hyperlink>
    </w:p>
    <w:p w:rsidR="00A80691" w:rsidRPr="008F1E19" w:rsidRDefault="00A80691" w:rsidP="006353D3">
      <w:pPr>
        <w:spacing w:after="0" w:afterAutospacing="0"/>
        <w:rPr>
          <w:rFonts w:ascii="Calibri" w:hAnsi="Calibri" w:cs="Calibri"/>
        </w:rPr>
      </w:pPr>
      <w:r w:rsidRPr="008F1E19">
        <w:rPr>
          <w:rFonts w:ascii="Calibri" w:hAnsi="Calibri" w:cs="Calibri"/>
        </w:rPr>
        <w:br w:type="page"/>
      </w:r>
    </w:p>
    <w:tbl>
      <w:tblPr>
        <w:tblW w:w="0" w:type="auto"/>
        <w:tblLook w:val="01E0"/>
      </w:tblPr>
      <w:tblGrid>
        <w:gridCol w:w="9222"/>
      </w:tblGrid>
      <w:tr w:rsidR="00A80691" w:rsidRPr="00C225A6" w:rsidTr="00AD6F3B">
        <w:trPr>
          <w:trHeight w:val="566"/>
        </w:trPr>
        <w:tc>
          <w:tcPr>
            <w:tcW w:w="9222" w:type="dxa"/>
            <w:shd w:val="clear" w:color="auto" w:fill="auto"/>
          </w:tcPr>
          <w:p w:rsidR="00543129" w:rsidRPr="00816272" w:rsidRDefault="00543129" w:rsidP="00AD6F3B">
            <w:pPr>
              <w:keepNext/>
              <w:keepLines/>
              <w:spacing w:after="120" w:afterAutospacing="0"/>
              <w:ind w:firstLine="567"/>
              <w:outlineLvl w:val="2"/>
              <w:rPr>
                <w:rFonts w:cstheme="minorHAnsi"/>
                <w:b/>
                <w:sz w:val="28"/>
                <w:szCs w:val="28"/>
              </w:rPr>
            </w:pPr>
          </w:p>
          <w:p w:rsidR="00543129" w:rsidRDefault="00543129" w:rsidP="00543129">
            <w:pPr>
              <w:pBdr>
                <w:top w:val="single" w:sz="4" w:space="1" w:color="auto"/>
                <w:left w:val="single" w:sz="4" w:space="4" w:color="auto"/>
                <w:bottom w:val="single" w:sz="4" w:space="1" w:color="auto"/>
                <w:right w:val="single" w:sz="4" w:space="4" w:color="auto"/>
              </w:pBdr>
              <w:shd w:val="clear" w:color="auto" w:fill="DDD9C3" w:themeFill="background2" w:themeFillShade="E6"/>
              <w:spacing w:after="120" w:afterAutospacing="0"/>
              <w:ind w:left="567" w:firstLine="0"/>
              <w:jc w:val="center"/>
              <w:rPr>
                <w:rFonts w:cstheme="minorHAnsi"/>
                <w:b/>
                <w:sz w:val="24"/>
                <w:szCs w:val="24"/>
              </w:rPr>
            </w:pPr>
            <w:r>
              <w:rPr>
                <w:rFonts w:cstheme="minorHAnsi"/>
                <w:b/>
                <w:sz w:val="24"/>
                <w:szCs w:val="24"/>
              </w:rPr>
              <w:t>ΠΜΣ «ΕΚΠΑΙΔΕΥΣΗ ΚΑΙ ΑΝΘΡΩΠΙΝΑ ΔΙΚΑΙΩΜΑΤΑ»</w:t>
            </w:r>
          </w:p>
          <w:p w:rsidR="00543129" w:rsidRPr="008E131A" w:rsidRDefault="00543129" w:rsidP="00543129">
            <w:pPr>
              <w:pBdr>
                <w:top w:val="single" w:sz="4" w:space="1" w:color="auto"/>
                <w:left w:val="single" w:sz="4" w:space="4" w:color="auto"/>
                <w:bottom w:val="single" w:sz="4" w:space="1" w:color="auto"/>
                <w:right w:val="single" w:sz="4" w:space="4" w:color="auto"/>
              </w:pBdr>
              <w:shd w:val="clear" w:color="auto" w:fill="DDD9C3" w:themeFill="background2" w:themeFillShade="E6"/>
              <w:spacing w:after="120" w:afterAutospacing="0"/>
              <w:ind w:left="567" w:firstLine="0"/>
              <w:jc w:val="center"/>
              <w:rPr>
                <w:rFonts w:cstheme="minorHAnsi"/>
                <w:b/>
                <w:sz w:val="24"/>
                <w:szCs w:val="24"/>
              </w:rPr>
            </w:pPr>
            <w:r>
              <w:rPr>
                <w:rFonts w:cstheme="minorHAnsi"/>
                <w:b/>
                <w:sz w:val="24"/>
                <w:szCs w:val="24"/>
              </w:rPr>
              <w:t>ΤΕΑΠΗ ΕΘΝΙΚΟ &amp; ΚΑΠΟΔΙΣΤΡΙΑΚΟ ΠΑΝΕΠΙΣΤΗΜΙΟ ΑΘΗΝΩΝ</w:t>
            </w:r>
          </w:p>
          <w:p w:rsidR="00543129" w:rsidRPr="00543129" w:rsidRDefault="00543129" w:rsidP="00543129">
            <w:pPr>
              <w:spacing w:after="120" w:afterAutospacing="0"/>
              <w:ind w:firstLine="567"/>
              <w:rPr>
                <w:rFonts w:cstheme="minorHAnsi"/>
                <w:sz w:val="24"/>
                <w:szCs w:val="24"/>
              </w:rPr>
            </w:pPr>
            <w:r w:rsidRPr="00543129">
              <w:rPr>
                <w:rFonts w:cstheme="minorHAnsi"/>
                <w:sz w:val="24"/>
                <w:szCs w:val="24"/>
              </w:rPr>
              <w:t xml:space="preserve">Το </w:t>
            </w:r>
            <w:r>
              <w:rPr>
                <w:rFonts w:cstheme="minorHAnsi"/>
                <w:sz w:val="24"/>
                <w:szCs w:val="24"/>
              </w:rPr>
              <w:t>Πρόγραμμα</w:t>
            </w:r>
            <w:r w:rsidRPr="00543129">
              <w:rPr>
                <w:rFonts w:cstheme="minorHAnsi"/>
                <w:sz w:val="24"/>
                <w:szCs w:val="24"/>
              </w:rPr>
              <w:t xml:space="preserve"> Μεταπτυχιακ</w:t>
            </w:r>
            <w:r>
              <w:rPr>
                <w:rFonts w:cstheme="minorHAnsi"/>
                <w:sz w:val="24"/>
                <w:szCs w:val="24"/>
              </w:rPr>
              <w:t>ών</w:t>
            </w:r>
            <w:r w:rsidRPr="00543129">
              <w:rPr>
                <w:rFonts w:cstheme="minorHAnsi"/>
                <w:sz w:val="24"/>
                <w:szCs w:val="24"/>
              </w:rPr>
              <w:t xml:space="preserve"> Σπουδ</w:t>
            </w:r>
            <w:r>
              <w:rPr>
                <w:rFonts w:cstheme="minorHAnsi"/>
                <w:sz w:val="24"/>
                <w:szCs w:val="24"/>
              </w:rPr>
              <w:t>ών</w:t>
            </w:r>
            <w:r w:rsidRPr="00543129">
              <w:rPr>
                <w:rFonts w:cstheme="minorHAnsi"/>
                <w:sz w:val="24"/>
                <w:szCs w:val="24"/>
              </w:rPr>
              <w:t>ν «Εκπαίδευ</w:t>
            </w:r>
            <w:r>
              <w:rPr>
                <w:rFonts w:cstheme="minorHAnsi"/>
                <w:sz w:val="24"/>
                <w:szCs w:val="24"/>
              </w:rPr>
              <w:t>ση</w:t>
            </w:r>
            <w:r w:rsidRPr="00543129">
              <w:rPr>
                <w:rFonts w:cstheme="minorHAnsi"/>
                <w:sz w:val="24"/>
                <w:szCs w:val="24"/>
              </w:rPr>
              <w:t xml:space="preserve"> και Αν</w:t>
            </w:r>
            <w:r>
              <w:rPr>
                <w:rFonts w:cstheme="minorHAnsi"/>
                <w:sz w:val="24"/>
                <w:szCs w:val="24"/>
              </w:rPr>
              <w:t>θρώπινα Δικαιώματα» λειτουργεί με νέ</w:t>
            </w:r>
            <w:r w:rsidRPr="00543129">
              <w:rPr>
                <w:rFonts w:cstheme="minorHAnsi"/>
                <w:sz w:val="24"/>
                <w:szCs w:val="24"/>
              </w:rPr>
              <w:t xml:space="preserve">ο </w:t>
            </w:r>
            <w:r>
              <w:rPr>
                <w:rFonts w:cstheme="minorHAnsi"/>
                <w:sz w:val="24"/>
                <w:szCs w:val="24"/>
              </w:rPr>
              <w:t xml:space="preserve">θεσμικό </w:t>
            </w:r>
            <w:r w:rsidRPr="00543129">
              <w:rPr>
                <w:rFonts w:cstheme="minorHAnsi"/>
                <w:sz w:val="24"/>
                <w:szCs w:val="24"/>
              </w:rPr>
              <w:t>πλαί</w:t>
            </w:r>
            <w:r>
              <w:rPr>
                <w:rFonts w:cstheme="minorHAnsi"/>
                <w:sz w:val="24"/>
                <w:szCs w:val="24"/>
              </w:rPr>
              <w:t>σ</w:t>
            </w:r>
            <w:r w:rsidRPr="00543129">
              <w:rPr>
                <w:rFonts w:cstheme="minorHAnsi"/>
                <w:sz w:val="24"/>
                <w:szCs w:val="24"/>
              </w:rPr>
              <w:t>ιο από το ακαδ</w:t>
            </w:r>
            <w:r>
              <w:rPr>
                <w:rFonts w:cstheme="minorHAnsi"/>
                <w:sz w:val="24"/>
                <w:szCs w:val="24"/>
              </w:rPr>
              <w:t>η</w:t>
            </w:r>
            <w:r w:rsidRPr="00543129">
              <w:rPr>
                <w:rFonts w:cstheme="minorHAnsi"/>
                <w:sz w:val="24"/>
                <w:szCs w:val="24"/>
              </w:rPr>
              <w:t xml:space="preserve">μαϊκό </w:t>
            </w:r>
            <w:r>
              <w:rPr>
                <w:rFonts w:cstheme="minorHAnsi"/>
                <w:sz w:val="24"/>
                <w:szCs w:val="24"/>
              </w:rPr>
              <w:t>έ</w:t>
            </w:r>
            <w:r w:rsidRPr="00543129">
              <w:rPr>
                <w:rFonts w:cstheme="minorHAnsi"/>
                <w:sz w:val="24"/>
                <w:szCs w:val="24"/>
              </w:rPr>
              <w:t>το</w:t>
            </w:r>
            <w:r>
              <w:rPr>
                <w:rFonts w:cstheme="minorHAnsi"/>
                <w:sz w:val="24"/>
                <w:szCs w:val="24"/>
              </w:rPr>
              <w:t>ς</w:t>
            </w:r>
            <w:r w:rsidRPr="00543129">
              <w:rPr>
                <w:rFonts w:cstheme="minorHAnsi"/>
                <w:sz w:val="24"/>
                <w:szCs w:val="24"/>
              </w:rPr>
              <w:t xml:space="preserve"> 2018-19 (ΦΕΚ 2501/29-06-2018 τ.Β’). Εφεξ</w:t>
            </w:r>
            <w:r>
              <w:rPr>
                <w:rFonts w:cstheme="minorHAnsi"/>
                <w:sz w:val="24"/>
                <w:szCs w:val="24"/>
              </w:rPr>
              <w:t>ής</w:t>
            </w:r>
            <w:r w:rsidRPr="00543129">
              <w:rPr>
                <w:rFonts w:cstheme="minorHAnsi"/>
                <w:sz w:val="24"/>
                <w:szCs w:val="24"/>
              </w:rPr>
              <w:t xml:space="preserve"> το πρόγραμμα οργαν</w:t>
            </w:r>
            <w:r>
              <w:rPr>
                <w:rFonts w:cstheme="minorHAnsi"/>
                <w:sz w:val="24"/>
                <w:szCs w:val="24"/>
              </w:rPr>
              <w:t>ώ</w:t>
            </w:r>
            <w:r w:rsidRPr="00543129">
              <w:rPr>
                <w:rFonts w:cstheme="minorHAnsi"/>
                <w:sz w:val="24"/>
                <w:szCs w:val="24"/>
              </w:rPr>
              <w:t>νεται και παρ</w:t>
            </w:r>
            <w:r>
              <w:rPr>
                <w:rFonts w:cstheme="minorHAnsi"/>
                <w:sz w:val="24"/>
                <w:szCs w:val="24"/>
              </w:rPr>
              <w:t>έ</w:t>
            </w:r>
            <w:r w:rsidRPr="00543129">
              <w:rPr>
                <w:rFonts w:cstheme="minorHAnsi"/>
                <w:sz w:val="24"/>
                <w:szCs w:val="24"/>
              </w:rPr>
              <w:t>χεται αποκλει</w:t>
            </w:r>
            <w:r>
              <w:rPr>
                <w:rFonts w:cstheme="minorHAnsi"/>
                <w:sz w:val="24"/>
                <w:szCs w:val="24"/>
              </w:rPr>
              <w:t>στικά από το ΤΕΑΠΗ</w:t>
            </w:r>
            <w:r w:rsidRPr="00543129">
              <w:rPr>
                <w:rFonts w:cstheme="minorHAnsi"/>
                <w:sz w:val="24"/>
                <w:szCs w:val="24"/>
              </w:rPr>
              <w:t xml:space="preserve"> του Ε</w:t>
            </w:r>
            <w:r>
              <w:rPr>
                <w:rFonts w:cstheme="minorHAnsi"/>
                <w:sz w:val="24"/>
                <w:szCs w:val="24"/>
              </w:rPr>
              <w:t>θνικού</w:t>
            </w:r>
            <w:r w:rsidRPr="00543129">
              <w:rPr>
                <w:rFonts w:cstheme="minorHAnsi"/>
                <w:sz w:val="24"/>
                <w:szCs w:val="24"/>
              </w:rPr>
              <w:t xml:space="preserve"> και Καποδι</w:t>
            </w:r>
            <w:r>
              <w:rPr>
                <w:rFonts w:cstheme="minorHAnsi"/>
                <w:sz w:val="24"/>
                <w:szCs w:val="24"/>
              </w:rPr>
              <w:t>σ</w:t>
            </w:r>
            <w:r w:rsidRPr="00543129">
              <w:rPr>
                <w:rFonts w:cstheme="minorHAnsi"/>
                <w:sz w:val="24"/>
                <w:szCs w:val="24"/>
              </w:rPr>
              <w:t>τριακο</w:t>
            </w:r>
            <w:r>
              <w:rPr>
                <w:rFonts w:cstheme="minorHAnsi"/>
                <w:sz w:val="24"/>
                <w:szCs w:val="24"/>
              </w:rPr>
              <w:t>ύ</w:t>
            </w:r>
            <w:r w:rsidRPr="00543129">
              <w:rPr>
                <w:rFonts w:cstheme="minorHAnsi"/>
                <w:sz w:val="24"/>
                <w:szCs w:val="24"/>
              </w:rPr>
              <w:t xml:space="preserve"> </w:t>
            </w:r>
            <w:r>
              <w:rPr>
                <w:rFonts w:cstheme="minorHAnsi"/>
                <w:sz w:val="24"/>
                <w:szCs w:val="24"/>
              </w:rPr>
              <w:t>Π</w:t>
            </w:r>
            <w:r w:rsidRPr="00543129">
              <w:rPr>
                <w:rFonts w:cstheme="minorHAnsi"/>
                <w:sz w:val="24"/>
                <w:szCs w:val="24"/>
              </w:rPr>
              <w:t>αν/μίου Αθ</w:t>
            </w:r>
            <w:r>
              <w:rPr>
                <w:rFonts w:cstheme="minorHAnsi"/>
                <w:sz w:val="24"/>
                <w:szCs w:val="24"/>
              </w:rPr>
              <w:t>η</w:t>
            </w:r>
            <w:r w:rsidRPr="00543129">
              <w:rPr>
                <w:rFonts w:cstheme="minorHAnsi"/>
                <w:sz w:val="24"/>
                <w:szCs w:val="24"/>
              </w:rPr>
              <w:t>ν</w:t>
            </w:r>
            <w:r>
              <w:rPr>
                <w:rFonts w:cstheme="minorHAnsi"/>
                <w:sz w:val="24"/>
                <w:szCs w:val="24"/>
              </w:rPr>
              <w:t>ώ</w:t>
            </w:r>
            <w:r w:rsidRPr="00543129">
              <w:rPr>
                <w:rFonts w:cstheme="minorHAnsi"/>
                <w:sz w:val="24"/>
                <w:szCs w:val="24"/>
              </w:rPr>
              <w:t>ν (ΕΚ</w:t>
            </w:r>
            <w:r>
              <w:rPr>
                <w:rFonts w:cstheme="minorHAnsi"/>
                <w:sz w:val="24"/>
                <w:szCs w:val="24"/>
              </w:rPr>
              <w:t>Π</w:t>
            </w:r>
            <w:r w:rsidRPr="00543129">
              <w:rPr>
                <w:rFonts w:cstheme="minorHAnsi"/>
                <w:sz w:val="24"/>
                <w:szCs w:val="24"/>
              </w:rPr>
              <w:t xml:space="preserve">Α). </w:t>
            </w:r>
            <w:r>
              <w:rPr>
                <w:rFonts w:cstheme="minorHAnsi"/>
                <w:sz w:val="24"/>
                <w:szCs w:val="24"/>
              </w:rPr>
              <w:t>Έ</w:t>
            </w:r>
            <w:r w:rsidRPr="00543129">
              <w:rPr>
                <w:rFonts w:cstheme="minorHAnsi"/>
                <w:sz w:val="24"/>
                <w:szCs w:val="24"/>
              </w:rPr>
              <w:t xml:space="preserve">χει </w:t>
            </w:r>
            <w:r>
              <w:rPr>
                <w:rFonts w:cstheme="minorHAnsi"/>
                <w:sz w:val="24"/>
                <w:szCs w:val="24"/>
              </w:rPr>
              <w:t>ή</w:t>
            </w:r>
            <w:r w:rsidRPr="00543129">
              <w:rPr>
                <w:rFonts w:cstheme="minorHAnsi"/>
                <w:sz w:val="24"/>
                <w:szCs w:val="24"/>
              </w:rPr>
              <w:t>δ</w:t>
            </w:r>
            <w:r>
              <w:rPr>
                <w:rFonts w:cstheme="minorHAnsi"/>
                <w:sz w:val="24"/>
                <w:szCs w:val="24"/>
              </w:rPr>
              <w:t>η</w:t>
            </w:r>
            <w:r w:rsidRPr="00543129">
              <w:rPr>
                <w:rFonts w:cstheme="minorHAnsi"/>
                <w:sz w:val="24"/>
                <w:szCs w:val="24"/>
              </w:rPr>
              <w:t xml:space="preserve"> εικο</w:t>
            </w:r>
            <w:r>
              <w:rPr>
                <w:rFonts w:cstheme="minorHAnsi"/>
                <w:sz w:val="24"/>
                <w:szCs w:val="24"/>
              </w:rPr>
              <w:t>σιπενταετή</w:t>
            </w:r>
            <w:r w:rsidRPr="00543129">
              <w:rPr>
                <w:rFonts w:cstheme="minorHAnsi"/>
                <w:sz w:val="24"/>
                <w:szCs w:val="24"/>
              </w:rPr>
              <w:t xml:space="preserve"> λειτουργία και πρόκειται για </w:t>
            </w:r>
            <w:r>
              <w:rPr>
                <w:rFonts w:cstheme="minorHAnsi"/>
                <w:sz w:val="24"/>
                <w:szCs w:val="24"/>
              </w:rPr>
              <w:t>έ</w:t>
            </w:r>
            <w:r w:rsidRPr="00543129">
              <w:rPr>
                <w:rFonts w:cstheme="minorHAnsi"/>
                <w:sz w:val="24"/>
                <w:szCs w:val="24"/>
              </w:rPr>
              <w:t>να από τα πρ</w:t>
            </w:r>
            <w:r>
              <w:rPr>
                <w:rFonts w:cstheme="minorHAnsi"/>
                <w:sz w:val="24"/>
                <w:szCs w:val="24"/>
              </w:rPr>
              <w:t>ώ</w:t>
            </w:r>
            <w:r w:rsidRPr="00543129">
              <w:rPr>
                <w:rFonts w:cstheme="minorHAnsi"/>
                <w:sz w:val="24"/>
                <w:szCs w:val="24"/>
              </w:rPr>
              <w:t xml:space="preserve">τα διακρατικά μεταπτυχιακά προγράμματα. </w:t>
            </w:r>
          </w:p>
          <w:p w:rsidR="00543129" w:rsidRPr="00543129" w:rsidRDefault="00543129" w:rsidP="00543129">
            <w:pPr>
              <w:spacing w:after="120" w:afterAutospacing="0"/>
              <w:ind w:firstLine="567"/>
              <w:rPr>
                <w:rFonts w:cstheme="minorHAnsi"/>
                <w:sz w:val="24"/>
                <w:szCs w:val="24"/>
              </w:rPr>
            </w:pPr>
            <w:r w:rsidRPr="00543129">
              <w:rPr>
                <w:rFonts w:cstheme="minorHAnsi"/>
                <w:sz w:val="24"/>
                <w:szCs w:val="24"/>
              </w:rPr>
              <w:t xml:space="preserve">Το </w:t>
            </w:r>
            <w:r>
              <w:rPr>
                <w:rFonts w:cstheme="minorHAnsi"/>
                <w:sz w:val="24"/>
                <w:szCs w:val="24"/>
              </w:rPr>
              <w:t>Π</w:t>
            </w:r>
            <w:r w:rsidRPr="00543129">
              <w:rPr>
                <w:rFonts w:cstheme="minorHAnsi"/>
                <w:sz w:val="24"/>
                <w:szCs w:val="24"/>
              </w:rPr>
              <w:t xml:space="preserve">ρόγραμμα αποτελεί </w:t>
            </w:r>
            <w:r>
              <w:rPr>
                <w:rFonts w:cstheme="minorHAnsi"/>
                <w:sz w:val="24"/>
                <w:szCs w:val="24"/>
              </w:rPr>
              <w:t>σ</w:t>
            </w:r>
            <w:r w:rsidRPr="00543129">
              <w:rPr>
                <w:rFonts w:cstheme="minorHAnsi"/>
                <w:sz w:val="24"/>
                <w:szCs w:val="24"/>
              </w:rPr>
              <w:t>υν</w:t>
            </w:r>
            <w:r>
              <w:rPr>
                <w:rFonts w:cstheme="minorHAnsi"/>
                <w:sz w:val="24"/>
                <w:szCs w:val="24"/>
              </w:rPr>
              <w:t>έ</w:t>
            </w:r>
            <w:r w:rsidRPr="00543129">
              <w:rPr>
                <w:rFonts w:cstheme="minorHAnsi"/>
                <w:sz w:val="24"/>
                <w:szCs w:val="24"/>
              </w:rPr>
              <w:t>χεια του διακρατικο</w:t>
            </w:r>
            <w:r>
              <w:rPr>
                <w:rFonts w:cstheme="minorHAnsi"/>
                <w:sz w:val="24"/>
                <w:szCs w:val="24"/>
              </w:rPr>
              <w:t>ύ</w:t>
            </w:r>
            <w:r w:rsidRPr="00543129">
              <w:rPr>
                <w:rFonts w:cstheme="minorHAnsi"/>
                <w:sz w:val="24"/>
                <w:szCs w:val="24"/>
              </w:rPr>
              <w:t xml:space="preserve"> Κοινο</w:t>
            </w:r>
            <w:r>
              <w:rPr>
                <w:rFonts w:cstheme="minorHAnsi"/>
                <w:sz w:val="24"/>
                <w:szCs w:val="24"/>
              </w:rPr>
              <w:t>ύ Π</w:t>
            </w:r>
            <w:r w:rsidRPr="00543129">
              <w:rPr>
                <w:rFonts w:cstheme="minorHAnsi"/>
                <w:sz w:val="24"/>
                <w:szCs w:val="24"/>
              </w:rPr>
              <w:t>ρογράμματο</w:t>
            </w:r>
            <w:r>
              <w:rPr>
                <w:rFonts w:cstheme="minorHAnsi"/>
                <w:sz w:val="24"/>
                <w:szCs w:val="24"/>
              </w:rPr>
              <w:t>ς</w:t>
            </w:r>
            <w:r w:rsidRPr="00543129">
              <w:rPr>
                <w:rFonts w:cstheme="minorHAnsi"/>
                <w:sz w:val="24"/>
                <w:szCs w:val="24"/>
              </w:rPr>
              <w:t xml:space="preserve"> Μεταπτυχιακ</w:t>
            </w:r>
            <w:r>
              <w:rPr>
                <w:rFonts w:cstheme="minorHAnsi"/>
                <w:sz w:val="24"/>
                <w:szCs w:val="24"/>
              </w:rPr>
              <w:t>ώ</w:t>
            </w:r>
            <w:r w:rsidRPr="00543129">
              <w:rPr>
                <w:rFonts w:cstheme="minorHAnsi"/>
                <w:sz w:val="24"/>
                <w:szCs w:val="24"/>
              </w:rPr>
              <w:t>ν Σπουδ</w:t>
            </w:r>
            <w:r>
              <w:rPr>
                <w:rFonts w:cstheme="minorHAnsi"/>
                <w:sz w:val="24"/>
                <w:szCs w:val="24"/>
              </w:rPr>
              <w:t>ώ</w:t>
            </w:r>
            <w:r w:rsidRPr="00543129">
              <w:rPr>
                <w:rFonts w:cstheme="minorHAnsi"/>
                <w:sz w:val="24"/>
                <w:szCs w:val="24"/>
              </w:rPr>
              <w:t>ν που ιδρ</w:t>
            </w:r>
            <w:r>
              <w:rPr>
                <w:rFonts w:cstheme="minorHAnsi"/>
                <w:sz w:val="24"/>
                <w:szCs w:val="24"/>
              </w:rPr>
              <w:t>ύ</w:t>
            </w:r>
            <w:r w:rsidRPr="00543129">
              <w:rPr>
                <w:rFonts w:cstheme="minorHAnsi"/>
                <w:sz w:val="24"/>
                <w:szCs w:val="24"/>
              </w:rPr>
              <w:t>θ</w:t>
            </w:r>
            <w:r>
              <w:rPr>
                <w:rFonts w:cstheme="minorHAnsi"/>
                <w:sz w:val="24"/>
                <w:szCs w:val="24"/>
              </w:rPr>
              <w:t>η</w:t>
            </w:r>
            <w:r w:rsidRPr="00543129">
              <w:rPr>
                <w:rFonts w:cstheme="minorHAnsi"/>
                <w:sz w:val="24"/>
                <w:szCs w:val="24"/>
              </w:rPr>
              <w:t>κε το 1994 και λειτουργεί από το ακαδ</w:t>
            </w:r>
            <w:r>
              <w:rPr>
                <w:rFonts w:cstheme="minorHAnsi"/>
                <w:sz w:val="24"/>
                <w:szCs w:val="24"/>
              </w:rPr>
              <w:t>η</w:t>
            </w:r>
            <w:r w:rsidRPr="00543129">
              <w:rPr>
                <w:rFonts w:cstheme="minorHAnsi"/>
                <w:sz w:val="24"/>
                <w:szCs w:val="24"/>
              </w:rPr>
              <w:t xml:space="preserve">μαϊκό </w:t>
            </w:r>
            <w:r>
              <w:rPr>
                <w:rFonts w:cstheme="minorHAnsi"/>
                <w:sz w:val="24"/>
                <w:szCs w:val="24"/>
              </w:rPr>
              <w:t>έ</w:t>
            </w:r>
            <w:r w:rsidRPr="00543129">
              <w:rPr>
                <w:rFonts w:cstheme="minorHAnsi"/>
                <w:sz w:val="24"/>
                <w:szCs w:val="24"/>
              </w:rPr>
              <w:t>το</w:t>
            </w:r>
            <w:r>
              <w:rPr>
                <w:rFonts w:cstheme="minorHAnsi"/>
                <w:sz w:val="24"/>
                <w:szCs w:val="24"/>
              </w:rPr>
              <w:t>ς 1995-96. Το Π</w:t>
            </w:r>
            <w:r w:rsidRPr="00543129">
              <w:rPr>
                <w:rFonts w:cstheme="minorHAnsi"/>
                <w:sz w:val="24"/>
                <w:szCs w:val="24"/>
              </w:rPr>
              <w:t>ρόγραμμα αυτό με τίτλο «Συγκριτικ</w:t>
            </w:r>
            <w:r>
              <w:rPr>
                <w:rFonts w:cstheme="minorHAnsi"/>
                <w:sz w:val="24"/>
                <w:szCs w:val="24"/>
              </w:rPr>
              <w:t>ή</w:t>
            </w:r>
            <w:r w:rsidRPr="00543129">
              <w:rPr>
                <w:rFonts w:cstheme="minorHAnsi"/>
                <w:sz w:val="24"/>
                <w:szCs w:val="24"/>
              </w:rPr>
              <w:t xml:space="preserve"> Εκπαίδευ</w:t>
            </w:r>
            <w:r>
              <w:rPr>
                <w:rFonts w:cstheme="minorHAnsi"/>
                <w:sz w:val="24"/>
                <w:szCs w:val="24"/>
              </w:rPr>
              <w:t>ση</w:t>
            </w:r>
            <w:r w:rsidRPr="00543129">
              <w:rPr>
                <w:rFonts w:cstheme="minorHAnsi"/>
                <w:sz w:val="24"/>
                <w:szCs w:val="24"/>
              </w:rPr>
              <w:t xml:space="preserve"> και Αν</w:t>
            </w:r>
            <w:r>
              <w:rPr>
                <w:rFonts w:cstheme="minorHAnsi"/>
                <w:sz w:val="24"/>
                <w:szCs w:val="24"/>
              </w:rPr>
              <w:t>θ</w:t>
            </w:r>
            <w:r w:rsidRPr="00543129">
              <w:rPr>
                <w:rFonts w:cstheme="minorHAnsi"/>
                <w:sz w:val="24"/>
                <w:szCs w:val="24"/>
              </w:rPr>
              <w:t>ρ</w:t>
            </w:r>
            <w:r>
              <w:rPr>
                <w:rFonts w:cstheme="minorHAnsi"/>
                <w:sz w:val="24"/>
                <w:szCs w:val="24"/>
              </w:rPr>
              <w:t>ώ</w:t>
            </w:r>
            <w:r w:rsidRPr="00543129">
              <w:rPr>
                <w:rFonts w:cstheme="minorHAnsi"/>
                <w:sz w:val="24"/>
                <w:szCs w:val="24"/>
              </w:rPr>
              <w:t>πινα Δικαι</w:t>
            </w:r>
            <w:r>
              <w:rPr>
                <w:rFonts w:cstheme="minorHAnsi"/>
                <w:sz w:val="24"/>
                <w:szCs w:val="24"/>
              </w:rPr>
              <w:t>ώ</w:t>
            </w:r>
            <w:r w:rsidRPr="00543129">
              <w:rPr>
                <w:rFonts w:cstheme="minorHAnsi"/>
                <w:sz w:val="24"/>
                <w:szCs w:val="24"/>
              </w:rPr>
              <w:t>ματα» ιδρ</w:t>
            </w:r>
            <w:r>
              <w:rPr>
                <w:rFonts w:cstheme="minorHAnsi"/>
                <w:sz w:val="24"/>
                <w:szCs w:val="24"/>
              </w:rPr>
              <w:t>ύ</w:t>
            </w:r>
            <w:r w:rsidRPr="00543129">
              <w:rPr>
                <w:rFonts w:cstheme="minorHAnsi"/>
                <w:sz w:val="24"/>
                <w:szCs w:val="24"/>
              </w:rPr>
              <w:t>θ</w:t>
            </w:r>
            <w:r>
              <w:rPr>
                <w:rFonts w:cstheme="minorHAnsi"/>
                <w:sz w:val="24"/>
                <w:szCs w:val="24"/>
              </w:rPr>
              <w:t>η</w:t>
            </w:r>
            <w:r w:rsidRPr="00543129">
              <w:rPr>
                <w:rFonts w:cstheme="minorHAnsi"/>
                <w:sz w:val="24"/>
                <w:szCs w:val="24"/>
              </w:rPr>
              <w:t>κε με πρωτοβουλία του Τμ</w:t>
            </w:r>
            <w:r>
              <w:rPr>
                <w:rFonts w:cstheme="minorHAnsi"/>
                <w:sz w:val="24"/>
                <w:szCs w:val="24"/>
              </w:rPr>
              <w:t>ή</w:t>
            </w:r>
            <w:r w:rsidRPr="00543129">
              <w:rPr>
                <w:rFonts w:cstheme="minorHAnsi"/>
                <w:sz w:val="24"/>
                <w:szCs w:val="24"/>
              </w:rPr>
              <w:t>ματο</w:t>
            </w:r>
            <w:r>
              <w:rPr>
                <w:rFonts w:cstheme="minorHAnsi"/>
                <w:sz w:val="24"/>
                <w:szCs w:val="24"/>
              </w:rPr>
              <w:t>ς</w:t>
            </w:r>
            <w:r w:rsidRPr="00543129">
              <w:rPr>
                <w:rFonts w:cstheme="minorHAnsi"/>
                <w:sz w:val="24"/>
                <w:szCs w:val="24"/>
              </w:rPr>
              <w:t xml:space="preserve"> Εκπαίδευ</w:t>
            </w:r>
            <w:r>
              <w:rPr>
                <w:rFonts w:cstheme="minorHAnsi"/>
                <w:sz w:val="24"/>
                <w:szCs w:val="24"/>
              </w:rPr>
              <w:t>σης</w:t>
            </w:r>
            <w:r w:rsidRPr="00543129">
              <w:rPr>
                <w:rFonts w:cstheme="minorHAnsi"/>
                <w:sz w:val="24"/>
                <w:szCs w:val="24"/>
              </w:rPr>
              <w:t xml:space="preserve"> και Αγωγ</w:t>
            </w:r>
            <w:r>
              <w:rPr>
                <w:rFonts w:cstheme="minorHAnsi"/>
                <w:sz w:val="24"/>
                <w:szCs w:val="24"/>
              </w:rPr>
              <w:t>ής</w:t>
            </w:r>
            <w:r w:rsidRPr="00543129">
              <w:rPr>
                <w:rFonts w:cstheme="minorHAnsi"/>
                <w:sz w:val="24"/>
                <w:szCs w:val="24"/>
              </w:rPr>
              <w:t xml:space="preserve"> </w:t>
            </w:r>
            <w:r>
              <w:rPr>
                <w:rFonts w:cstheme="minorHAnsi"/>
                <w:sz w:val="24"/>
                <w:szCs w:val="24"/>
              </w:rPr>
              <w:t>στην</w:t>
            </w:r>
            <w:r w:rsidRPr="00543129">
              <w:rPr>
                <w:rFonts w:cstheme="minorHAnsi"/>
                <w:sz w:val="24"/>
                <w:szCs w:val="24"/>
              </w:rPr>
              <w:t xml:space="preserve"> </w:t>
            </w:r>
            <w:r>
              <w:rPr>
                <w:rFonts w:cstheme="minorHAnsi"/>
                <w:sz w:val="24"/>
                <w:szCs w:val="24"/>
              </w:rPr>
              <w:t>Προσχολική</w:t>
            </w:r>
            <w:r w:rsidRPr="00543129">
              <w:rPr>
                <w:rFonts w:cstheme="minorHAnsi"/>
                <w:sz w:val="24"/>
                <w:szCs w:val="24"/>
              </w:rPr>
              <w:t xml:space="preserve"> </w:t>
            </w:r>
            <w:r>
              <w:rPr>
                <w:rFonts w:cstheme="minorHAnsi"/>
                <w:sz w:val="24"/>
                <w:szCs w:val="24"/>
              </w:rPr>
              <w:t>Η</w:t>
            </w:r>
            <w:r w:rsidRPr="00543129">
              <w:rPr>
                <w:rFonts w:cstheme="minorHAnsi"/>
                <w:sz w:val="24"/>
                <w:szCs w:val="24"/>
              </w:rPr>
              <w:t xml:space="preserve">λικία του </w:t>
            </w:r>
            <w:r>
              <w:rPr>
                <w:rFonts w:cstheme="minorHAnsi"/>
                <w:sz w:val="24"/>
                <w:szCs w:val="24"/>
              </w:rPr>
              <w:t>Π</w:t>
            </w:r>
            <w:r w:rsidRPr="00543129">
              <w:rPr>
                <w:rFonts w:cstheme="minorHAnsi"/>
                <w:sz w:val="24"/>
                <w:szCs w:val="24"/>
              </w:rPr>
              <w:t>ανεπι</w:t>
            </w:r>
            <w:r>
              <w:rPr>
                <w:rFonts w:cstheme="minorHAnsi"/>
                <w:sz w:val="24"/>
                <w:szCs w:val="24"/>
              </w:rPr>
              <w:t>σ</w:t>
            </w:r>
            <w:r w:rsidRPr="00543129">
              <w:rPr>
                <w:rFonts w:cstheme="minorHAnsi"/>
                <w:sz w:val="24"/>
                <w:szCs w:val="24"/>
              </w:rPr>
              <w:t>τ</w:t>
            </w:r>
            <w:r>
              <w:rPr>
                <w:rFonts w:cstheme="minorHAnsi"/>
                <w:sz w:val="24"/>
                <w:szCs w:val="24"/>
              </w:rPr>
              <w:t>η</w:t>
            </w:r>
            <w:r w:rsidRPr="00543129">
              <w:rPr>
                <w:rFonts w:cstheme="minorHAnsi"/>
                <w:sz w:val="24"/>
                <w:szCs w:val="24"/>
              </w:rPr>
              <w:t>μίου Αθ</w:t>
            </w:r>
            <w:r>
              <w:rPr>
                <w:rFonts w:cstheme="minorHAnsi"/>
                <w:sz w:val="24"/>
                <w:szCs w:val="24"/>
              </w:rPr>
              <w:t>η</w:t>
            </w:r>
            <w:r w:rsidRPr="00543129">
              <w:rPr>
                <w:rFonts w:cstheme="minorHAnsi"/>
                <w:sz w:val="24"/>
                <w:szCs w:val="24"/>
              </w:rPr>
              <w:t>ν</w:t>
            </w:r>
            <w:r>
              <w:rPr>
                <w:rFonts w:cstheme="minorHAnsi"/>
                <w:sz w:val="24"/>
                <w:szCs w:val="24"/>
              </w:rPr>
              <w:t>ώ</w:t>
            </w:r>
            <w:r w:rsidRPr="00543129">
              <w:rPr>
                <w:rFonts w:cstheme="minorHAnsi"/>
                <w:sz w:val="24"/>
                <w:szCs w:val="24"/>
              </w:rPr>
              <w:t xml:space="preserve">ν </w:t>
            </w:r>
            <w:r>
              <w:rPr>
                <w:rFonts w:cstheme="minorHAnsi"/>
                <w:sz w:val="24"/>
                <w:szCs w:val="24"/>
              </w:rPr>
              <w:t>σ</w:t>
            </w:r>
            <w:r w:rsidRPr="00543129">
              <w:rPr>
                <w:rFonts w:cstheme="minorHAnsi"/>
                <w:sz w:val="24"/>
                <w:szCs w:val="24"/>
              </w:rPr>
              <w:t xml:space="preserve">ε </w:t>
            </w:r>
            <w:r>
              <w:rPr>
                <w:rFonts w:cstheme="minorHAnsi"/>
                <w:sz w:val="24"/>
                <w:szCs w:val="24"/>
              </w:rPr>
              <w:t>σ</w:t>
            </w:r>
            <w:r w:rsidRPr="00543129">
              <w:rPr>
                <w:rFonts w:cstheme="minorHAnsi"/>
                <w:sz w:val="24"/>
                <w:szCs w:val="24"/>
              </w:rPr>
              <w:t>υνεργα</w:t>
            </w:r>
            <w:r>
              <w:rPr>
                <w:rFonts w:cstheme="minorHAnsi"/>
                <w:sz w:val="24"/>
                <w:szCs w:val="24"/>
              </w:rPr>
              <w:t>σ</w:t>
            </w:r>
            <w:r w:rsidRPr="00543129">
              <w:rPr>
                <w:rFonts w:cstheme="minorHAnsi"/>
                <w:sz w:val="24"/>
                <w:szCs w:val="24"/>
              </w:rPr>
              <w:t>ία με</w:t>
            </w:r>
            <w:r>
              <w:rPr>
                <w:rFonts w:cstheme="minorHAnsi"/>
                <w:sz w:val="24"/>
                <w:szCs w:val="24"/>
              </w:rPr>
              <w:t xml:space="preserve"> το Institute of Education του Π</w:t>
            </w:r>
            <w:r w:rsidRPr="00543129">
              <w:rPr>
                <w:rFonts w:cstheme="minorHAnsi"/>
                <w:sz w:val="24"/>
                <w:szCs w:val="24"/>
              </w:rPr>
              <w:t>ανεπι</w:t>
            </w:r>
            <w:r>
              <w:rPr>
                <w:rFonts w:cstheme="minorHAnsi"/>
                <w:sz w:val="24"/>
                <w:szCs w:val="24"/>
              </w:rPr>
              <w:t>σ</w:t>
            </w:r>
            <w:r w:rsidRPr="00543129">
              <w:rPr>
                <w:rFonts w:cstheme="minorHAnsi"/>
                <w:sz w:val="24"/>
                <w:szCs w:val="24"/>
              </w:rPr>
              <w:t>τ</w:t>
            </w:r>
            <w:r>
              <w:rPr>
                <w:rFonts w:cstheme="minorHAnsi"/>
                <w:sz w:val="24"/>
                <w:szCs w:val="24"/>
              </w:rPr>
              <w:t>η</w:t>
            </w:r>
            <w:r w:rsidRPr="00543129">
              <w:rPr>
                <w:rFonts w:cstheme="minorHAnsi"/>
                <w:sz w:val="24"/>
                <w:szCs w:val="24"/>
              </w:rPr>
              <w:t>μίου του Λονδίνου. Από το 2006 χορ</w:t>
            </w:r>
            <w:r>
              <w:rPr>
                <w:rFonts w:cstheme="minorHAnsi"/>
                <w:sz w:val="24"/>
                <w:szCs w:val="24"/>
              </w:rPr>
              <w:t>η</w:t>
            </w:r>
            <w:r w:rsidRPr="00543129">
              <w:rPr>
                <w:rFonts w:cstheme="minorHAnsi"/>
                <w:sz w:val="24"/>
                <w:szCs w:val="24"/>
              </w:rPr>
              <w:t>γείται Ενιαίο</w:t>
            </w:r>
            <w:r>
              <w:rPr>
                <w:rFonts w:cstheme="minorHAnsi"/>
                <w:sz w:val="24"/>
                <w:szCs w:val="24"/>
              </w:rPr>
              <w:t>ς</w:t>
            </w:r>
            <w:r w:rsidRPr="00543129">
              <w:rPr>
                <w:rFonts w:cstheme="minorHAnsi"/>
                <w:sz w:val="24"/>
                <w:szCs w:val="24"/>
              </w:rPr>
              <w:t xml:space="preserve"> τίτλο</w:t>
            </w:r>
            <w:r>
              <w:rPr>
                <w:rFonts w:cstheme="minorHAnsi"/>
                <w:sz w:val="24"/>
                <w:szCs w:val="24"/>
              </w:rPr>
              <w:t>ς</w:t>
            </w:r>
            <w:r w:rsidRPr="00543129">
              <w:rPr>
                <w:rFonts w:cstheme="minorHAnsi"/>
                <w:sz w:val="24"/>
                <w:szCs w:val="24"/>
              </w:rPr>
              <w:t xml:space="preserve"> </w:t>
            </w:r>
            <w:r>
              <w:rPr>
                <w:rFonts w:cstheme="minorHAnsi"/>
                <w:sz w:val="24"/>
                <w:szCs w:val="24"/>
              </w:rPr>
              <w:t>σ</w:t>
            </w:r>
            <w:r w:rsidRPr="00543129">
              <w:rPr>
                <w:rFonts w:cstheme="minorHAnsi"/>
                <w:sz w:val="24"/>
                <w:szCs w:val="24"/>
              </w:rPr>
              <w:t>πουδ</w:t>
            </w:r>
            <w:r>
              <w:rPr>
                <w:rFonts w:cstheme="minorHAnsi"/>
                <w:sz w:val="24"/>
                <w:szCs w:val="24"/>
              </w:rPr>
              <w:t>ώ</w:t>
            </w:r>
            <w:r w:rsidRPr="00543129">
              <w:rPr>
                <w:rFonts w:cstheme="minorHAnsi"/>
                <w:sz w:val="24"/>
                <w:szCs w:val="24"/>
              </w:rPr>
              <w:t>ν από τα δ</w:t>
            </w:r>
            <w:r>
              <w:rPr>
                <w:rFonts w:cstheme="minorHAnsi"/>
                <w:sz w:val="24"/>
                <w:szCs w:val="24"/>
              </w:rPr>
              <w:t>ύ</w:t>
            </w:r>
            <w:r w:rsidRPr="00543129">
              <w:rPr>
                <w:rFonts w:cstheme="minorHAnsi"/>
                <w:sz w:val="24"/>
                <w:szCs w:val="24"/>
              </w:rPr>
              <w:t>ο Εκπαιδευτικά Ιδρ</w:t>
            </w:r>
            <w:r>
              <w:rPr>
                <w:rFonts w:cstheme="minorHAnsi"/>
                <w:sz w:val="24"/>
                <w:szCs w:val="24"/>
              </w:rPr>
              <w:t>ύ</w:t>
            </w:r>
            <w:r w:rsidRPr="00543129">
              <w:rPr>
                <w:rFonts w:cstheme="minorHAnsi"/>
                <w:sz w:val="24"/>
                <w:szCs w:val="24"/>
              </w:rPr>
              <w:t>ματα (ΕΚ</w:t>
            </w:r>
            <w:r>
              <w:rPr>
                <w:rFonts w:cstheme="minorHAnsi"/>
                <w:sz w:val="24"/>
                <w:szCs w:val="24"/>
              </w:rPr>
              <w:t>Π</w:t>
            </w:r>
            <w:r w:rsidRPr="00543129">
              <w:rPr>
                <w:rFonts w:cstheme="minorHAnsi"/>
                <w:sz w:val="24"/>
                <w:szCs w:val="24"/>
              </w:rPr>
              <w:t xml:space="preserve">Α και ΙΟΕ). Το </w:t>
            </w:r>
            <w:r>
              <w:rPr>
                <w:rFonts w:cstheme="minorHAnsi"/>
                <w:sz w:val="24"/>
                <w:szCs w:val="24"/>
              </w:rPr>
              <w:t>Π</w:t>
            </w:r>
            <w:r w:rsidRPr="00543129">
              <w:rPr>
                <w:rFonts w:cstheme="minorHAnsi"/>
                <w:sz w:val="24"/>
                <w:szCs w:val="24"/>
              </w:rPr>
              <w:t>ρόγραμμα αυτό υπ</w:t>
            </w:r>
            <w:r>
              <w:rPr>
                <w:rFonts w:cstheme="minorHAnsi"/>
                <w:sz w:val="24"/>
                <w:szCs w:val="24"/>
              </w:rPr>
              <w:t>ή</w:t>
            </w:r>
            <w:r w:rsidRPr="00543129">
              <w:rPr>
                <w:rFonts w:cstheme="minorHAnsi"/>
                <w:sz w:val="24"/>
                <w:szCs w:val="24"/>
              </w:rPr>
              <w:t>ρξε το πρ</w:t>
            </w:r>
            <w:r>
              <w:rPr>
                <w:rFonts w:cstheme="minorHAnsi"/>
                <w:sz w:val="24"/>
                <w:szCs w:val="24"/>
              </w:rPr>
              <w:t>ώ</w:t>
            </w:r>
            <w:r w:rsidRPr="00543129">
              <w:rPr>
                <w:rFonts w:cstheme="minorHAnsi"/>
                <w:sz w:val="24"/>
                <w:szCs w:val="24"/>
              </w:rPr>
              <w:t xml:space="preserve">το </w:t>
            </w:r>
            <w:r>
              <w:rPr>
                <w:rFonts w:cstheme="minorHAnsi"/>
                <w:sz w:val="24"/>
                <w:szCs w:val="24"/>
              </w:rPr>
              <w:t>Π</w:t>
            </w:r>
            <w:r w:rsidRPr="00543129">
              <w:rPr>
                <w:rFonts w:cstheme="minorHAnsi"/>
                <w:sz w:val="24"/>
                <w:szCs w:val="24"/>
              </w:rPr>
              <w:t>ΜΣ του ΕΚ</w:t>
            </w:r>
            <w:r>
              <w:rPr>
                <w:rFonts w:cstheme="minorHAnsi"/>
                <w:sz w:val="24"/>
                <w:szCs w:val="24"/>
              </w:rPr>
              <w:t>Π</w:t>
            </w:r>
            <w:r w:rsidRPr="00543129">
              <w:rPr>
                <w:rFonts w:cstheme="minorHAnsi"/>
                <w:sz w:val="24"/>
                <w:szCs w:val="24"/>
              </w:rPr>
              <w:t>Α που περιλάμβανε διε</w:t>
            </w:r>
            <w:r>
              <w:rPr>
                <w:rFonts w:cstheme="minorHAnsi"/>
                <w:sz w:val="24"/>
                <w:szCs w:val="24"/>
              </w:rPr>
              <w:t>θνή</w:t>
            </w:r>
            <w:r w:rsidRPr="00543129">
              <w:rPr>
                <w:rFonts w:cstheme="minorHAnsi"/>
                <w:sz w:val="24"/>
                <w:szCs w:val="24"/>
              </w:rPr>
              <w:t xml:space="preserve"> </w:t>
            </w:r>
            <w:r>
              <w:rPr>
                <w:rFonts w:cstheme="minorHAnsi"/>
                <w:sz w:val="24"/>
                <w:szCs w:val="24"/>
              </w:rPr>
              <w:t>σ</w:t>
            </w:r>
            <w:r w:rsidRPr="00543129">
              <w:rPr>
                <w:rFonts w:cstheme="minorHAnsi"/>
                <w:sz w:val="24"/>
                <w:szCs w:val="24"/>
              </w:rPr>
              <w:t>υνεργα</w:t>
            </w:r>
            <w:r>
              <w:rPr>
                <w:rFonts w:cstheme="minorHAnsi"/>
                <w:sz w:val="24"/>
                <w:szCs w:val="24"/>
              </w:rPr>
              <w:t>σ</w:t>
            </w:r>
            <w:r w:rsidRPr="00543129">
              <w:rPr>
                <w:rFonts w:cstheme="minorHAnsi"/>
                <w:sz w:val="24"/>
                <w:szCs w:val="24"/>
              </w:rPr>
              <w:t>ία και οδ</w:t>
            </w:r>
            <w:r>
              <w:rPr>
                <w:rFonts w:cstheme="minorHAnsi"/>
                <w:sz w:val="24"/>
                <w:szCs w:val="24"/>
              </w:rPr>
              <w:t>ήγησε</w:t>
            </w:r>
            <w:r w:rsidRPr="00543129">
              <w:rPr>
                <w:rFonts w:cstheme="minorHAnsi"/>
                <w:sz w:val="24"/>
                <w:szCs w:val="24"/>
              </w:rPr>
              <w:t xml:space="preserve"> </w:t>
            </w:r>
            <w:r>
              <w:rPr>
                <w:rFonts w:cstheme="minorHAnsi"/>
                <w:sz w:val="24"/>
                <w:szCs w:val="24"/>
              </w:rPr>
              <w:t>σε κοινό μεταπτυχιακό τίτλο σ</w:t>
            </w:r>
            <w:r w:rsidRPr="00543129">
              <w:rPr>
                <w:rFonts w:cstheme="minorHAnsi"/>
                <w:sz w:val="24"/>
                <w:szCs w:val="24"/>
              </w:rPr>
              <w:t>πουδ</w:t>
            </w:r>
            <w:r>
              <w:rPr>
                <w:rFonts w:cstheme="minorHAnsi"/>
                <w:sz w:val="24"/>
                <w:szCs w:val="24"/>
              </w:rPr>
              <w:t>ώ</w:t>
            </w:r>
            <w:r w:rsidRPr="00543129">
              <w:rPr>
                <w:rFonts w:cstheme="minorHAnsi"/>
                <w:sz w:val="24"/>
                <w:szCs w:val="24"/>
              </w:rPr>
              <w:t xml:space="preserve">ν. </w:t>
            </w:r>
            <w:r>
              <w:rPr>
                <w:rFonts w:cstheme="minorHAnsi"/>
                <w:sz w:val="24"/>
                <w:szCs w:val="24"/>
              </w:rPr>
              <w:t>Η</w:t>
            </w:r>
            <w:r w:rsidRPr="00543129">
              <w:rPr>
                <w:rFonts w:cstheme="minorHAnsi"/>
                <w:sz w:val="24"/>
                <w:szCs w:val="24"/>
              </w:rPr>
              <w:t xml:space="preserve"> </w:t>
            </w:r>
            <w:r>
              <w:rPr>
                <w:rFonts w:cstheme="minorHAnsi"/>
                <w:sz w:val="24"/>
                <w:szCs w:val="24"/>
              </w:rPr>
              <w:t>σ</w:t>
            </w:r>
            <w:r w:rsidRPr="00543129">
              <w:rPr>
                <w:rFonts w:cstheme="minorHAnsi"/>
                <w:sz w:val="24"/>
                <w:szCs w:val="24"/>
              </w:rPr>
              <w:t>υνεργα</w:t>
            </w:r>
            <w:r>
              <w:rPr>
                <w:rFonts w:cstheme="minorHAnsi"/>
                <w:sz w:val="24"/>
                <w:szCs w:val="24"/>
              </w:rPr>
              <w:t>σ</w:t>
            </w:r>
            <w:r w:rsidRPr="00543129">
              <w:rPr>
                <w:rFonts w:cstheme="minorHAnsi"/>
                <w:sz w:val="24"/>
                <w:szCs w:val="24"/>
              </w:rPr>
              <w:t xml:space="preserve">ία </w:t>
            </w:r>
            <w:r>
              <w:rPr>
                <w:rFonts w:cstheme="minorHAnsi"/>
                <w:sz w:val="24"/>
                <w:szCs w:val="24"/>
              </w:rPr>
              <w:t>σ</w:t>
            </w:r>
            <w:r w:rsidRPr="00543129">
              <w:rPr>
                <w:rFonts w:cstheme="minorHAnsi"/>
                <w:sz w:val="24"/>
                <w:szCs w:val="24"/>
              </w:rPr>
              <w:t>υνεχί</w:t>
            </w:r>
            <w:r w:rsidR="00DC60E7">
              <w:rPr>
                <w:rFonts w:cstheme="minorHAnsi"/>
                <w:sz w:val="24"/>
                <w:szCs w:val="24"/>
              </w:rPr>
              <w:t>σ</w:t>
            </w:r>
            <w:r w:rsidRPr="00543129">
              <w:rPr>
                <w:rFonts w:cstheme="minorHAnsi"/>
                <w:sz w:val="24"/>
                <w:szCs w:val="24"/>
              </w:rPr>
              <w:t>τ</w:t>
            </w:r>
            <w:r w:rsidR="00DC60E7">
              <w:rPr>
                <w:rFonts w:cstheme="minorHAnsi"/>
                <w:sz w:val="24"/>
                <w:szCs w:val="24"/>
              </w:rPr>
              <w:t>η</w:t>
            </w:r>
            <w:r w:rsidRPr="00543129">
              <w:rPr>
                <w:rFonts w:cstheme="minorHAnsi"/>
                <w:sz w:val="24"/>
                <w:szCs w:val="24"/>
              </w:rPr>
              <w:t>κε και μετά τ</w:t>
            </w:r>
            <w:r w:rsidR="00DC60E7">
              <w:rPr>
                <w:rFonts w:cstheme="minorHAnsi"/>
                <w:sz w:val="24"/>
                <w:szCs w:val="24"/>
              </w:rPr>
              <w:t>η σ</w:t>
            </w:r>
            <w:r w:rsidRPr="00543129">
              <w:rPr>
                <w:rFonts w:cstheme="minorHAnsi"/>
                <w:sz w:val="24"/>
                <w:szCs w:val="24"/>
              </w:rPr>
              <w:t>υγχ</w:t>
            </w:r>
            <w:r w:rsidR="00DC60E7">
              <w:rPr>
                <w:rFonts w:cstheme="minorHAnsi"/>
                <w:sz w:val="24"/>
                <w:szCs w:val="24"/>
              </w:rPr>
              <w:t>ώ</w:t>
            </w:r>
            <w:r w:rsidRPr="00543129">
              <w:rPr>
                <w:rFonts w:cstheme="minorHAnsi"/>
                <w:sz w:val="24"/>
                <w:szCs w:val="24"/>
              </w:rPr>
              <w:t>νευ</w:t>
            </w:r>
            <w:r w:rsidR="00DC60E7">
              <w:rPr>
                <w:rFonts w:cstheme="minorHAnsi"/>
                <w:sz w:val="24"/>
                <w:szCs w:val="24"/>
              </w:rPr>
              <w:t>ση</w:t>
            </w:r>
            <w:r w:rsidRPr="00543129">
              <w:rPr>
                <w:rFonts w:cstheme="minorHAnsi"/>
                <w:sz w:val="24"/>
                <w:szCs w:val="24"/>
              </w:rPr>
              <w:t xml:space="preserve"> του Institute of Education με το University College London το 2014 και ολοκλ</w:t>
            </w:r>
            <w:r w:rsidR="00DC60E7">
              <w:rPr>
                <w:rFonts w:cstheme="minorHAnsi"/>
                <w:sz w:val="24"/>
                <w:szCs w:val="24"/>
              </w:rPr>
              <w:t>η</w:t>
            </w:r>
            <w:r w:rsidRPr="00543129">
              <w:rPr>
                <w:rFonts w:cstheme="minorHAnsi"/>
                <w:sz w:val="24"/>
                <w:szCs w:val="24"/>
              </w:rPr>
              <w:t>ρ</w:t>
            </w:r>
            <w:r w:rsidR="00DC60E7">
              <w:rPr>
                <w:rFonts w:cstheme="minorHAnsi"/>
                <w:sz w:val="24"/>
                <w:szCs w:val="24"/>
              </w:rPr>
              <w:t>ώ</w:t>
            </w:r>
            <w:r w:rsidRPr="00543129">
              <w:rPr>
                <w:rFonts w:cstheme="minorHAnsi"/>
                <w:sz w:val="24"/>
                <w:szCs w:val="24"/>
              </w:rPr>
              <w:t>θ</w:t>
            </w:r>
            <w:r w:rsidR="00DC60E7">
              <w:rPr>
                <w:rFonts w:cstheme="minorHAnsi"/>
                <w:sz w:val="24"/>
                <w:szCs w:val="24"/>
              </w:rPr>
              <w:t>η</w:t>
            </w:r>
            <w:r w:rsidRPr="00543129">
              <w:rPr>
                <w:rFonts w:cstheme="minorHAnsi"/>
                <w:sz w:val="24"/>
                <w:szCs w:val="24"/>
              </w:rPr>
              <w:t>κε το ακαδ</w:t>
            </w:r>
            <w:r w:rsidR="00DC60E7">
              <w:rPr>
                <w:rFonts w:cstheme="minorHAnsi"/>
                <w:sz w:val="24"/>
                <w:szCs w:val="24"/>
              </w:rPr>
              <w:t>η</w:t>
            </w:r>
            <w:r w:rsidRPr="00543129">
              <w:rPr>
                <w:rFonts w:cstheme="minorHAnsi"/>
                <w:sz w:val="24"/>
                <w:szCs w:val="24"/>
              </w:rPr>
              <w:t xml:space="preserve">μαϊκό </w:t>
            </w:r>
            <w:r w:rsidR="00DC60E7">
              <w:rPr>
                <w:rFonts w:cstheme="minorHAnsi"/>
                <w:sz w:val="24"/>
                <w:szCs w:val="24"/>
              </w:rPr>
              <w:t>έτος</w:t>
            </w:r>
            <w:r w:rsidRPr="00543129">
              <w:rPr>
                <w:rFonts w:cstheme="minorHAnsi"/>
                <w:sz w:val="24"/>
                <w:szCs w:val="24"/>
              </w:rPr>
              <w:t xml:space="preserve"> 2018-19. Το Κ</w:t>
            </w:r>
            <w:r w:rsidR="00DC60E7">
              <w:rPr>
                <w:rFonts w:cstheme="minorHAnsi"/>
                <w:sz w:val="24"/>
                <w:szCs w:val="24"/>
              </w:rPr>
              <w:t>οινό Πρόγραμμα Μεταπτυχιακϊν Σπουδώ</w:t>
            </w:r>
            <w:r w:rsidRPr="00543129">
              <w:rPr>
                <w:rFonts w:cstheme="minorHAnsi"/>
                <w:sz w:val="24"/>
                <w:szCs w:val="24"/>
              </w:rPr>
              <w:t>ν του ΤΕΑΡ</w:t>
            </w:r>
            <w:r w:rsidR="00DC60E7">
              <w:rPr>
                <w:rFonts w:cstheme="minorHAnsi"/>
                <w:sz w:val="24"/>
                <w:szCs w:val="24"/>
              </w:rPr>
              <w:t>Η</w:t>
            </w:r>
            <w:r w:rsidRPr="00543129">
              <w:rPr>
                <w:rFonts w:cstheme="minorHAnsi"/>
                <w:sz w:val="24"/>
                <w:szCs w:val="24"/>
              </w:rPr>
              <w:t>/ΕΚ</w:t>
            </w:r>
            <w:r w:rsidR="00DC60E7">
              <w:rPr>
                <w:rFonts w:cstheme="minorHAnsi"/>
                <w:sz w:val="24"/>
                <w:szCs w:val="24"/>
              </w:rPr>
              <w:t>Π</w:t>
            </w:r>
            <w:r w:rsidRPr="00543129">
              <w:rPr>
                <w:rFonts w:cstheme="minorHAnsi"/>
                <w:sz w:val="24"/>
                <w:szCs w:val="24"/>
              </w:rPr>
              <w:t>Α και του UCL IoE λειτο</w:t>
            </w:r>
            <w:r w:rsidR="00DC60E7">
              <w:rPr>
                <w:rFonts w:cstheme="minorHAnsi"/>
                <w:sz w:val="24"/>
                <w:szCs w:val="24"/>
              </w:rPr>
              <w:t>ύργησε έως</w:t>
            </w:r>
            <w:r w:rsidRPr="00543129">
              <w:rPr>
                <w:rFonts w:cstheme="minorHAnsi"/>
                <w:sz w:val="24"/>
                <w:szCs w:val="24"/>
              </w:rPr>
              <w:t xml:space="preserve"> και τ</w:t>
            </w:r>
            <w:r w:rsidR="00DC60E7">
              <w:rPr>
                <w:rFonts w:cstheme="minorHAnsi"/>
                <w:sz w:val="24"/>
                <w:szCs w:val="24"/>
              </w:rPr>
              <w:t>η</w:t>
            </w:r>
            <w:r w:rsidRPr="00543129">
              <w:rPr>
                <w:rFonts w:cstheme="minorHAnsi"/>
                <w:sz w:val="24"/>
                <w:szCs w:val="24"/>
              </w:rPr>
              <w:t>ν αποφοίτ</w:t>
            </w:r>
            <w:r w:rsidR="00DC60E7">
              <w:rPr>
                <w:rFonts w:cstheme="minorHAnsi"/>
                <w:sz w:val="24"/>
                <w:szCs w:val="24"/>
              </w:rPr>
              <w:t>ηση</w:t>
            </w:r>
            <w:r w:rsidRPr="00543129">
              <w:rPr>
                <w:rFonts w:cstheme="minorHAnsi"/>
                <w:sz w:val="24"/>
                <w:szCs w:val="24"/>
              </w:rPr>
              <w:t xml:space="preserve"> των </w:t>
            </w:r>
            <w:r w:rsidR="00DC60E7">
              <w:rPr>
                <w:rFonts w:cstheme="minorHAnsi"/>
                <w:sz w:val="24"/>
                <w:szCs w:val="24"/>
              </w:rPr>
              <w:t>ήδη εγγεγραμμέ</w:t>
            </w:r>
            <w:r w:rsidRPr="00543129">
              <w:rPr>
                <w:rFonts w:cstheme="minorHAnsi"/>
                <w:sz w:val="24"/>
                <w:szCs w:val="24"/>
              </w:rPr>
              <w:t>νων φοιτ</w:t>
            </w:r>
            <w:r w:rsidR="00DC60E7">
              <w:rPr>
                <w:rFonts w:cstheme="minorHAnsi"/>
                <w:sz w:val="24"/>
                <w:szCs w:val="24"/>
              </w:rPr>
              <w:t>η</w:t>
            </w:r>
            <w:r w:rsidRPr="00543129">
              <w:rPr>
                <w:rFonts w:cstheme="minorHAnsi"/>
                <w:sz w:val="24"/>
                <w:szCs w:val="24"/>
              </w:rPr>
              <w:t>τ</w:t>
            </w:r>
            <w:r w:rsidR="00DC60E7">
              <w:rPr>
                <w:rFonts w:cstheme="minorHAnsi"/>
                <w:sz w:val="24"/>
                <w:szCs w:val="24"/>
              </w:rPr>
              <w:t>ώ</w:t>
            </w:r>
            <w:r w:rsidRPr="00543129">
              <w:rPr>
                <w:rFonts w:cstheme="minorHAnsi"/>
                <w:sz w:val="24"/>
                <w:szCs w:val="24"/>
              </w:rPr>
              <w:t>ν</w:t>
            </w:r>
            <w:r w:rsidR="00816272">
              <w:rPr>
                <w:rFonts w:cstheme="minorHAnsi"/>
                <w:sz w:val="24"/>
                <w:szCs w:val="24"/>
              </w:rPr>
              <w:t>/ριών</w:t>
            </w:r>
            <w:r w:rsidRPr="00543129">
              <w:rPr>
                <w:rFonts w:cstheme="minorHAnsi"/>
                <w:sz w:val="24"/>
                <w:szCs w:val="24"/>
              </w:rPr>
              <w:t xml:space="preserve"> του. </w:t>
            </w:r>
          </w:p>
          <w:p w:rsidR="00AD6F3B" w:rsidRPr="00D008EC" w:rsidRDefault="00543129" w:rsidP="00DC60E7">
            <w:pPr>
              <w:keepNext/>
              <w:keepLines/>
              <w:spacing w:after="120" w:afterAutospacing="0"/>
              <w:ind w:firstLine="567"/>
              <w:outlineLvl w:val="2"/>
              <w:rPr>
                <w:rFonts w:cstheme="minorHAnsi"/>
                <w:b/>
                <w:sz w:val="24"/>
                <w:szCs w:val="24"/>
              </w:rPr>
            </w:pPr>
            <w:r w:rsidRPr="00543129">
              <w:rPr>
                <w:rFonts w:cstheme="minorHAnsi"/>
                <w:b/>
                <w:sz w:val="28"/>
                <w:szCs w:val="28"/>
              </w:rPr>
              <w:t xml:space="preserve"> </w:t>
            </w:r>
          </w:p>
        </w:tc>
      </w:tr>
    </w:tbl>
    <w:p w:rsidR="00A80691" w:rsidRPr="008E131A" w:rsidRDefault="00D21865" w:rsidP="003B418C">
      <w:pPr>
        <w:numPr>
          <w:ilvl w:val="0"/>
          <w:numId w:val="2"/>
        </w:numPr>
        <w:pBdr>
          <w:top w:val="single" w:sz="4" w:space="1" w:color="auto"/>
          <w:left w:val="single" w:sz="4" w:space="4" w:color="auto"/>
          <w:bottom w:val="single" w:sz="4" w:space="1" w:color="auto"/>
          <w:right w:val="single" w:sz="4" w:space="4" w:color="auto"/>
        </w:pBdr>
        <w:shd w:val="clear" w:color="auto" w:fill="DDD9C3" w:themeFill="background2" w:themeFillShade="E6"/>
        <w:spacing w:after="120" w:afterAutospacing="0"/>
        <w:ind w:left="0" w:firstLine="567"/>
        <w:rPr>
          <w:rFonts w:cstheme="minorHAnsi"/>
          <w:b/>
          <w:sz w:val="24"/>
          <w:szCs w:val="24"/>
        </w:rPr>
      </w:pPr>
      <w:r w:rsidRPr="008E131A">
        <w:rPr>
          <w:rFonts w:cstheme="minorHAnsi"/>
          <w:b/>
          <w:sz w:val="24"/>
          <w:szCs w:val="24"/>
        </w:rPr>
        <w:t>ΣΤΟΧΟΙ ΤΟΥ ΜΕΤΑΠΤΥΧΙΑΚΟΥ ΠΡΟΓΡΑΜΜΑΤΟΣ</w:t>
      </w:r>
    </w:p>
    <w:p w:rsidR="00A80691" w:rsidRPr="008E131A" w:rsidRDefault="00A80691" w:rsidP="003F2533">
      <w:pPr>
        <w:spacing w:after="120" w:afterAutospacing="0"/>
        <w:ind w:firstLine="567"/>
        <w:rPr>
          <w:rFonts w:cstheme="minorHAnsi"/>
          <w:sz w:val="24"/>
          <w:szCs w:val="24"/>
        </w:rPr>
      </w:pPr>
      <w:r w:rsidRPr="008E131A">
        <w:rPr>
          <w:rFonts w:cstheme="minorHAnsi"/>
          <w:sz w:val="24"/>
          <w:szCs w:val="24"/>
        </w:rPr>
        <w:t xml:space="preserve">Το ΠΜΣ «Εκπαίδευση και Ανθρώπινα Δικαιώματα» του ΤΕΑΠΗ του Εθνικού και Καποδιστριακού Παν/μίου Αθηνών (ΕΚΠΑ) έχει ως κύριο στόχο την ανάπτυξη της θεωρίας, της έρευνας και της πρακτικής στην Εκπαίδευση και τα Ανθρώπινα Δικαιώματα. </w:t>
      </w:r>
    </w:p>
    <w:p w:rsidR="00A80691" w:rsidRPr="00D008EC" w:rsidRDefault="00A80691" w:rsidP="008E131A">
      <w:pPr>
        <w:spacing w:after="120" w:afterAutospacing="0"/>
        <w:ind w:firstLine="567"/>
        <w:rPr>
          <w:rFonts w:cstheme="minorHAnsi"/>
          <w:color w:val="000000"/>
          <w:sz w:val="24"/>
          <w:szCs w:val="24"/>
        </w:rPr>
      </w:pPr>
      <w:r w:rsidRPr="008E131A">
        <w:rPr>
          <w:rFonts w:cstheme="minorHAnsi"/>
          <w:sz w:val="24"/>
          <w:szCs w:val="24"/>
        </w:rPr>
        <w:t>Το Πρόγραμμα επιδιώκει να διαμορφώσει επιστήμονες και επαγγελματίες οι οποίοι</w:t>
      </w:r>
      <w:r w:rsidR="00816272">
        <w:rPr>
          <w:rFonts w:cstheme="minorHAnsi"/>
          <w:sz w:val="24"/>
          <w:szCs w:val="24"/>
        </w:rPr>
        <w:t>/ες</w:t>
      </w:r>
      <w:r w:rsidRPr="008E131A">
        <w:rPr>
          <w:rFonts w:cstheme="minorHAnsi"/>
          <w:sz w:val="24"/>
          <w:szCs w:val="24"/>
        </w:rPr>
        <w:t xml:space="preserve"> συμμετέχουν στην έρευνα, στη διδασκαλία και στη διαμόρφωση </w:t>
      </w:r>
      <w:r w:rsidRPr="008E131A">
        <w:rPr>
          <w:rFonts w:cstheme="minorHAnsi"/>
          <w:color w:val="000000"/>
          <w:sz w:val="24"/>
          <w:szCs w:val="24"/>
        </w:rPr>
        <w:t xml:space="preserve">εκπαιδευτικών πολιτικών με έμφαση στην καταπολέμηση των κοινωνικών ανισοτήτων και στην εμπέδωση των ανθρωπίνων δικαιωμάτων στην εκπαίδευση. </w:t>
      </w:r>
    </w:p>
    <w:p w:rsidR="00AD6F3B" w:rsidRDefault="00AD6F3B" w:rsidP="008E131A">
      <w:pPr>
        <w:spacing w:after="120" w:afterAutospacing="0"/>
        <w:ind w:firstLine="567"/>
        <w:rPr>
          <w:rFonts w:cstheme="minorHAnsi"/>
          <w:sz w:val="24"/>
          <w:szCs w:val="24"/>
        </w:rPr>
      </w:pPr>
    </w:p>
    <w:p w:rsidR="00A80691" w:rsidRPr="008E131A" w:rsidRDefault="00D21865" w:rsidP="003B418C">
      <w:pPr>
        <w:numPr>
          <w:ilvl w:val="0"/>
          <w:numId w:val="2"/>
        </w:numPr>
        <w:pBdr>
          <w:top w:val="single" w:sz="4" w:space="1" w:color="auto"/>
          <w:left w:val="single" w:sz="4" w:space="4" w:color="auto"/>
          <w:bottom w:val="single" w:sz="4" w:space="1" w:color="auto"/>
          <w:right w:val="single" w:sz="4" w:space="4" w:color="auto"/>
        </w:pBdr>
        <w:shd w:val="clear" w:color="auto" w:fill="DDD9C3" w:themeFill="background2" w:themeFillShade="E6"/>
        <w:spacing w:after="120" w:afterAutospacing="0"/>
        <w:ind w:left="0" w:firstLine="567"/>
        <w:rPr>
          <w:rFonts w:cstheme="minorHAnsi"/>
          <w:b/>
          <w:sz w:val="24"/>
          <w:szCs w:val="24"/>
        </w:rPr>
      </w:pPr>
      <w:r>
        <w:rPr>
          <w:rFonts w:cstheme="minorHAnsi"/>
          <w:b/>
          <w:sz w:val="24"/>
          <w:szCs w:val="24"/>
        </w:rPr>
        <w:t>ΠΡΟ</w:t>
      </w:r>
      <w:r w:rsidRPr="008E131A">
        <w:rPr>
          <w:rFonts w:cstheme="minorHAnsi"/>
          <w:b/>
          <w:sz w:val="24"/>
          <w:szCs w:val="24"/>
        </w:rPr>
        <w:t>ΓΡΑΜΜΑ ΣΠΟΥΔ</w:t>
      </w:r>
      <w:r>
        <w:rPr>
          <w:rFonts w:cstheme="minorHAnsi"/>
          <w:b/>
          <w:sz w:val="24"/>
          <w:szCs w:val="24"/>
        </w:rPr>
        <w:t>Ω</w:t>
      </w:r>
      <w:r w:rsidRPr="008E131A">
        <w:rPr>
          <w:rFonts w:cstheme="minorHAnsi"/>
          <w:b/>
          <w:sz w:val="24"/>
          <w:szCs w:val="24"/>
        </w:rPr>
        <w:t>Ν</w:t>
      </w:r>
    </w:p>
    <w:p w:rsidR="00D21865" w:rsidRDefault="00D21865" w:rsidP="008E131A">
      <w:pPr>
        <w:spacing w:after="120" w:afterAutospacing="0"/>
        <w:ind w:firstLine="567"/>
        <w:rPr>
          <w:rFonts w:cstheme="minorHAnsi"/>
          <w:b/>
          <w:sz w:val="24"/>
          <w:szCs w:val="24"/>
          <w:lang w:val="en-US"/>
        </w:rPr>
      </w:pPr>
    </w:p>
    <w:p w:rsidR="00A80691" w:rsidRPr="008E131A" w:rsidRDefault="00A80691" w:rsidP="008E131A">
      <w:pPr>
        <w:spacing w:after="120" w:afterAutospacing="0"/>
        <w:ind w:firstLine="567"/>
        <w:rPr>
          <w:rFonts w:cstheme="minorHAnsi"/>
          <w:b/>
          <w:sz w:val="24"/>
          <w:szCs w:val="24"/>
        </w:rPr>
      </w:pPr>
      <w:r w:rsidRPr="008E131A">
        <w:rPr>
          <w:rFonts w:cstheme="minorHAnsi"/>
          <w:b/>
          <w:sz w:val="24"/>
          <w:szCs w:val="24"/>
        </w:rPr>
        <w:t xml:space="preserve">2.1 </w:t>
      </w:r>
      <w:r w:rsidR="00906073">
        <w:rPr>
          <w:rFonts w:cstheme="minorHAnsi"/>
          <w:b/>
          <w:sz w:val="24"/>
          <w:szCs w:val="24"/>
        </w:rPr>
        <w:t>Δ</w:t>
      </w:r>
      <w:r w:rsidR="00906073" w:rsidRPr="008E131A">
        <w:rPr>
          <w:rFonts w:cstheme="minorHAnsi"/>
          <w:b/>
          <w:sz w:val="24"/>
          <w:szCs w:val="24"/>
        </w:rPr>
        <w:t>ομ</w:t>
      </w:r>
      <w:r w:rsidR="00906073">
        <w:rPr>
          <w:rFonts w:cstheme="minorHAnsi"/>
          <w:b/>
          <w:sz w:val="24"/>
          <w:szCs w:val="24"/>
        </w:rPr>
        <w:t>ή</w:t>
      </w:r>
      <w:r w:rsidR="00906073" w:rsidRPr="008E131A">
        <w:rPr>
          <w:rFonts w:cstheme="minorHAnsi"/>
          <w:b/>
          <w:sz w:val="24"/>
          <w:szCs w:val="24"/>
        </w:rPr>
        <w:t xml:space="preserve"> του </w:t>
      </w:r>
      <w:r w:rsidR="00906073">
        <w:rPr>
          <w:rFonts w:cstheme="minorHAnsi"/>
          <w:b/>
          <w:sz w:val="24"/>
          <w:szCs w:val="24"/>
        </w:rPr>
        <w:t>Π</w:t>
      </w:r>
      <w:r w:rsidR="00906073" w:rsidRPr="008E131A">
        <w:rPr>
          <w:rFonts w:cstheme="minorHAnsi"/>
          <w:b/>
          <w:sz w:val="24"/>
          <w:szCs w:val="24"/>
        </w:rPr>
        <w:t>ρογρ</w:t>
      </w:r>
      <w:r w:rsidR="00906073">
        <w:rPr>
          <w:rFonts w:cstheme="minorHAnsi"/>
          <w:b/>
          <w:sz w:val="24"/>
          <w:szCs w:val="24"/>
        </w:rPr>
        <w:t>ά</w:t>
      </w:r>
      <w:r w:rsidR="00906073" w:rsidRPr="008E131A">
        <w:rPr>
          <w:rFonts w:cstheme="minorHAnsi"/>
          <w:b/>
          <w:sz w:val="24"/>
          <w:szCs w:val="24"/>
        </w:rPr>
        <w:t>μματος σπουδ</w:t>
      </w:r>
      <w:r w:rsidR="00906073">
        <w:rPr>
          <w:rFonts w:cstheme="minorHAnsi"/>
          <w:b/>
          <w:sz w:val="24"/>
          <w:szCs w:val="24"/>
        </w:rPr>
        <w:t>ώ</w:t>
      </w:r>
      <w:r w:rsidR="00906073" w:rsidRPr="008E131A">
        <w:rPr>
          <w:rFonts w:cstheme="minorHAnsi"/>
          <w:b/>
          <w:sz w:val="24"/>
          <w:szCs w:val="24"/>
        </w:rPr>
        <w:t>ν</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Το Πρόγραμμα Σπουδών αποτελείται από: </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α. Μαθήματα (Υποχρεωτικά και Κατ’ Επιλογήν) </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β. </w:t>
      </w:r>
      <w:r w:rsidR="000B6A85">
        <w:rPr>
          <w:rFonts w:cstheme="minorHAnsi"/>
          <w:sz w:val="24"/>
          <w:szCs w:val="24"/>
        </w:rPr>
        <w:t>1 Διεπιστημονικό Σεμινάριο</w:t>
      </w:r>
      <w:r w:rsidRPr="008E131A">
        <w:rPr>
          <w:rFonts w:cstheme="minorHAnsi"/>
          <w:sz w:val="24"/>
          <w:szCs w:val="24"/>
        </w:rPr>
        <w:t xml:space="preserve"> και </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γ. Διπλωματική Εργασία. </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Τα μαθήματα, τ</w:t>
      </w:r>
      <w:r w:rsidR="000B6A85">
        <w:rPr>
          <w:rFonts w:cstheme="minorHAnsi"/>
          <w:sz w:val="24"/>
          <w:szCs w:val="24"/>
        </w:rPr>
        <w:t>ο</w:t>
      </w:r>
      <w:r w:rsidRPr="008E131A">
        <w:rPr>
          <w:rFonts w:cstheme="minorHAnsi"/>
          <w:sz w:val="24"/>
          <w:szCs w:val="24"/>
        </w:rPr>
        <w:t xml:space="preserve"> διεπιστημονικ</w:t>
      </w:r>
      <w:r w:rsidR="000B6A85">
        <w:rPr>
          <w:rFonts w:cstheme="minorHAnsi"/>
          <w:sz w:val="24"/>
          <w:szCs w:val="24"/>
        </w:rPr>
        <w:t>ό σεμινάριο</w:t>
      </w:r>
      <w:r w:rsidRPr="008E131A">
        <w:rPr>
          <w:rFonts w:cstheme="minorHAnsi"/>
          <w:sz w:val="24"/>
          <w:szCs w:val="24"/>
        </w:rPr>
        <w:t xml:space="preserve"> καθώς και η διπλωματική εργασία αξιολογούνται με βάση το Ευρωπαϊκό Σύστημα Μεταφοράς και Συσσώρευσης Πιστωτικών Μονάδων (</w:t>
      </w:r>
      <w:r w:rsidRPr="008E131A">
        <w:rPr>
          <w:rFonts w:cstheme="minorHAnsi"/>
          <w:sz w:val="24"/>
          <w:szCs w:val="24"/>
          <w:lang w:val="en-US"/>
        </w:rPr>
        <w:t>ECTS</w:t>
      </w:r>
      <w:r w:rsidRPr="008E131A">
        <w:rPr>
          <w:rFonts w:cstheme="minorHAnsi"/>
          <w:sz w:val="24"/>
          <w:szCs w:val="24"/>
        </w:rPr>
        <w:t>). Οι ελάχιστες πιστωτικές μονάδες (</w:t>
      </w:r>
      <w:r w:rsidRPr="008E131A">
        <w:rPr>
          <w:rFonts w:cstheme="minorHAnsi"/>
          <w:sz w:val="24"/>
          <w:szCs w:val="24"/>
          <w:lang w:val="en-US"/>
        </w:rPr>
        <w:t>ECTS</w:t>
      </w:r>
      <w:r w:rsidRPr="008E131A">
        <w:rPr>
          <w:rFonts w:cstheme="minorHAnsi"/>
          <w:sz w:val="24"/>
          <w:szCs w:val="24"/>
        </w:rPr>
        <w:t>) του Προγράμματος είναι 120.</w:t>
      </w:r>
    </w:p>
    <w:p w:rsidR="00E71839" w:rsidRPr="00E71839" w:rsidRDefault="00E71839" w:rsidP="00E71839">
      <w:pPr>
        <w:spacing w:after="120" w:afterAutospacing="0" w:line="259" w:lineRule="auto"/>
        <w:ind w:firstLine="0"/>
        <w:rPr>
          <w:rFonts w:ascii="Katsoulidis" w:eastAsia="Calibri" w:hAnsi="Katsoulidis" w:cs="Calibri"/>
          <w:b/>
          <w:color w:val="FF0000"/>
          <w:lang w:eastAsia="el-GR"/>
        </w:rPr>
      </w:pPr>
      <w:r w:rsidRPr="00E71839">
        <w:rPr>
          <w:rFonts w:ascii="Katsoulidis" w:eastAsia="Calibri" w:hAnsi="Katsoulidis" w:cs="Calibri"/>
          <w:color w:val="FF0000"/>
          <w:lang w:eastAsia="el-GR"/>
        </w:rPr>
        <w:lastRenderedPageBreak/>
        <w:t xml:space="preserve">  </w:t>
      </w:r>
    </w:p>
    <w:p w:rsidR="00A80691" w:rsidRPr="008E131A" w:rsidRDefault="00A80691" w:rsidP="00906073">
      <w:pPr>
        <w:pStyle w:val="a5"/>
        <w:tabs>
          <w:tab w:val="left" w:pos="3544"/>
        </w:tabs>
        <w:spacing w:after="120"/>
        <w:ind w:firstLine="567"/>
        <w:jc w:val="both"/>
        <w:rPr>
          <w:rFonts w:asciiTheme="minorHAnsi" w:hAnsiTheme="minorHAnsi" w:cstheme="minorHAnsi"/>
          <w:b/>
          <w:bCs/>
          <w:sz w:val="24"/>
          <w:szCs w:val="24"/>
        </w:rPr>
      </w:pPr>
      <w:r w:rsidRPr="008E131A">
        <w:rPr>
          <w:rFonts w:asciiTheme="minorHAnsi" w:hAnsiTheme="minorHAnsi" w:cstheme="minorHAnsi"/>
          <w:b/>
          <w:bCs/>
          <w:sz w:val="24"/>
          <w:szCs w:val="24"/>
        </w:rPr>
        <w:t>2.1.1 ΜΑΘΗΜΑΤΑ (</w:t>
      </w:r>
      <w:r w:rsidR="00E71839" w:rsidRPr="00E71839">
        <w:rPr>
          <w:rFonts w:asciiTheme="minorHAnsi" w:hAnsiTheme="minorHAnsi" w:cstheme="minorHAnsi"/>
          <w:b/>
          <w:bCs/>
          <w:sz w:val="24"/>
          <w:szCs w:val="24"/>
        </w:rPr>
        <w:t>70</w:t>
      </w:r>
      <w:r w:rsidRPr="008E131A">
        <w:rPr>
          <w:rFonts w:asciiTheme="minorHAnsi" w:hAnsiTheme="minorHAnsi" w:cstheme="minorHAnsi"/>
          <w:b/>
          <w:bCs/>
          <w:sz w:val="24"/>
          <w:szCs w:val="24"/>
        </w:rPr>
        <w:t xml:space="preserve"> </w:t>
      </w:r>
      <w:r w:rsidRPr="008E131A">
        <w:rPr>
          <w:rFonts w:asciiTheme="minorHAnsi" w:hAnsiTheme="minorHAnsi" w:cstheme="minorHAnsi"/>
          <w:b/>
          <w:bCs/>
          <w:sz w:val="24"/>
          <w:szCs w:val="24"/>
          <w:lang w:val="en-US"/>
        </w:rPr>
        <w:t>ECTS</w:t>
      </w:r>
      <w:r w:rsidRPr="008E131A">
        <w:rPr>
          <w:rFonts w:asciiTheme="minorHAnsi" w:hAnsiTheme="minorHAnsi" w:cstheme="minorHAnsi"/>
          <w:b/>
          <w:bCs/>
          <w:sz w:val="24"/>
          <w:szCs w:val="24"/>
        </w:rPr>
        <w:t>)</w:t>
      </w:r>
    </w:p>
    <w:p w:rsidR="00A80691" w:rsidRPr="008E131A" w:rsidRDefault="00A80691" w:rsidP="008E131A">
      <w:pPr>
        <w:spacing w:after="120" w:afterAutospacing="0"/>
        <w:ind w:firstLine="567"/>
        <w:rPr>
          <w:rFonts w:cstheme="minorHAnsi"/>
          <w:b/>
          <w:sz w:val="24"/>
          <w:szCs w:val="24"/>
        </w:rPr>
      </w:pPr>
      <w:r w:rsidRPr="008E131A">
        <w:rPr>
          <w:rFonts w:cstheme="minorHAnsi"/>
          <w:b/>
          <w:sz w:val="24"/>
          <w:szCs w:val="24"/>
        </w:rPr>
        <w:t xml:space="preserve">Α. Υποχρεωτικά μαθήματα </w:t>
      </w:r>
      <w:r w:rsidRPr="008E131A">
        <w:rPr>
          <w:rFonts w:cstheme="minorHAnsi"/>
          <w:bCs/>
          <w:sz w:val="24"/>
          <w:szCs w:val="24"/>
        </w:rPr>
        <w:t>(</w:t>
      </w:r>
      <w:r w:rsidR="00E71839" w:rsidRPr="00E71839">
        <w:rPr>
          <w:rFonts w:cstheme="minorHAnsi"/>
          <w:bCs/>
          <w:sz w:val="24"/>
          <w:szCs w:val="24"/>
        </w:rPr>
        <w:t>20</w:t>
      </w:r>
      <w:r w:rsidRPr="008E131A">
        <w:rPr>
          <w:rFonts w:cstheme="minorHAnsi"/>
          <w:b/>
          <w:sz w:val="24"/>
          <w:szCs w:val="24"/>
        </w:rPr>
        <w:t xml:space="preserve"> </w:t>
      </w:r>
      <w:r w:rsidRPr="008E131A">
        <w:rPr>
          <w:rFonts w:cstheme="minorHAnsi"/>
          <w:sz w:val="24"/>
          <w:szCs w:val="24"/>
          <w:lang w:val="en-US"/>
        </w:rPr>
        <w:t>ECTS</w:t>
      </w:r>
      <w:r w:rsidRPr="008E131A">
        <w:rPr>
          <w:rFonts w:cstheme="minorHAnsi"/>
          <w:sz w:val="24"/>
          <w:szCs w:val="24"/>
        </w:rPr>
        <w:t>)</w:t>
      </w:r>
    </w:p>
    <w:p w:rsidR="0070296F" w:rsidRPr="00E71839" w:rsidRDefault="0070296F" w:rsidP="0070296F">
      <w:pPr>
        <w:pStyle w:val="a5"/>
        <w:tabs>
          <w:tab w:val="left" w:pos="3544"/>
        </w:tabs>
        <w:spacing w:after="120"/>
        <w:ind w:firstLine="567"/>
        <w:jc w:val="both"/>
        <w:rPr>
          <w:rFonts w:asciiTheme="minorHAnsi" w:hAnsiTheme="minorHAnsi" w:cstheme="minorHAnsi"/>
          <w:bCs/>
          <w:sz w:val="24"/>
          <w:szCs w:val="24"/>
        </w:rPr>
      </w:pPr>
      <w:r w:rsidRPr="008E131A">
        <w:rPr>
          <w:rFonts w:asciiTheme="minorHAnsi" w:hAnsiTheme="minorHAnsi" w:cstheme="minorHAnsi"/>
          <w:bCs/>
          <w:sz w:val="24"/>
          <w:szCs w:val="24"/>
        </w:rPr>
        <w:t xml:space="preserve">- </w:t>
      </w:r>
      <w:r w:rsidR="00D2148F" w:rsidRPr="00D2148F">
        <w:rPr>
          <w:rFonts w:asciiTheme="minorHAnsi" w:hAnsiTheme="minorHAnsi" w:cstheme="minorHAnsi"/>
          <w:bCs/>
          <w:sz w:val="24"/>
          <w:szCs w:val="24"/>
        </w:rPr>
        <w:t xml:space="preserve">Μεθοδολογία έρευνας στο ελληνικό εκπαιδευτικό και κοινωνικό πλαίσιο </w:t>
      </w:r>
      <w:r w:rsidRPr="008E131A">
        <w:rPr>
          <w:rFonts w:asciiTheme="minorHAnsi" w:hAnsiTheme="minorHAnsi" w:cstheme="minorHAnsi"/>
          <w:bCs/>
          <w:sz w:val="24"/>
          <w:szCs w:val="24"/>
        </w:rPr>
        <w:t>(</w:t>
      </w:r>
      <w:r w:rsidR="00E71839" w:rsidRPr="00E71839">
        <w:rPr>
          <w:rFonts w:asciiTheme="minorHAnsi" w:hAnsiTheme="minorHAnsi" w:cstheme="minorHAnsi"/>
          <w:bCs/>
          <w:sz w:val="24"/>
          <w:szCs w:val="24"/>
        </w:rPr>
        <w:t>10</w:t>
      </w:r>
      <w:r w:rsidRPr="008E131A">
        <w:rPr>
          <w:rFonts w:asciiTheme="minorHAnsi" w:hAnsiTheme="minorHAnsi" w:cstheme="minorHAnsi"/>
          <w:bCs/>
          <w:sz w:val="24"/>
          <w:szCs w:val="24"/>
        </w:rPr>
        <w:t xml:space="preserve"> </w:t>
      </w:r>
      <w:r w:rsidRPr="008E131A">
        <w:rPr>
          <w:rFonts w:asciiTheme="minorHAnsi" w:hAnsiTheme="minorHAnsi" w:cstheme="minorHAnsi"/>
          <w:bCs/>
          <w:sz w:val="24"/>
          <w:szCs w:val="24"/>
          <w:lang w:val="en-US"/>
        </w:rPr>
        <w:t>ECTS</w:t>
      </w:r>
      <w:r w:rsidRPr="008E131A">
        <w:rPr>
          <w:rFonts w:asciiTheme="minorHAnsi" w:hAnsiTheme="minorHAnsi" w:cstheme="minorHAnsi"/>
          <w:bCs/>
          <w:sz w:val="24"/>
          <w:szCs w:val="24"/>
        </w:rPr>
        <w:t>)</w:t>
      </w:r>
    </w:p>
    <w:p w:rsidR="00E71839" w:rsidRDefault="00E71839" w:rsidP="0070296F">
      <w:pPr>
        <w:pStyle w:val="a5"/>
        <w:tabs>
          <w:tab w:val="left" w:pos="3544"/>
        </w:tabs>
        <w:spacing w:after="120"/>
        <w:ind w:firstLine="567"/>
        <w:jc w:val="both"/>
        <w:rPr>
          <w:rFonts w:asciiTheme="minorHAnsi" w:hAnsiTheme="minorHAnsi" w:cstheme="minorHAnsi"/>
          <w:bCs/>
          <w:sz w:val="24"/>
          <w:szCs w:val="24"/>
        </w:rPr>
      </w:pPr>
      <w:r>
        <w:rPr>
          <w:rFonts w:asciiTheme="minorHAnsi" w:hAnsiTheme="minorHAnsi" w:cstheme="minorHAnsi"/>
          <w:bCs/>
          <w:sz w:val="24"/>
          <w:szCs w:val="24"/>
        </w:rPr>
        <w:t>-</w:t>
      </w:r>
      <w:r w:rsidRPr="00E71839">
        <w:rPr>
          <w:rFonts w:asciiTheme="minorHAnsi" w:hAnsiTheme="minorHAnsi" w:cstheme="minorHAnsi"/>
          <w:bCs/>
          <w:sz w:val="24"/>
          <w:szCs w:val="24"/>
        </w:rPr>
        <w:t xml:space="preserve">Κοινωνικές ανισότητες, ανθρώπινα δικαιώματα και εκπαίδευση: Σύγχρονα θεωρητικά ζητήματα (10 </w:t>
      </w:r>
      <w:r w:rsidRPr="00E71839">
        <w:rPr>
          <w:rFonts w:asciiTheme="minorHAnsi" w:hAnsiTheme="minorHAnsi" w:cstheme="minorHAnsi"/>
          <w:bCs/>
          <w:sz w:val="24"/>
          <w:szCs w:val="24"/>
          <w:lang w:val="en-US"/>
        </w:rPr>
        <w:t>ECTS</w:t>
      </w:r>
      <w:r w:rsidRPr="00E71839">
        <w:rPr>
          <w:rFonts w:asciiTheme="minorHAnsi" w:hAnsiTheme="minorHAnsi" w:cstheme="minorHAnsi"/>
          <w:bCs/>
          <w:sz w:val="24"/>
          <w:szCs w:val="24"/>
        </w:rPr>
        <w:t>)</w:t>
      </w:r>
    </w:p>
    <w:p w:rsidR="004F2014" w:rsidRDefault="004F2014" w:rsidP="00F908BF">
      <w:pPr>
        <w:pStyle w:val="a5"/>
        <w:tabs>
          <w:tab w:val="left" w:pos="3544"/>
        </w:tabs>
        <w:spacing w:after="120"/>
        <w:ind w:firstLine="567"/>
        <w:jc w:val="both"/>
        <w:rPr>
          <w:rFonts w:asciiTheme="minorHAnsi" w:hAnsiTheme="minorHAnsi" w:cstheme="minorHAnsi"/>
          <w:b/>
          <w:sz w:val="24"/>
          <w:szCs w:val="24"/>
        </w:rPr>
      </w:pPr>
    </w:p>
    <w:p w:rsidR="00A80691" w:rsidRPr="008E131A" w:rsidRDefault="00A80691" w:rsidP="00F908BF">
      <w:pPr>
        <w:pStyle w:val="a5"/>
        <w:tabs>
          <w:tab w:val="left" w:pos="3544"/>
        </w:tabs>
        <w:spacing w:after="120"/>
        <w:ind w:firstLine="567"/>
        <w:jc w:val="both"/>
        <w:rPr>
          <w:rFonts w:asciiTheme="minorHAnsi" w:hAnsiTheme="minorHAnsi" w:cstheme="minorHAnsi"/>
          <w:b/>
          <w:sz w:val="24"/>
          <w:szCs w:val="24"/>
        </w:rPr>
      </w:pPr>
      <w:r w:rsidRPr="008E131A">
        <w:rPr>
          <w:rFonts w:asciiTheme="minorHAnsi" w:hAnsiTheme="minorHAnsi" w:cstheme="minorHAnsi"/>
          <w:b/>
          <w:sz w:val="24"/>
          <w:szCs w:val="24"/>
        </w:rPr>
        <w:t xml:space="preserve">Β. Κατ’ επιλογήν μαθήματα </w:t>
      </w:r>
      <w:r w:rsidRPr="00E71839">
        <w:rPr>
          <w:rFonts w:asciiTheme="minorHAnsi" w:hAnsiTheme="minorHAnsi" w:cstheme="minorHAnsi"/>
          <w:sz w:val="24"/>
          <w:szCs w:val="24"/>
        </w:rPr>
        <w:t>(</w:t>
      </w:r>
      <w:r w:rsidR="00E71839" w:rsidRPr="00E71839">
        <w:rPr>
          <w:rFonts w:asciiTheme="minorHAnsi" w:hAnsiTheme="minorHAnsi" w:cstheme="minorHAnsi"/>
          <w:sz w:val="24"/>
          <w:szCs w:val="24"/>
        </w:rPr>
        <w:t>50</w:t>
      </w:r>
      <w:r w:rsidRPr="00E71839">
        <w:rPr>
          <w:rFonts w:asciiTheme="minorHAnsi" w:hAnsiTheme="minorHAnsi" w:cstheme="minorHAnsi"/>
          <w:sz w:val="24"/>
          <w:szCs w:val="24"/>
        </w:rPr>
        <w:t xml:space="preserve"> </w:t>
      </w:r>
      <w:r w:rsidRPr="00E71839">
        <w:rPr>
          <w:rFonts w:asciiTheme="minorHAnsi" w:hAnsiTheme="minorHAnsi" w:cstheme="minorHAnsi"/>
          <w:sz w:val="24"/>
          <w:szCs w:val="24"/>
          <w:lang w:val="en-GB"/>
        </w:rPr>
        <w:t>ECTS</w:t>
      </w:r>
      <w:r w:rsidRPr="00E71839">
        <w:rPr>
          <w:rFonts w:asciiTheme="minorHAnsi" w:hAnsiTheme="minorHAnsi" w:cstheme="minorHAnsi"/>
          <w:sz w:val="24"/>
          <w:szCs w:val="24"/>
        </w:rPr>
        <w:t>)</w:t>
      </w:r>
    </w:p>
    <w:p w:rsidR="00A80691" w:rsidRPr="008E131A" w:rsidRDefault="00A80691" w:rsidP="008E131A">
      <w:pPr>
        <w:pStyle w:val="30"/>
        <w:ind w:firstLine="567"/>
        <w:jc w:val="both"/>
        <w:rPr>
          <w:rFonts w:asciiTheme="minorHAnsi" w:hAnsiTheme="minorHAnsi" w:cstheme="minorHAnsi"/>
          <w:bCs/>
          <w:sz w:val="24"/>
          <w:szCs w:val="24"/>
        </w:rPr>
      </w:pPr>
      <w:r w:rsidRPr="008E131A">
        <w:rPr>
          <w:rFonts w:asciiTheme="minorHAnsi" w:hAnsiTheme="minorHAnsi" w:cstheme="minorHAnsi"/>
          <w:bCs/>
          <w:sz w:val="24"/>
          <w:szCs w:val="24"/>
        </w:rPr>
        <w:t>Οι φοιτητές</w:t>
      </w:r>
      <w:r w:rsidR="00816272">
        <w:rPr>
          <w:rFonts w:asciiTheme="minorHAnsi" w:hAnsiTheme="minorHAnsi" w:cstheme="minorHAnsi"/>
          <w:bCs/>
          <w:sz w:val="24"/>
          <w:szCs w:val="24"/>
        </w:rPr>
        <w:t>/ριες</w:t>
      </w:r>
      <w:r w:rsidRPr="008E131A">
        <w:rPr>
          <w:rFonts w:asciiTheme="minorHAnsi" w:hAnsiTheme="minorHAnsi" w:cstheme="minorHAnsi"/>
          <w:bCs/>
          <w:sz w:val="24"/>
          <w:szCs w:val="24"/>
        </w:rPr>
        <w:t xml:space="preserve"> κατά τη διάρκεια της διετούς φοίτησης επιλέγουν πέντε (5) από τα προσφερόμενα μαθήματα που αναφέρονται παρακάτω:</w:t>
      </w:r>
    </w:p>
    <w:p w:rsidR="00A80691" w:rsidRPr="00D008EC" w:rsidRDefault="00A80691" w:rsidP="008E131A">
      <w:pPr>
        <w:spacing w:after="120" w:afterAutospacing="0"/>
        <w:ind w:firstLine="567"/>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30"/>
      </w:tblGrid>
      <w:tr w:rsidR="004F2014" w:rsidRPr="008E131A" w:rsidTr="005675B7">
        <w:tc>
          <w:tcPr>
            <w:tcW w:w="8330" w:type="dxa"/>
          </w:tcPr>
          <w:p w:rsidR="004F2014" w:rsidRPr="008E131A" w:rsidRDefault="004F2014" w:rsidP="008E131A">
            <w:pPr>
              <w:spacing w:after="120" w:afterAutospacing="0"/>
              <w:ind w:firstLine="567"/>
              <w:rPr>
                <w:rFonts w:cstheme="minorHAnsi"/>
                <w:sz w:val="24"/>
                <w:szCs w:val="24"/>
              </w:rPr>
            </w:pPr>
            <w:r w:rsidRPr="004F2014">
              <w:rPr>
                <w:rFonts w:cstheme="minorHAnsi"/>
                <w:sz w:val="24"/>
                <w:szCs w:val="24"/>
              </w:rPr>
              <w:t>Γλώσσα και εκπαίδευση: 10 ECTS</w:t>
            </w:r>
          </w:p>
        </w:tc>
      </w:tr>
      <w:tr w:rsidR="004F2014" w:rsidRPr="008E131A" w:rsidTr="005675B7">
        <w:tc>
          <w:tcPr>
            <w:tcW w:w="8330" w:type="dxa"/>
          </w:tcPr>
          <w:p w:rsidR="004F2014" w:rsidRPr="008E131A" w:rsidRDefault="004F2014" w:rsidP="004F2014">
            <w:pPr>
              <w:spacing w:after="120" w:afterAutospacing="0"/>
              <w:ind w:firstLine="567"/>
              <w:rPr>
                <w:rFonts w:cstheme="minorHAnsi"/>
                <w:sz w:val="24"/>
                <w:szCs w:val="24"/>
              </w:rPr>
            </w:pPr>
            <w:r w:rsidRPr="008E131A">
              <w:rPr>
                <w:rFonts w:cstheme="minorHAnsi"/>
                <w:sz w:val="24"/>
                <w:szCs w:val="24"/>
              </w:rPr>
              <w:t>Διδακτικές πρακτικές και ετερότητες: 1</w:t>
            </w:r>
            <w:r>
              <w:rPr>
                <w:rFonts w:cstheme="minorHAnsi"/>
                <w:sz w:val="24"/>
                <w:szCs w:val="24"/>
              </w:rPr>
              <w:t>0</w:t>
            </w:r>
            <w:r w:rsidRPr="008E131A">
              <w:rPr>
                <w:rFonts w:cstheme="minorHAnsi"/>
                <w:sz w:val="24"/>
                <w:szCs w:val="24"/>
              </w:rPr>
              <w:t xml:space="preserve"> ECTS</w:t>
            </w:r>
          </w:p>
        </w:tc>
      </w:tr>
      <w:tr w:rsidR="004F2014" w:rsidRPr="008E131A" w:rsidTr="005675B7">
        <w:tc>
          <w:tcPr>
            <w:tcW w:w="8330" w:type="dxa"/>
          </w:tcPr>
          <w:p w:rsidR="004F2014" w:rsidRPr="008E131A" w:rsidRDefault="004F2014" w:rsidP="000B6A85">
            <w:pPr>
              <w:spacing w:after="120" w:afterAutospacing="0"/>
              <w:ind w:firstLine="567"/>
              <w:rPr>
                <w:rFonts w:cstheme="minorHAnsi"/>
                <w:sz w:val="24"/>
                <w:szCs w:val="24"/>
              </w:rPr>
            </w:pPr>
            <w:r w:rsidRPr="004F2014">
              <w:rPr>
                <w:rFonts w:cstheme="minorHAnsi"/>
                <w:sz w:val="24"/>
                <w:szCs w:val="24"/>
              </w:rPr>
              <w:t>Έθνος</w:t>
            </w:r>
            <w:r w:rsidR="000B6A85">
              <w:rPr>
                <w:rFonts w:cstheme="minorHAnsi"/>
                <w:sz w:val="24"/>
                <w:szCs w:val="24"/>
              </w:rPr>
              <w:t xml:space="preserve"> και φυλή</w:t>
            </w:r>
            <w:r w:rsidRPr="004F2014">
              <w:rPr>
                <w:rFonts w:cstheme="minorHAnsi"/>
                <w:sz w:val="24"/>
                <w:szCs w:val="24"/>
              </w:rPr>
              <w:t>: 10 ECTS</w:t>
            </w:r>
          </w:p>
        </w:tc>
      </w:tr>
      <w:tr w:rsidR="004F2014" w:rsidRPr="008E131A" w:rsidTr="005675B7">
        <w:tc>
          <w:tcPr>
            <w:tcW w:w="8330" w:type="dxa"/>
          </w:tcPr>
          <w:p w:rsidR="004F2014" w:rsidRPr="008E131A" w:rsidRDefault="004F2014" w:rsidP="004F2014">
            <w:pPr>
              <w:spacing w:after="120" w:afterAutospacing="0"/>
              <w:ind w:firstLine="567"/>
              <w:rPr>
                <w:rFonts w:cstheme="minorHAnsi"/>
                <w:sz w:val="24"/>
                <w:szCs w:val="24"/>
              </w:rPr>
            </w:pPr>
            <w:r w:rsidRPr="004F2014">
              <w:rPr>
                <w:rFonts w:cstheme="minorHAnsi"/>
                <w:sz w:val="24"/>
                <w:szCs w:val="24"/>
              </w:rPr>
              <w:t>Εκπαίδευση και αειφορία: 10ECTS</w:t>
            </w:r>
          </w:p>
        </w:tc>
      </w:tr>
      <w:tr w:rsidR="00A80691" w:rsidRPr="008E131A" w:rsidTr="005675B7">
        <w:tc>
          <w:tcPr>
            <w:tcW w:w="8330" w:type="dxa"/>
          </w:tcPr>
          <w:p w:rsidR="00A80691" w:rsidRPr="008E131A" w:rsidRDefault="00A80691" w:rsidP="004F2014">
            <w:pPr>
              <w:spacing w:after="120" w:afterAutospacing="0"/>
              <w:ind w:firstLine="567"/>
              <w:rPr>
                <w:rFonts w:cstheme="minorHAnsi"/>
                <w:sz w:val="24"/>
                <w:szCs w:val="24"/>
              </w:rPr>
            </w:pPr>
            <w:r w:rsidRPr="008E131A">
              <w:rPr>
                <w:rFonts w:cstheme="minorHAnsi"/>
                <w:sz w:val="24"/>
                <w:szCs w:val="24"/>
              </w:rPr>
              <w:t>Εκπαιδευτικοί θεσμοί και ιδιότητα του πολίτη: 1</w:t>
            </w:r>
            <w:r w:rsidR="004F2014">
              <w:rPr>
                <w:rFonts w:cstheme="minorHAnsi"/>
                <w:sz w:val="24"/>
                <w:szCs w:val="24"/>
              </w:rPr>
              <w:t>0</w:t>
            </w:r>
            <w:r w:rsidRPr="008E131A">
              <w:rPr>
                <w:rFonts w:cstheme="minorHAnsi"/>
                <w:sz w:val="24"/>
                <w:szCs w:val="24"/>
              </w:rPr>
              <w:t xml:space="preserve"> ECTS</w:t>
            </w:r>
          </w:p>
        </w:tc>
      </w:tr>
      <w:tr w:rsidR="004F2014" w:rsidRPr="008E131A" w:rsidTr="005675B7">
        <w:tc>
          <w:tcPr>
            <w:tcW w:w="8330" w:type="dxa"/>
          </w:tcPr>
          <w:p w:rsidR="004F2014" w:rsidRPr="008E131A" w:rsidRDefault="004F2014" w:rsidP="008E131A">
            <w:pPr>
              <w:spacing w:after="120" w:afterAutospacing="0"/>
              <w:ind w:firstLine="567"/>
              <w:rPr>
                <w:rFonts w:cstheme="minorHAnsi"/>
                <w:sz w:val="24"/>
                <w:szCs w:val="24"/>
              </w:rPr>
            </w:pPr>
            <w:r w:rsidRPr="004F2014">
              <w:rPr>
                <w:rFonts w:cstheme="minorHAnsi"/>
                <w:sz w:val="24"/>
                <w:szCs w:val="24"/>
              </w:rPr>
              <w:t>Θεωρία των ανθρωπίνων δικαιωμάτων: 10 ECTS</w:t>
            </w:r>
          </w:p>
        </w:tc>
      </w:tr>
      <w:tr w:rsidR="004F2014" w:rsidRPr="008E131A" w:rsidTr="005675B7">
        <w:tc>
          <w:tcPr>
            <w:tcW w:w="8330" w:type="dxa"/>
          </w:tcPr>
          <w:p w:rsidR="004F2014" w:rsidRPr="008E131A" w:rsidRDefault="004F2014" w:rsidP="008E131A">
            <w:pPr>
              <w:spacing w:after="120" w:afterAutospacing="0"/>
              <w:ind w:firstLine="567"/>
              <w:rPr>
                <w:rFonts w:cstheme="minorHAnsi"/>
                <w:sz w:val="24"/>
                <w:szCs w:val="24"/>
              </w:rPr>
            </w:pPr>
            <w:r w:rsidRPr="004C6BD5">
              <w:rPr>
                <w:rFonts w:cstheme="minorHAnsi"/>
                <w:bCs/>
                <w:sz w:val="24"/>
                <w:szCs w:val="24"/>
              </w:rPr>
              <w:t xml:space="preserve">Θηλυκότητες και </w:t>
            </w:r>
            <w:r>
              <w:rPr>
                <w:rFonts w:cstheme="minorHAnsi"/>
                <w:bCs/>
                <w:sz w:val="24"/>
                <w:szCs w:val="24"/>
              </w:rPr>
              <w:t>α</w:t>
            </w:r>
            <w:r w:rsidRPr="004C6BD5">
              <w:rPr>
                <w:rFonts w:cstheme="minorHAnsi"/>
                <w:bCs/>
                <w:sz w:val="24"/>
                <w:szCs w:val="24"/>
              </w:rPr>
              <w:t>ρρενωπότητες στον 21</w:t>
            </w:r>
            <w:r w:rsidRPr="004C6BD5">
              <w:rPr>
                <w:rFonts w:cstheme="minorHAnsi"/>
                <w:bCs/>
                <w:sz w:val="24"/>
                <w:szCs w:val="24"/>
                <w:vertAlign w:val="superscript"/>
              </w:rPr>
              <w:t>ο</w:t>
            </w:r>
            <w:r w:rsidRPr="004C6BD5">
              <w:rPr>
                <w:rFonts w:cstheme="minorHAnsi"/>
                <w:bCs/>
                <w:sz w:val="24"/>
                <w:szCs w:val="24"/>
              </w:rPr>
              <w:t xml:space="preserve"> αιώνα</w:t>
            </w:r>
            <w:r w:rsidRPr="004C6BD5">
              <w:rPr>
                <w:rFonts w:cstheme="minorHAnsi"/>
                <w:sz w:val="24"/>
                <w:szCs w:val="24"/>
              </w:rPr>
              <w:t>:</w:t>
            </w:r>
            <w:r w:rsidRPr="008E131A">
              <w:rPr>
                <w:rFonts w:cstheme="minorHAnsi"/>
                <w:sz w:val="24"/>
                <w:szCs w:val="24"/>
              </w:rPr>
              <w:t xml:space="preserve"> 1</w:t>
            </w:r>
            <w:r>
              <w:rPr>
                <w:rFonts w:cstheme="minorHAnsi"/>
                <w:sz w:val="24"/>
                <w:szCs w:val="24"/>
              </w:rPr>
              <w:t>0</w:t>
            </w:r>
            <w:r w:rsidRPr="008E131A">
              <w:rPr>
                <w:rFonts w:cstheme="minorHAnsi"/>
                <w:sz w:val="24"/>
                <w:szCs w:val="24"/>
              </w:rPr>
              <w:t xml:space="preserve"> ECTS</w:t>
            </w:r>
          </w:p>
        </w:tc>
      </w:tr>
      <w:tr w:rsidR="00A80691" w:rsidRPr="008E131A" w:rsidTr="005675B7">
        <w:tc>
          <w:tcPr>
            <w:tcW w:w="8330" w:type="dxa"/>
          </w:tcPr>
          <w:p w:rsidR="00A80691" w:rsidRPr="008E131A" w:rsidRDefault="004F2014" w:rsidP="004F2014">
            <w:pPr>
              <w:spacing w:after="120" w:afterAutospacing="0"/>
              <w:ind w:firstLine="567"/>
              <w:rPr>
                <w:rFonts w:cstheme="minorHAnsi"/>
                <w:sz w:val="24"/>
                <w:szCs w:val="24"/>
              </w:rPr>
            </w:pPr>
            <w:r w:rsidRPr="004F2014">
              <w:rPr>
                <w:rFonts w:cstheme="minorHAnsi"/>
                <w:sz w:val="24"/>
                <w:szCs w:val="24"/>
              </w:rPr>
              <w:t>Κείμενα και ταυτότητες: 10 ECTS</w:t>
            </w:r>
          </w:p>
        </w:tc>
      </w:tr>
      <w:tr w:rsidR="00A80691" w:rsidRPr="008E131A" w:rsidTr="005675B7">
        <w:tc>
          <w:tcPr>
            <w:tcW w:w="8330" w:type="dxa"/>
          </w:tcPr>
          <w:p w:rsidR="00A80691" w:rsidRPr="008E131A" w:rsidRDefault="000B6A85" w:rsidP="000B6A85">
            <w:pPr>
              <w:spacing w:after="120" w:afterAutospacing="0"/>
              <w:ind w:firstLine="567"/>
              <w:rPr>
                <w:rFonts w:cstheme="minorHAnsi"/>
                <w:sz w:val="24"/>
                <w:szCs w:val="24"/>
              </w:rPr>
            </w:pPr>
            <w:r>
              <w:rPr>
                <w:rFonts w:cstheme="minorHAnsi"/>
                <w:sz w:val="24"/>
                <w:szCs w:val="24"/>
              </w:rPr>
              <w:t>Σ</w:t>
            </w:r>
            <w:r w:rsidR="004F2014" w:rsidRPr="004F2014">
              <w:rPr>
                <w:rFonts w:cstheme="minorHAnsi"/>
                <w:sz w:val="24"/>
                <w:szCs w:val="24"/>
              </w:rPr>
              <w:t>χολική γνώση</w:t>
            </w:r>
            <w:r>
              <w:rPr>
                <w:rFonts w:cstheme="minorHAnsi"/>
                <w:sz w:val="24"/>
                <w:szCs w:val="24"/>
              </w:rPr>
              <w:t>, εκπαιδευτικές πρακτικές και κοινωνικές ανισότητες</w:t>
            </w:r>
            <w:r w:rsidR="004F2014" w:rsidRPr="004F2014">
              <w:rPr>
                <w:rFonts w:cstheme="minorHAnsi"/>
                <w:sz w:val="24"/>
                <w:szCs w:val="24"/>
              </w:rPr>
              <w:t>: 10 ECTS</w:t>
            </w:r>
          </w:p>
        </w:tc>
      </w:tr>
      <w:tr w:rsidR="00A80691" w:rsidRPr="008E131A" w:rsidTr="005675B7">
        <w:tc>
          <w:tcPr>
            <w:tcW w:w="8330" w:type="dxa"/>
          </w:tcPr>
          <w:p w:rsidR="00A80691" w:rsidRPr="008E131A" w:rsidRDefault="004F2014" w:rsidP="004F2014">
            <w:pPr>
              <w:spacing w:after="120" w:afterAutospacing="0"/>
              <w:ind w:firstLine="567"/>
              <w:rPr>
                <w:rFonts w:cstheme="minorHAnsi"/>
                <w:sz w:val="24"/>
                <w:szCs w:val="24"/>
              </w:rPr>
            </w:pPr>
            <w:r w:rsidRPr="00A24EEF">
              <w:rPr>
                <w:sz w:val="24"/>
                <w:szCs w:val="24"/>
              </w:rPr>
              <w:t>Μειονότητες, μετανάστες, πρόσφυγες στην εκπαίδευση: 1</w:t>
            </w:r>
            <w:r>
              <w:rPr>
                <w:sz w:val="24"/>
                <w:szCs w:val="24"/>
              </w:rPr>
              <w:t>0</w:t>
            </w:r>
            <w:r w:rsidRPr="00A24EEF">
              <w:rPr>
                <w:sz w:val="24"/>
                <w:szCs w:val="24"/>
              </w:rPr>
              <w:t xml:space="preserve"> ECTS</w:t>
            </w:r>
          </w:p>
        </w:tc>
      </w:tr>
      <w:tr w:rsidR="00A80691" w:rsidRPr="008E131A" w:rsidTr="005675B7">
        <w:tc>
          <w:tcPr>
            <w:tcW w:w="8330" w:type="dxa"/>
          </w:tcPr>
          <w:p w:rsidR="00A80691" w:rsidRPr="008E131A" w:rsidRDefault="00A80691" w:rsidP="004F2014">
            <w:pPr>
              <w:spacing w:after="120" w:afterAutospacing="0"/>
              <w:ind w:firstLine="567"/>
              <w:rPr>
                <w:rFonts w:cstheme="minorHAnsi"/>
                <w:sz w:val="24"/>
                <w:szCs w:val="24"/>
              </w:rPr>
            </w:pPr>
            <w:r w:rsidRPr="008E131A">
              <w:rPr>
                <w:rFonts w:cstheme="minorHAnsi"/>
                <w:sz w:val="24"/>
                <w:szCs w:val="24"/>
              </w:rPr>
              <w:t>Ταυτότητες και ομάδες: η συνάντηση του ψυχικού με το κοινωνικό: 1</w:t>
            </w:r>
            <w:r w:rsidR="004F2014">
              <w:rPr>
                <w:rFonts w:cstheme="minorHAnsi"/>
                <w:sz w:val="24"/>
                <w:szCs w:val="24"/>
              </w:rPr>
              <w:t>0</w:t>
            </w:r>
            <w:r w:rsidRPr="008E131A">
              <w:rPr>
                <w:rFonts w:cstheme="minorHAnsi"/>
                <w:sz w:val="24"/>
                <w:szCs w:val="24"/>
              </w:rPr>
              <w:t xml:space="preserve"> ECTS</w:t>
            </w:r>
          </w:p>
        </w:tc>
      </w:tr>
    </w:tbl>
    <w:p w:rsidR="00A80691" w:rsidRPr="008E131A" w:rsidRDefault="00A80691" w:rsidP="008E131A">
      <w:pPr>
        <w:pStyle w:val="TxBrp2"/>
        <w:spacing w:after="120" w:line="240" w:lineRule="auto"/>
        <w:ind w:firstLine="567"/>
        <w:jc w:val="both"/>
        <w:rPr>
          <w:rFonts w:asciiTheme="minorHAnsi" w:hAnsiTheme="minorHAnsi" w:cstheme="minorHAnsi"/>
          <w:b/>
          <w:iCs/>
          <w:lang w:val="el-GR"/>
        </w:rPr>
      </w:pPr>
    </w:p>
    <w:p w:rsidR="00A80691" w:rsidRPr="008E131A" w:rsidRDefault="00A80691" w:rsidP="008E131A">
      <w:pPr>
        <w:pStyle w:val="a5"/>
        <w:spacing w:after="120"/>
        <w:ind w:firstLine="567"/>
        <w:jc w:val="both"/>
        <w:rPr>
          <w:rFonts w:asciiTheme="minorHAnsi" w:hAnsiTheme="minorHAnsi" w:cstheme="minorHAnsi"/>
          <w:b/>
          <w:sz w:val="24"/>
          <w:szCs w:val="24"/>
        </w:rPr>
      </w:pPr>
      <w:r w:rsidRPr="008E131A">
        <w:rPr>
          <w:rFonts w:asciiTheme="minorHAnsi" w:hAnsiTheme="minorHAnsi" w:cstheme="minorHAnsi"/>
          <w:b/>
          <w:sz w:val="24"/>
          <w:szCs w:val="24"/>
        </w:rPr>
        <w:t xml:space="preserve">Γ. Μαθήματα από άλλα ΠΜΣ του ΕΚΠΑ </w:t>
      </w:r>
    </w:p>
    <w:p w:rsidR="00A80691" w:rsidRPr="008E131A" w:rsidRDefault="00A80691" w:rsidP="008E131A">
      <w:pPr>
        <w:pStyle w:val="a5"/>
        <w:spacing w:after="120"/>
        <w:ind w:firstLine="567"/>
        <w:jc w:val="both"/>
        <w:rPr>
          <w:rFonts w:asciiTheme="minorHAnsi" w:hAnsiTheme="minorHAnsi" w:cstheme="minorHAnsi"/>
          <w:sz w:val="24"/>
          <w:szCs w:val="24"/>
        </w:rPr>
      </w:pPr>
      <w:r w:rsidRPr="008E131A">
        <w:rPr>
          <w:rFonts w:asciiTheme="minorHAnsi" w:hAnsiTheme="minorHAnsi" w:cstheme="minorHAnsi"/>
          <w:sz w:val="24"/>
          <w:szCs w:val="24"/>
        </w:rPr>
        <w:t>Οι μεταπτυχιακοί</w:t>
      </w:r>
      <w:r w:rsidR="00816272">
        <w:rPr>
          <w:rFonts w:asciiTheme="minorHAnsi" w:hAnsiTheme="minorHAnsi" w:cstheme="minorHAnsi"/>
          <w:sz w:val="24"/>
          <w:szCs w:val="24"/>
        </w:rPr>
        <w:t>/ές</w:t>
      </w:r>
      <w:r w:rsidRPr="008E131A">
        <w:rPr>
          <w:rFonts w:asciiTheme="minorHAnsi" w:hAnsiTheme="minorHAnsi" w:cstheme="minorHAnsi"/>
          <w:sz w:val="24"/>
          <w:szCs w:val="24"/>
        </w:rPr>
        <w:t xml:space="preserve"> φοιτητές/τριες (ΜΦ) έχουν επίσης τη δυνατότητα να επιλέξουν ένα μάθημα συναφές προς το αντικείμενο του Προγράμματος από τα εξής ΠΜΣ: </w:t>
      </w:r>
    </w:p>
    <w:p w:rsidR="00A80691" w:rsidRPr="008E131A" w:rsidRDefault="00A80691" w:rsidP="003B418C">
      <w:pPr>
        <w:pStyle w:val="a5"/>
        <w:numPr>
          <w:ilvl w:val="0"/>
          <w:numId w:val="6"/>
        </w:numPr>
        <w:spacing w:after="120"/>
        <w:ind w:left="0" w:firstLine="567"/>
        <w:jc w:val="both"/>
        <w:rPr>
          <w:rFonts w:asciiTheme="minorHAnsi" w:hAnsiTheme="minorHAnsi" w:cstheme="minorHAnsi"/>
          <w:sz w:val="24"/>
          <w:szCs w:val="24"/>
        </w:rPr>
      </w:pPr>
      <w:r w:rsidRPr="008E131A">
        <w:rPr>
          <w:rFonts w:asciiTheme="minorHAnsi" w:hAnsiTheme="minorHAnsi" w:cstheme="minorHAnsi"/>
          <w:sz w:val="24"/>
          <w:szCs w:val="24"/>
        </w:rPr>
        <w:t>«Ειδική Αγωγή» του ΤΕΑΠΗ (ΕΚΠΑ)</w:t>
      </w:r>
    </w:p>
    <w:p w:rsidR="00A80691" w:rsidRPr="008E131A" w:rsidRDefault="00A80691" w:rsidP="003B418C">
      <w:pPr>
        <w:pStyle w:val="a5"/>
        <w:numPr>
          <w:ilvl w:val="0"/>
          <w:numId w:val="6"/>
        </w:numPr>
        <w:spacing w:after="120"/>
        <w:ind w:left="0" w:firstLine="567"/>
        <w:jc w:val="both"/>
        <w:rPr>
          <w:rFonts w:asciiTheme="minorHAnsi" w:hAnsiTheme="minorHAnsi" w:cstheme="minorHAnsi"/>
          <w:sz w:val="24"/>
          <w:szCs w:val="24"/>
        </w:rPr>
      </w:pPr>
      <w:r w:rsidRPr="008E131A">
        <w:rPr>
          <w:rFonts w:asciiTheme="minorHAnsi" w:hAnsiTheme="minorHAnsi" w:cstheme="minorHAnsi"/>
          <w:sz w:val="24"/>
          <w:szCs w:val="24"/>
        </w:rPr>
        <w:t>«Πολιτική Επιστήμη και Κοινωνιολογία» του Τμήματος Πολιτικής Επιστήμης (ΕΚΠΑ)</w:t>
      </w:r>
    </w:p>
    <w:p w:rsidR="00A80691" w:rsidRPr="008E131A" w:rsidRDefault="00A80691" w:rsidP="008E131A">
      <w:pPr>
        <w:pStyle w:val="a5"/>
        <w:spacing w:after="120"/>
        <w:ind w:firstLine="567"/>
        <w:jc w:val="both"/>
        <w:rPr>
          <w:rFonts w:asciiTheme="minorHAnsi" w:hAnsiTheme="minorHAnsi" w:cstheme="minorHAnsi"/>
          <w:sz w:val="24"/>
          <w:szCs w:val="24"/>
        </w:rPr>
      </w:pPr>
      <w:r w:rsidRPr="008E131A">
        <w:rPr>
          <w:rFonts w:asciiTheme="minorHAnsi" w:hAnsiTheme="minorHAnsi" w:cstheme="minorHAnsi"/>
          <w:sz w:val="24"/>
          <w:szCs w:val="24"/>
        </w:rPr>
        <w:t xml:space="preserve">Οι ΜΦ θα πρέπει να κάνουν αίτηση στη </w:t>
      </w:r>
      <w:r w:rsidR="00D4333A">
        <w:rPr>
          <w:rFonts w:asciiTheme="minorHAnsi" w:hAnsiTheme="minorHAnsi" w:cstheme="minorHAnsi"/>
          <w:sz w:val="24"/>
          <w:szCs w:val="24"/>
        </w:rPr>
        <w:t>Συντονιστική</w:t>
      </w:r>
      <w:r w:rsidRPr="008E131A">
        <w:rPr>
          <w:rFonts w:asciiTheme="minorHAnsi" w:hAnsiTheme="minorHAnsi" w:cstheme="minorHAnsi"/>
          <w:sz w:val="24"/>
          <w:szCs w:val="24"/>
        </w:rPr>
        <w:t xml:space="preserve"> Επιτροπή του ΠΜΣ με την επιλογή τους επισυνάπτοντας το περίγραμμα του σεμιναρίου/μαθήματος και να την αιτιολογήσουν σε σχέση με τα ακαδημαϊκά ενδιαφέροντά τους. Η </w:t>
      </w:r>
      <w:r w:rsidR="00D4333A">
        <w:rPr>
          <w:rFonts w:asciiTheme="minorHAnsi" w:hAnsiTheme="minorHAnsi" w:cstheme="minorHAnsi"/>
          <w:sz w:val="24"/>
          <w:szCs w:val="24"/>
        </w:rPr>
        <w:t>Συντονιστική</w:t>
      </w:r>
      <w:r w:rsidRPr="008E131A">
        <w:rPr>
          <w:rFonts w:asciiTheme="minorHAnsi" w:hAnsiTheme="minorHAnsi" w:cstheme="minorHAnsi"/>
          <w:sz w:val="24"/>
          <w:szCs w:val="24"/>
        </w:rPr>
        <w:t xml:space="preserve"> Επιτροπή του ΠΜΣ, σε συνεδρίασή της, θα εγκρίνει ή θα απορρίψει τις προτεινόμενες επιλογές. Η αίτηση θα πρέπει να υποβληθεί τουλάχιστον δύο εβδομάδες πριν από τη λήξη της προθεσμίας υποβολής δηλώσεων των μαθημάτων του αντίστοιχου εξαμήνου.</w:t>
      </w:r>
    </w:p>
    <w:p w:rsidR="00D4333A" w:rsidRDefault="00D4333A" w:rsidP="004F2014">
      <w:pPr>
        <w:tabs>
          <w:tab w:val="left" w:pos="3544"/>
        </w:tabs>
        <w:spacing w:after="120" w:afterAutospacing="0" w:line="256" w:lineRule="auto"/>
        <w:ind w:firstLine="0"/>
        <w:rPr>
          <w:rFonts w:eastAsia="Calibri" w:cs="Calibri"/>
          <w:b/>
          <w:bCs/>
          <w:color w:val="FF0000"/>
        </w:rPr>
      </w:pPr>
    </w:p>
    <w:p w:rsidR="00A80691" w:rsidRPr="004F2014" w:rsidRDefault="00A80691" w:rsidP="00906073">
      <w:pPr>
        <w:pStyle w:val="a5"/>
        <w:tabs>
          <w:tab w:val="left" w:pos="3544"/>
        </w:tabs>
        <w:spacing w:after="120"/>
        <w:ind w:firstLine="567"/>
        <w:jc w:val="both"/>
        <w:rPr>
          <w:rFonts w:asciiTheme="minorHAnsi" w:hAnsiTheme="minorHAnsi" w:cstheme="minorHAnsi"/>
          <w:b/>
          <w:bCs/>
          <w:sz w:val="24"/>
          <w:szCs w:val="24"/>
        </w:rPr>
      </w:pPr>
    </w:p>
    <w:p w:rsidR="00A80691" w:rsidRPr="008E131A" w:rsidRDefault="00A80691" w:rsidP="00906073">
      <w:pPr>
        <w:pStyle w:val="a5"/>
        <w:tabs>
          <w:tab w:val="left" w:pos="3544"/>
        </w:tabs>
        <w:spacing w:after="120"/>
        <w:ind w:firstLine="567"/>
        <w:jc w:val="both"/>
        <w:rPr>
          <w:rFonts w:asciiTheme="minorHAnsi" w:hAnsiTheme="minorHAnsi" w:cstheme="minorHAnsi"/>
          <w:b/>
          <w:bCs/>
          <w:sz w:val="24"/>
          <w:szCs w:val="24"/>
        </w:rPr>
      </w:pPr>
      <w:r w:rsidRPr="008E131A">
        <w:rPr>
          <w:rFonts w:asciiTheme="minorHAnsi" w:hAnsiTheme="minorHAnsi" w:cstheme="minorHAnsi"/>
          <w:b/>
          <w:bCs/>
          <w:sz w:val="24"/>
          <w:szCs w:val="24"/>
        </w:rPr>
        <w:lastRenderedPageBreak/>
        <w:t>2.1.2 ΔΙΕΠΙΣΤΗΜΟΝΙΚ</w:t>
      </w:r>
      <w:r w:rsidR="000B6A85">
        <w:rPr>
          <w:rFonts w:asciiTheme="minorHAnsi" w:hAnsiTheme="minorHAnsi" w:cstheme="minorHAnsi"/>
          <w:b/>
          <w:bCs/>
          <w:sz w:val="24"/>
          <w:szCs w:val="24"/>
        </w:rPr>
        <w:t>Ο ΣΕΜΙΝΑΡΙΟ</w:t>
      </w:r>
      <w:r w:rsidRPr="008E131A">
        <w:rPr>
          <w:rFonts w:asciiTheme="minorHAnsi" w:hAnsiTheme="minorHAnsi" w:cstheme="minorHAnsi"/>
          <w:b/>
          <w:bCs/>
          <w:sz w:val="24"/>
          <w:szCs w:val="24"/>
        </w:rPr>
        <w:t xml:space="preserve"> (</w:t>
      </w:r>
      <w:r w:rsidR="00D4333A">
        <w:rPr>
          <w:rFonts w:asciiTheme="minorHAnsi" w:hAnsiTheme="minorHAnsi" w:cstheme="minorHAnsi"/>
          <w:b/>
          <w:bCs/>
          <w:sz w:val="24"/>
          <w:szCs w:val="24"/>
        </w:rPr>
        <w:t>20</w:t>
      </w:r>
      <w:r w:rsidRPr="008E131A">
        <w:rPr>
          <w:rFonts w:asciiTheme="minorHAnsi" w:hAnsiTheme="minorHAnsi" w:cstheme="minorHAnsi"/>
          <w:b/>
          <w:bCs/>
          <w:sz w:val="24"/>
          <w:szCs w:val="24"/>
        </w:rPr>
        <w:t xml:space="preserve"> </w:t>
      </w:r>
      <w:r w:rsidRPr="008E131A">
        <w:rPr>
          <w:rFonts w:asciiTheme="minorHAnsi" w:hAnsiTheme="minorHAnsi" w:cstheme="minorHAnsi"/>
          <w:b/>
          <w:bCs/>
          <w:sz w:val="24"/>
          <w:szCs w:val="24"/>
          <w:lang w:val="en-US"/>
        </w:rPr>
        <w:t>ECTS</w:t>
      </w:r>
      <w:r w:rsidRPr="008E131A">
        <w:rPr>
          <w:rFonts w:asciiTheme="minorHAnsi" w:hAnsiTheme="minorHAnsi" w:cstheme="minorHAnsi"/>
          <w:b/>
          <w:bCs/>
          <w:sz w:val="24"/>
          <w:szCs w:val="24"/>
        </w:rPr>
        <w:t>)</w:t>
      </w:r>
    </w:p>
    <w:p w:rsidR="00A80691" w:rsidRPr="008E131A" w:rsidRDefault="00A80691" w:rsidP="00503C3C">
      <w:pPr>
        <w:pStyle w:val="30"/>
        <w:numPr>
          <w:ilvl w:val="12"/>
          <w:numId w:val="0"/>
        </w:numPr>
        <w:ind w:firstLine="567"/>
        <w:jc w:val="both"/>
        <w:rPr>
          <w:rFonts w:asciiTheme="minorHAnsi" w:hAnsiTheme="minorHAnsi" w:cstheme="minorHAnsi"/>
          <w:b/>
          <w:sz w:val="24"/>
          <w:szCs w:val="24"/>
        </w:rPr>
      </w:pPr>
      <w:r w:rsidRPr="008E131A">
        <w:rPr>
          <w:rFonts w:asciiTheme="minorHAnsi" w:hAnsiTheme="minorHAnsi" w:cstheme="minorHAnsi"/>
          <w:bCs/>
          <w:sz w:val="24"/>
          <w:szCs w:val="24"/>
        </w:rPr>
        <w:t>Οι φοιτητές</w:t>
      </w:r>
      <w:r w:rsidR="00816272">
        <w:rPr>
          <w:rFonts w:asciiTheme="minorHAnsi" w:hAnsiTheme="minorHAnsi" w:cstheme="minorHAnsi"/>
          <w:bCs/>
          <w:sz w:val="24"/>
          <w:szCs w:val="24"/>
        </w:rPr>
        <w:t>/ριες</w:t>
      </w:r>
      <w:r w:rsidR="00503C3C">
        <w:rPr>
          <w:rFonts w:asciiTheme="minorHAnsi" w:hAnsiTheme="minorHAnsi" w:cstheme="minorHAnsi"/>
          <w:bCs/>
          <w:sz w:val="24"/>
          <w:szCs w:val="24"/>
        </w:rPr>
        <w:t xml:space="preserve"> συμμετέχουν υποχρεωτικά στο</w:t>
      </w:r>
      <w:r w:rsidRPr="008E131A">
        <w:rPr>
          <w:rFonts w:asciiTheme="minorHAnsi" w:hAnsiTheme="minorHAnsi" w:cstheme="minorHAnsi"/>
          <w:bCs/>
          <w:sz w:val="24"/>
          <w:szCs w:val="24"/>
        </w:rPr>
        <w:t xml:space="preserve"> </w:t>
      </w:r>
      <w:r w:rsidR="00503C3C">
        <w:rPr>
          <w:rFonts w:asciiTheme="minorHAnsi" w:hAnsiTheme="minorHAnsi" w:cstheme="minorHAnsi"/>
          <w:bCs/>
          <w:sz w:val="24"/>
          <w:szCs w:val="24"/>
        </w:rPr>
        <w:t>Δ</w:t>
      </w:r>
      <w:r w:rsidRPr="008E131A">
        <w:rPr>
          <w:rFonts w:asciiTheme="minorHAnsi" w:hAnsiTheme="minorHAnsi" w:cstheme="minorHAnsi"/>
          <w:bCs/>
          <w:sz w:val="24"/>
          <w:szCs w:val="24"/>
        </w:rPr>
        <w:t>ιεπιστημονικ</w:t>
      </w:r>
      <w:r w:rsidR="00503C3C">
        <w:rPr>
          <w:rFonts w:asciiTheme="minorHAnsi" w:hAnsiTheme="minorHAnsi" w:cstheme="minorHAnsi"/>
          <w:bCs/>
          <w:sz w:val="24"/>
          <w:szCs w:val="24"/>
        </w:rPr>
        <w:t>ό</w:t>
      </w:r>
      <w:r w:rsidRPr="008E131A">
        <w:rPr>
          <w:rFonts w:asciiTheme="minorHAnsi" w:hAnsiTheme="minorHAnsi" w:cstheme="minorHAnsi"/>
          <w:bCs/>
          <w:sz w:val="24"/>
          <w:szCs w:val="24"/>
        </w:rPr>
        <w:t xml:space="preserve"> </w:t>
      </w:r>
      <w:r w:rsidR="00503C3C">
        <w:rPr>
          <w:rFonts w:asciiTheme="minorHAnsi" w:hAnsiTheme="minorHAnsi" w:cstheme="minorHAnsi"/>
          <w:bCs/>
          <w:sz w:val="24"/>
          <w:szCs w:val="24"/>
        </w:rPr>
        <w:t>Σ</w:t>
      </w:r>
      <w:r w:rsidRPr="008E131A">
        <w:rPr>
          <w:rFonts w:asciiTheme="minorHAnsi" w:hAnsiTheme="minorHAnsi" w:cstheme="minorHAnsi"/>
          <w:bCs/>
          <w:sz w:val="24"/>
          <w:szCs w:val="24"/>
        </w:rPr>
        <w:t>εμινάρι</w:t>
      </w:r>
      <w:r w:rsidR="00503C3C">
        <w:rPr>
          <w:rFonts w:asciiTheme="minorHAnsi" w:hAnsiTheme="minorHAnsi" w:cstheme="minorHAnsi"/>
          <w:bCs/>
          <w:sz w:val="24"/>
          <w:szCs w:val="24"/>
        </w:rPr>
        <w:t xml:space="preserve">ο </w:t>
      </w:r>
      <w:r w:rsidR="002F3C2C">
        <w:rPr>
          <w:rFonts w:asciiTheme="minorHAnsi" w:hAnsiTheme="minorHAnsi" w:cstheme="minorHAnsi"/>
          <w:bCs/>
          <w:sz w:val="24"/>
          <w:szCs w:val="24"/>
        </w:rPr>
        <w:t>β</w:t>
      </w:r>
      <w:r w:rsidRPr="008E131A">
        <w:rPr>
          <w:rFonts w:asciiTheme="minorHAnsi" w:hAnsiTheme="minorHAnsi" w:cstheme="minorHAnsi"/>
          <w:bCs/>
          <w:sz w:val="24"/>
          <w:szCs w:val="24"/>
        </w:rPr>
        <w:t>’ εξ</w:t>
      </w:r>
      <w:r w:rsidR="00503C3C">
        <w:rPr>
          <w:rFonts w:asciiTheme="minorHAnsi" w:hAnsiTheme="minorHAnsi" w:cstheme="minorHAnsi"/>
          <w:bCs/>
          <w:sz w:val="24"/>
          <w:szCs w:val="24"/>
        </w:rPr>
        <w:t>α</w:t>
      </w:r>
      <w:r w:rsidRPr="008E131A">
        <w:rPr>
          <w:rFonts w:asciiTheme="minorHAnsi" w:hAnsiTheme="minorHAnsi" w:cstheme="minorHAnsi"/>
          <w:bCs/>
          <w:sz w:val="24"/>
          <w:szCs w:val="24"/>
        </w:rPr>
        <w:t>μ</w:t>
      </w:r>
      <w:r w:rsidR="00503C3C">
        <w:rPr>
          <w:rFonts w:asciiTheme="minorHAnsi" w:hAnsiTheme="minorHAnsi" w:cstheme="minorHAnsi"/>
          <w:bCs/>
          <w:sz w:val="24"/>
          <w:szCs w:val="24"/>
        </w:rPr>
        <w:t>ή</w:t>
      </w:r>
      <w:r w:rsidRPr="008E131A">
        <w:rPr>
          <w:rFonts w:asciiTheme="minorHAnsi" w:hAnsiTheme="minorHAnsi" w:cstheme="minorHAnsi"/>
          <w:bCs/>
          <w:sz w:val="24"/>
          <w:szCs w:val="24"/>
        </w:rPr>
        <w:t>νο</w:t>
      </w:r>
      <w:r w:rsidR="00503C3C">
        <w:rPr>
          <w:rFonts w:asciiTheme="minorHAnsi" w:hAnsiTheme="minorHAnsi" w:cstheme="minorHAnsi"/>
          <w:bCs/>
          <w:sz w:val="24"/>
          <w:szCs w:val="24"/>
        </w:rPr>
        <w:t>υ</w:t>
      </w:r>
      <w:r w:rsidRPr="008E131A">
        <w:rPr>
          <w:rFonts w:asciiTheme="minorHAnsi" w:hAnsiTheme="minorHAnsi" w:cstheme="minorHAnsi"/>
          <w:b/>
          <w:sz w:val="24"/>
          <w:szCs w:val="24"/>
        </w:rPr>
        <w:t xml:space="preserve"> </w:t>
      </w:r>
      <w:r w:rsidRPr="008E131A">
        <w:rPr>
          <w:rFonts w:asciiTheme="minorHAnsi" w:hAnsiTheme="minorHAnsi" w:cstheme="minorHAnsi"/>
          <w:bCs/>
          <w:sz w:val="24"/>
          <w:szCs w:val="24"/>
        </w:rPr>
        <w:t>«</w:t>
      </w:r>
      <w:r w:rsidRPr="008E131A">
        <w:rPr>
          <w:rFonts w:asciiTheme="minorHAnsi" w:hAnsiTheme="minorHAnsi" w:cstheme="minorHAnsi"/>
          <w:bCs/>
          <w:i/>
          <w:sz w:val="24"/>
          <w:szCs w:val="24"/>
        </w:rPr>
        <w:t>Εκπαίδευση, Δικαιώματα και Ανισότητες</w:t>
      </w:r>
      <w:r w:rsidRPr="008E131A">
        <w:rPr>
          <w:rFonts w:asciiTheme="minorHAnsi" w:hAnsiTheme="minorHAnsi" w:cstheme="minorHAnsi"/>
          <w:bCs/>
          <w:sz w:val="24"/>
          <w:szCs w:val="24"/>
        </w:rPr>
        <w:t xml:space="preserve">» </w:t>
      </w:r>
      <w:r w:rsidR="00503C3C">
        <w:rPr>
          <w:rFonts w:asciiTheme="minorHAnsi" w:hAnsiTheme="minorHAnsi" w:cstheme="minorHAnsi"/>
          <w:bCs/>
          <w:sz w:val="24"/>
          <w:szCs w:val="24"/>
        </w:rPr>
        <w:t>(</w:t>
      </w:r>
      <w:r w:rsidR="00D4333A">
        <w:rPr>
          <w:rFonts w:asciiTheme="minorHAnsi" w:hAnsiTheme="minorHAnsi" w:cstheme="minorHAnsi"/>
          <w:bCs/>
          <w:sz w:val="24"/>
          <w:szCs w:val="24"/>
        </w:rPr>
        <w:t>10</w:t>
      </w:r>
      <w:r w:rsidRPr="008E131A">
        <w:rPr>
          <w:rFonts w:asciiTheme="minorHAnsi" w:hAnsiTheme="minorHAnsi" w:cstheme="minorHAnsi"/>
          <w:bCs/>
          <w:sz w:val="24"/>
          <w:szCs w:val="24"/>
        </w:rPr>
        <w:t xml:space="preserve">  </w:t>
      </w:r>
      <w:r w:rsidRPr="008E131A">
        <w:rPr>
          <w:rFonts w:asciiTheme="minorHAnsi" w:hAnsiTheme="minorHAnsi" w:cstheme="minorHAnsi"/>
          <w:bCs/>
          <w:sz w:val="24"/>
          <w:szCs w:val="24"/>
          <w:lang w:val="en-US"/>
        </w:rPr>
        <w:t>ECTS</w:t>
      </w:r>
      <w:r w:rsidRPr="008E131A">
        <w:rPr>
          <w:rFonts w:asciiTheme="minorHAnsi" w:hAnsiTheme="minorHAnsi" w:cstheme="minorHAnsi"/>
          <w:bCs/>
          <w:sz w:val="24"/>
          <w:szCs w:val="24"/>
        </w:rPr>
        <w:t>)</w:t>
      </w:r>
    </w:p>
    <w:p w:rsidR="00A80691" w:rsidRPr="008E131A" w:rsidRDefault="00A80691" w:rsidP="008E131A">
      <w:pPr>
        <w:spacing w:after="120" w:afterAutospacing="0"/>
        <w:ind w:firstLine="567"/>
        <w:rPr>
          <w:rFonts w:cstheme="minorHAnsi"/>
          <w:iCs/>
          <w:sz w:val="24"/>
          <w:szCs w:val="24"/>
        </w:rPr>
      </w:pPr>
    </w:p>
    <w:p w:rsidR="00A80691" w:rsidRPr="00906073" w:rsidRDefault="00A80691" w:rsidP="008E131A">
      <w:pPr>
        <w:pStyle w:val="a5"/>
        <w:tabs>
          <w:tab w:val="left" w:pos="3544"/>
        </w:tabs>
        <w:spacing w:after="120"/>
        <w:ind w:firstLine="567"/>
        <w:jc w:val="both"/>
        <w:rPr>
          <w:rFonts w:asciiTheme="minorHAnsi" w:hAnsiTheme="minorHAnsi" w:cstheme="minorHAnsi"/>
          <w:b/>
          <w:sz w:val="24"/>
          <w:szCs w:val="24"/>
        </w:rPr>
      </w:pPr>
      <w:r w:rsidRPr="00906073">
        <w:rPr>
          <w:rFonts w:asciiTheme="minorHAnsi" w:hAnsiTheme="minorHAnsi" w:cstheme="minorHAnsi"/>
          <w:b/>
          <w:bCs/>
          <w:iCs/>
          <w:sz w:val="24"/>
          <w:szCs w:val="24"/>
        </w:rPr>
        <w:t xml:space="preserve">2.1.3 </w:t>
      </w:r>
      <w:r w:rsidRPr="00906073">
        <w:rPr>
          <w:rFonts w:asciiTheme="minorHAnsi" w:hAnsiTheme="minorHAnsi" w:cstheme="minorHAnsi"/>
          <w:b/>
          <w:sz w:val="24"/>
          <w:szCs w:val="24"/>
        </w:rPr>
        <w:t>ΜΕΤΑΠΤΥΧΙΑΚΗ ΔΙΠΛΩΜΑΤΙΚΗ ΕΡΓΑΣΙΑ (</w:t>
      </w:r>
      <w:r w:rsidR="00503C3C">
        <w:rPr>
          <w:rFonts w:asciiTheme="minorHAnsi" w:hAnsiTheme="minorHAnsi" w:cstheme="minorHAnsi"/>
          <w:b/>
          <w:sz w:val="24"/>
          <w:szCs w:val="24"/>
        </w:rPr>
        <w:t>4</w:t>
      </w:r>
      <w:r w:rsidR="00D034A0" w:rsidRPr="00906073">
        <w:rPr>
          <w:rFonts w:asciiTheme="minorHAnsi" w:hAnsiTheme="minorHAnsi" w:cstheme="minorHAnsi"/>
          <w:b/>
          <w:sz w:val="24"/>
          <w:szCs w:val="24"/>
        </w:rPr>
        <w:t>0</w:t>
      </w:r>
      <w:r w:rsidRPr="00906073">
        <w:rPr>
          <w:rFonts w:asciiTheme="minorHAnsi" w:hAnsiTheme="minorHAnsi" w:cstheme="minorHAnsi"/>
          <w:b/>
          <w:sz w:val="24"/>
          <w:szCs w:val="24"/>
        </w:rPr>
        <w:t xml:space="preserve"> </w:t>
      </w:r>
      <w:r w:rsidRPr="00906073">
        <w:rPr>
          <w:rFonts w:asciiTheme="minorHAnsi" w:hAnsiTheme="minorHAnsi" w:cstheme="minorHAnsi"/>
          <w:b/>
          <w:sz w:val="24"/>
          <w:szCs w:val="24"/>
          <w:lang w:val="en-US"/>
        </w:rPr>
        <w:t>ECTS</w:t>
      </w:r>
      <w:r w:rsidRPr="00906073">
        <w:rPr>
          <w:rFonts w:asciiTheme="minorHAnsi" w:hAnsiTheme="minorHAnsi" w:cstheme="minorHAnsi"/>
          <w:b/>
          <w:sz w:val="24"/>
          <w:szCs w:val="24"/>
        </w:rPr>
        <w:t>)</w:t>
      </w:r>
    </w:p>
    <w:p w:rsidR="00A80691" w:rsidRPr="008E131A" w:rsidRDefault="00A80691" w:rsidP="008E131A">
      <w:pPr>
        <w:pStyle w:val="30"/>
        <w:ind w:firstLine="567"/>
        <w:jc w:val="both"/>
        <w:rPr>
          <w:rFonts w:asciiTheme="minorHAnsi" w:hAnsiTheme="minorHAnsi" w:cstheme="minorHAnsi"/>
          <w:bCs/>
          <w:sz w:val="24"/>
          <w:szCs w:val="24"/>
        </w:rPr>
      </w:pPr>
      <w:r w:rsidRPr="008E131A">
        <w:rPr>
          <w:rFonts w:asciiTheme="minorHAnsi" w:hAnsiTheme="minorHAnsi" w:cstheme="minorHAnsi"/>
          <w:bCs/>
          <w:sz w:val="24"/>
          <w:szCs w:val="24"/>
        </w:rPr>
        <w:t>Η μεταπτυχιακή διπλωματική εργασία (ΜΔΕ) περιλαμβάνει 2 φάσεις και εκπονείται αντίστοιχα στο 3</w:t>
      </w:r>
      <w:r w:rsidRPr="008E131A">
        <w:rPr>
          <w:rFonts w:asciiTheme="minorHAnsi" w:hAnsiTheme="minorHAnsi" w:cstheme="minorHAnsi"/>
          <w:bCs/>
          <w:sz w:val="24"/>
          <w:szCs w:val="24"/>
          <w:vertAlign w:val="superscript"/>
        </w:rPr>
        <w:t>ο</w:t>
      </w:r>
      <w:r w:rsidRPr="008E131A">
        <w:rPr>
          <w:rFonts w:asciiTheme="minorHAnsi" w:hAnsiTheme="minorHAnsi" w:cstheme="minorHAnsi"/>
          <w:bCs/>
          <w:sz w:val="24"/>
          <w:szCs w:val="24"/>
        </w:rPr>
        <w:t xml:space="preserve"> και 4</w:t>
      </w:r>
      <w:r w:rsidRPr="008E131A">
        <w:rPr>
          <w:rFonts w:asciiTheme="minorHAnsi" w:hAnsiTheme="minorHAnsi" w:cstheme="minorHAnsi"/>
          <w:bCs/>
          <w:sz w:val="24"/>
          <w:szCs w:val="24"/>
          <w:vertAlign w:val="superscript"/>
        </w:rPr>
        <w:t>ο</w:t>
      </w:r>
      <w:r w:rsidRPr="008E131A">
        <w:rPr>
          <w:rFonts w:asciiTheme="minorHAnsi" w:hAnsiTheme="minorHAnsi" w:cstheme="minorHAnsi"/>
          <w:bCs/>
          <w:sz w:val="24"/>
          <w:szCs w:val="24"/>
        </w:rPr>
        <w:t xml:space="preserve"> εξάμηνο σπουδών:</w:t>
      </w:r>
    </w:p>
    <w:p w:rsidR="00A80691" w:rsidRPr="008E131A" w:rsidRDefault="00A7733A" w:rsidP="008E131A">
      <w:pPr>
        <w:pStyle w:val="30"/>
        <w:ind w:firstLine="567"/>
        <w:jc w:val="both"/>
        <w:rPr>
          <w:rFonts w:asciiTheme="minorHAnsi" w:hAnsiTheme="minorHAnsi" w:cstheme="minorHAnsi"/>
          <w:sz w:val="24"/>
          <w:szCs w:val="24"/>
        </w:rPr>
      </w:pPr>
      <w:r>
        <w:rPr>
          <w:rFonts w:asciiTheme="minorHAnsi" w:hAnsiTheme="minorHAnsi" w:cstheme="minorHAnsi"/>
          <w:sz w:val="24"/>
          <w:szCs w:val="24"/>
        </w:rPr>
        <w:t>Α’ φάση</w:t>
      </w:r>
      <w:r w:rsidR="00A80691" w:rsidRPr="008E131A">
        <w:rPr>
          <w:rFonts w:asciiTheme="minorHAnsi" w:hAnsiTheme="minorHAnsi" w:cstheme="minorHAnsi"/>
          <w:sz w:val="24"/>
          <w:szCs w:val="24"/>
        </w:rPr>
        <w:t xml:space="preserve">. Συγκρότηση του θέματος της </w:t>
      </w:r>
      <w:r w:rsidR="00A80691" w:rsidRPr="008E131A">
        <w:rPr>
          <w:rFonts w:asciiTheme="minorHAnsi" w:hAnsiTheme="minorHAnsi" w:cstheme="minorHAnsi"/>
          <w:bCs/>
          <w:sz w:val="24"/>
          <w:szCs w:val="24"/>
        </w:rPr>
        <w:t>ΜΔΕ</w:t>
      </w:r>
      <w:r w:rsidR="00A80691" w:rsidRPr="008E131A">
        <w:rPr>
          <w:rFonts w:asciiTheme="minorHAnsi" w:hAnsiTheme="minorHAnsi" w:cstheme="minorHAnsi"/>
          <w:sz w:val="24"/>
          <w:szCs w:val="24"/>
        </w:rPr>
        <w:t xml:space="preserve"> και διαμόρφωση του σχεδίου έρευνας</w:t>
      </w:r>
    </w:p>
    <w:p w:rsidR="00A80691" w:rsidRPr="00D034A0" w:rsidRDefault="00A7733A" w:rsidP="008E131A">
      <w:pPr>
        <w:pStyle w:val="30"/>
        <w:ind w:firstLine="567"/>
        <w:jc w:val="both"/>
        <w:rPr>
          <w:rFonts w:asciiTheme="minorHAnsi" w:hAnsiTheme="minorHAnsi" w:cstheme="minorHAnsi"/>
          <w:sz w:val="24"/>
          <w:szCs w:val="24"/>
        </w:rPr>
      </w:pPr>
      <w:r>
        <w:rPr>
          <w:rFonts w:asciiTheme="minorHAnsi" w:hAnsiTheme="minorHAnsi" w:cstheme="minorHAnsi"/>
          <w:sz w:val="24"/>
          <w:szCs w:val="24"/>
        </w:rPr>
        <w:t>Β’ φάση</w:t>
      </w:r>
      <w:r w:rsidR="00A80691" w:rsidRPr="00D034A0">
        <w:rPr>
          <w:rFonts w:asciiTheme="minorHAnsi" w:hAnsiTheme="minorHAnsi" w:cstheme="minorHAnsi"/>
          <w:sz w:val="24"/>
          <w:szCs w:val="24"/>
        </w:rPr>
        <w:t xml:space="preserve">. Υλοποίηση της έρευνας και συγγραφή της </w:t>
      </w:r>
      <w:r w:rsidR="00A80691" w:rsidRPr="00D034A0">
        <w:rPr>
          <w:rFonts w:asciiTheme="minorHAnsi" w:hAnsiTheme="minorHAnsi" w:cstheme="minorHAnsi"/>
          <w:bCs/>
          <w:sz w:val="24"/>
          <w:szCs w:val="24"/>
        </w:rPr>
        <w:t>ΜΔΕ</w:t>
      </w:r>
      <w:r w:rsidR="00A80691" w:rsidRPr="00D034A0">
        <w:rPr>
          <w:rFonts w:asciiTheme="minorHAnsi" w:hAnsiTheme="minorHAnsi" w:cstheme="minorHAnsi"/>
          <w:sz w:val="24"/>
          <w:szCs w:val="24"/>
        </w:rPr>
        <w:t xml:space="preserve"> </w:t>
      </w:r>
      <w:r w:rsidR="00A80691" w:rsidRPr="00D034A0">
        <w:rPr>
          <w:rFonts w:asciiTheme="minorHAnsi" w:hAnsiTheme="minorHAnsi" w:cstheme="minorHAnsi"/>
          <w:iCs/>
          <w:sz w:val="24"/>
          <w:szCs w:val="24"/>
        </w:rPr>
        <w:t>(περίπου 20.000 λέξεις)</w:t>
      </w:r>
      <w:r w:rsidR="00A80691" w:rsidRPr="00D034A0">
        <w:rPr>
          <w:rFonts w:asciiTheme="minorHAnsi" w:hAnsiTheme="minorHAnsi" w:cstheme="minorHAnsi"/>
          <w:i/>
          <w:sz w:val="24"/>
          <w:szCs w:val="24"/>
        </w:rPr>
        <w:t xml:space="preserve">. </w:t>
      </w:r>
    </w:p>
    <w:p w:rsidR="00D034A0" w:rsidRPr="00D034A0" w:rsidRDefault="00D034A0" w:rsidP="00D034A0">
      <w:pPr>
        <w:spacing w:after="120" w:afterAutospacing="0" w:line="259" w:lineRule="auto"/>
        <w:ind w:firstLine="567"/>
        <w:rPr>
          <w:rFonts w:eastAsia="Calibri" w:cstheme="minorHAnsi"/>
          <w:bCs/>
          <w:sz w:val="24"/>
          <w:szCs w:val="24"/>
          <w:lang w:eastAsia="el-GR"/>
        </w:rPr>
      </w:pPr>
      <w:r w:rsidRPr="00D034A0">
        <w:rPr>
          <w:rFonts w:eastAsia="Calibri" w:cstheme="minorHAnsi"/>
          <w:bCs/>
          <w:sz w:val="24"/>
          <w:szCs w:val="24"/>
          <w:lang w:eastAsia="el-GR"/>
        </w:rPr>
        <w:t xml:space="preserve">Η εκπόνηση της διπλωματικής εργασίας υποστηρίζεται από σχετικό με τη ΜΔΕ σεμινάριο, καθώς και εργαστήριο μεθοδολογίας με αντικείμενο την ανάλυση ποσοτικών και ποιοτικών δεδομένων. </w:t>
      </w:r>
    </w:p>
    <w:p w:rsidR="00D034A0" w:rsidRPr="008E131A" w:rsidRDefault="00D034A0" w:rsidP="008E131A">
      <w:pPr>
        <w:pStyle w:val="TxBrp2"/>
        <w:spacing w:after="120" w:line="240" w:lineRule="auto"/>
        <w:ind w:firstLine="567"/>
        <w:jc w:val="both"/>
        <w:rPr>
          <w:rFonts w:asciiTheme="minorHAnsi" w:hAnsiTheme="minorHAnsi" w:cstheme="minorHAnsi"/>
          <w:b/>
          <w:iCs/>
          <w:u w:val="single"/>
          <w:lang w:val="el-GR"/>
        </w:rPr>
      </w:pPr>
    </w:p>
    <w:p w:rsidR="00A80691" w:rsidRPr="00906073" w:rsidRDefault="00A80691" w:rsidP="008E131A">
      <w:pPr>
        <w:pStyle w:val="TxBrp2"/>
        <w:spacing w:after="120" w:line="240" w:lineRule="auto"/>
        <w:ind w:firstLine="567"/>
        <w:jc w:val="both"/>
        <w:rPr>
          <w:rFonts w:asciiTheme="minorHAnsi" w:hAnsiTheme="minorHAnsi" w:cstheme="minorHAnsi"/>
          <w:b/>
          <w:i/>
          <w:lang w:val="el-GR"/>
        </w:rPr>
      </w:pPr>
      <w:r w:rsidRPr="00906073">
        <w:rPr>
          <w:rFonts w:asciiTheme="minorHAnsi" w:hAnsiTheme="minorHAnsi" w:cstheme="minorHAnsi"/>
          <w:b/>
          <w:iCs/>
          <w:lang w:val="el-GR"/>
        </w:rPr>
        <w:t>2.1.4 ΕΡΓΑΣΤΗΡΙΟ ΜΕΘΟΔΟΛΟΓΙΑΣ:</w:t>
      </w:r>
      <w:r w:rsidRPr="00906073">
        <w:rPr>
          <w:rFonts w:asciiTheme="minorHAnsi" w:hAnsiTheme="minorHAnsi" w:cstheme="minorHAnsi"/>
          <w:b/>
          <w:lang w:val="el-GR"/>
        </w:rPr>
        <w:t xml:space="preserve"> ΑΝΑΛΥΣΗ ΔΕΔΟΜΕΝΩΝ</w:t>
      </w:r>
      <w:r w:rsidRPr="00906073">
        <w:rPr>
          <w:rFonts w:asciiTheme="minorHAnsi" w:hAnsiTheme="minorHAnsi" w:cstheme="minorHAnsi"/>
          <w:b/>
          <w:iCs/>
          <w:lang w:val="el-GR"/>
        </w:rPr>
        <w:t xml:space="preserve"> </w:t>
      </w:r>
    </w:p>
    <w:p w:rsidR="00A80691" w:rsidRPr="008E131A" w:rsidRDefault="00A80691" w:rsidP="008E131A">
      <w:pPr>
        <w:pStyle w:val="TxBrp2"/>
        <w:spacing w:after="120" w:line="240" w:lineRule="auto"/>
        <w:ind w:firstLine="567"/>
        <w:jc w:val="both"/>
        <w:rPr>
          <w:rFonts w:asciiTheme="minorHAnsi" w:hAnsiTheme="minorHAnsi" w:cstheme="minorHAnsi"/>
          <w:lang w:val="el-GR"/>
        </w:rPr>
      </w:pPr>
      <w:r w:rsidRPr="008E131A">
        <w:rPr>
          <w:rFonts w:asciiTheme="minorHAnsi" w:hAnsiTheme="minorHAnsi" w:cstheme="minorHAnsi"/>
          <w:iCs/>
          <w:lang w:val="el-GR"/>
        </w:rPr>
        <w:t xml:space="preserve">Παράλληλα με τα μαθήματα προσφέρεται κατ’ επιλογήν το Εργαστήριο Μεθοδολογίας, </w:t>
      </w:r>
      <w:r w:rsidRPr="008E131A">
        <w:rPr>
          <w:rFonts w:asciiTheme="minorHAnsi" w:hAnsiTheme="minorHAnsi" w:cstheme="minorHAnsi"/>
          <w:lang w:val="el-GR"/>
        </w:rPr>
        <w:t>το οποίο υποστηρίζει την έρευνα των φοιτητών</w:t>
      </w:r>
      <w:r w:rsidR="005C13CA">
        <w:rPr>
          <w:rFonts w:asciiTheme="minorHAnsi" w:hAnsiTheme="minorHAnsi" w:cstheme="minorHAnsi"/>
          <w:lang w:val="el-GR"/>
        </w:rPr>
        <w:t>/ριών</w:t>
      </w:r>
      <w:r w:rsidRPr="008E131A">
        <w:rPr>
          <w:rFonts w:asciiTheme="minorHAnsi" w:hAnsiTheme="minorHAnsi" w:cstheme="minorHAnsi"/>
          <w:lang w:val="el-GR"/>
        </w:rPr>
        <w:t xml:space="preserve"> εστιάζοντας στην επεξεργασία ποσοτικών δεδομένων. </w:t>
      </w:r>
    </w:p>
    <w:p w:rsidR="000D1C07" w:rsidRPr="008E131A" w:rsidRDefault="000D1C07" w:rsidP="008E131A">
      <w:pPr>
        <w:pStyle w:val="TxBrp2"/>
        <w:spacing w:after="120" w:line="240" w:lineRule="auto"/>
        <w:ind w:firstLine="567"/>
        <w:jc w:val="both"/>
        <w:rPr>
          <w:rFonts w:asciiTheme="minorHAnsi" w:hAnsiTheme="minorHAnsi" w:cstheme="minorHAnsi"/>
          <w:b/>
          <w:iCs/>
          <w:lang w:val="el-GR"/>
        </w:rPr>
      </w:pPr>
    </w:p>
    <w:p w:rsidR="00A80691" w:rsidRPr="008E131A" w:rsidRDefault="00A80691" w:rsidP="008E131A">
      <w:pPr>
        <w:spacing w:after="120" w:afterAutospacing="0"/>
        <w:ind w:firstLine="567"/>
        <w:rPr>
          <w:rFonts w:cstheme="minorHAnsi"/>
          <w:b/>
          <w:sz w:val="24"/>
          <w:szCs w:val="24"/>
        </w:rPr>
      </w:pPr>
      <w:r w:rsidRPr="008E131A">
        <w:rPr>
          <w:rFonts w:cstheme="minorHAnsi"/>
          <w:b/>
          <w:sz w:val="24"/>
          <w:szCs w:val="24"/>
        </w:rPr>
        <w:t xml:space="preserve">2.2 Διάρθρωση του Προγράμματος Φοίτησης </w:t>
      </w:r>
    </w:p>
    <w:p w:rsidR="00A80691" w:rsidRDefault="00A80691" w:rsidP="008E131A">
      <w:pPr>
        <w:spacing w:after="120" w:afterAutospacing="0"/>
        <w:ind w:firstLine="567"/>
        <w:rPr>
          <w:rFonts w:cstheme="minorHAnsi"/>
          <w:sz w:val="24"/>
          <w:szCs w:val="24"/>
        </w:rPr>
      </w:pPr>
      <w:r w:rsidRPr="008E131A">
        <w:rPr>
          <w:rFonts w:cstheme="minorHAnsi"/>
          <w:sz w:val="24"/>
          <w:szCs w:val="24"/>
        </w:rPr>
        <w:t xml:space="preserve">Οι υποχρεώσεις φοίτησης ανά εξάμηνο σπουδών ορίζονται ως εξής: </w:t>
      </w:r>
    </w:p>
    <w:p w:rsidR="00A7733A" w:rsidRPr="00A7733A" w:rsidRDefault="00A7733A" w:rsidP="00A7733A">
      <w:pPr>
        <w:spacing w:after="120" w:afterAutospacing="0"/>
        <w:ind w:firstLine="0"/>
        <w:rPr>
          <w:rFonts w:cstheme="minorHAnsi"/>
          <w:b/>
          <w:sz w:val="24"/>
          <w:szCs w:val="24"/>
        </w:rPr>
      </w:pPr>
      <w:r>
        <w:rPr>
          <w:rFonts w:cstheme="minorHAnsi"/>
          <w:b/>
          <w:sz w:val="24"/>
          <w:szCs w:val="24"/>
        </w:rPr>
        <w:t>Για όσους</w:t>
      </w:r>
      <w:r w:rsidR="005C13CA">
        <w:rPr>
          <w:rFonts w:cstheme="minorHAnsi"/>
          <w:b/>
          <w:sz w:val="24"/>
          <w:szCs w:val="24"/>
        </w:rPr>
        <w:t>/ες</w:t>
      </w:r>
      <w:r>
        <w:rPr>
          <w:rFonts w:cstheme="minorHAnsi"/>
          <w:b/>
          <w:sz w:val="24"/>
          <w:szCs w:val="24"/>
        </w:rPr>
        <w:t xml:space="preserve"> εγγράφονται στο Πρόγραμμα από το ακαδ. έτος 202</w:t>
      </w:r>
      <w:r w:rsidR="00503C3C">
        <w:rPr>
          <w:rFonts w:cstheme="minorHAnsi"/>
          <w:b/>
          <w:sz w:val="24"/>
          <w:szCs w:val="24"/>
        </w:rPr>
        <w:t>2</w:t>
      </w:r>
      <w:r>
        <w:rPr>
          <w:rFonts w:cstheme="minorHAnsi"/>
          <w:b/>
          <w:sz w:val="24"/>
          <w:szCs w:val="24"/>
        </w:rPr>
        <w:t>-202</w:t>
      </w:r>
      <w:r w:rsidR="00503C3C">
        <w:rPr>
          <w:rFonts w:cstheme="minorHAnsi"/>
          <w:b/>
          <w:sz w:val="24"/>
          <w:szCs w:val="24"/>
        </w:rPr>
        <w:t>3</w:t>
      </w:r>
      <w:r>
        <w:rPr>
          <w:rFonts w:cstheme="minorHAnsi"/>
          <w:b/>
          <w:sz w:val="24"/>
          <w:szCs w:val="24"/>
        </w:rPr>
        <w:t xml:space="preserve"> και στο εξής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A80691" w:rsidRPr="008E131A" w:rsidTr="005675B7">
        <w:tc>
          <w:tcPr>
            <w:tcW w:w="8522" w:type="dxa"/>
          </w:tcPr>
          <w:p w:rsidR="00A80691" w:rsidRPr="008E131A" w:rsidRDefault="00A80691" w:rsidP="000D1C07">
            <w:pPr>
              <w:widowControl w:val="0"/>
              <w:autoSpaceDE w:val="0"/>
              <w:autoSpaceDN w:val="0"/>
              <w:adjustRightInd w:val="0"/>
              <w:spacing w:after="120" w:afterAutospacing="0"/>
              <w:ind w:firstLine="0"/>
              <w:rPr>
                <w:rFonts w:eastAsia="MS Mincho" w:cstheme="minorHAnsi"/>
                <w:b/>
                <w:sz w:val="24"/>
                <w:szCs w:val="24"/>
              </w:rPr>
            </w:pPr>
            <w:r w:rsidRPr="008E131A">
              <w:rPr>
                <w:rFonts w:eastAsia="MS Mincho" w:cstheme="minorHAnsi"/>
                <w:b/>
                <w:sz w:val="24"/>
                <w:szCs w:val="24"/>
              </w:rPr>
              <w:t>Α΄ εξάμηνο</w:t>
            </w:r>
          </w:p>
        </w:tc>
      </w:tr>
      <w:tr w:rsidR="00A80691" w:rsidRPr="008E131A" w:rsidTr="005675B7">
        <w:tc>
          <w:tcPr>
            <w:tcW w:w="8522" w:type="dxa"/>
          </w:tcPr>
          <w:p w:rsidR="00A80691" w:rsidRPr="008E131A" w:rsidRDefault="00966681" w:rsidP="00AD6F3B">
            <w:pPr>
              <w:widowControl w:val="0"/>
              <w:autoSpaceDE w:val="0"/>
              <w:autoSpaceDN w:val="0"/>
              <w:adjustRightInd w:val="0"/>
              <w:spacing w:after="0" w:afterAutospacing="0"/>
              <w:ind w:firstLine="0"/>
              <w:rPr>
                <w:rFonts w:eastAsia="MS Mincho" w:cstheme="minorHAnsi"/>
                <w:sz w:val="24"/>
                <w:szCs w:val="24"/>
              </w:rPr>
            </w:pPr>
            <w:r>
              <w:rPr>
                <w:rFonts w:eastAsia="MS Mincho" w:cstheme="minorHAnsi"/>
                <w:sz w:val="24"/>
                <w:szCs w:val="24"/>
              </w:rPr>
              <w:t>2 υ</w:t>
            </w:r>
            <w:r w:rsidR="00A80691" w:rsidRPr="008E131A">
              <w:rPr>
                <w:rFonts w:eastAsia="MS Mincho" w:cstheme="minorHAnsi"/>
                <w:sz w:val="24"/>
                <w:szCs w:val="24"/>
              </w:rPr>
              <w:t>ποχρεωτικά μαθήματα</w:t>
            </w:r>
            <w:r>
              <w:rPr>
                <w:rFonts w:eastAsia="MS Mincho" w:cstheme="minorHAnsi"/>
                <w:sz w:val="24"/>
                <w:szCs w:val="24"/>
              </w:rPr>
              <w:t>:</w:t>
            </w:r>
          </w:p>
          <w:p w:rsidR="00A80691" w:rsidRPr="008E131A" w:rsidRDefault="00A80691" w:rsidP="00AD6F3B">
            <w:pPr>
              <w:widowControl w:val="0"/>
              <w:autoSpaceDE w:val="0"/>
              <w:autoSpaceDN w:val="0"/>
              <w:adjustRightInd w:val="0"/>
              <w:spacing w:after="0" w:afterAutospacing="0"/>
              <w:ind w:firstLine="0"/>
              <w:rPr>
                <w:rFonts w:eastAsia="MS Mincho" w:cstheme="minorHAnsi"/>
                <w:sz w:val="24"/>
                <w:szCs w:val="24"/>
              </w:rPr>
            </w:pPr>
            <w:r w:rsidRPr="008E131A">
              <w:rPr>
                <w:rFonts w:eastAsia="MS Mincho" w:cstheme="minorHAnsi"/>
                <w:sz w:val="24"/>
                <w:szCs w:val="24"/>
              </w:rPr>
              <w:t xml:space="preserve">  - Μεθοδολογία έρευνας </w:t>
            </w:r>
            <w:r w:rsidR="00A24EEF" w:rsidRPr="00A24EEF">
              <w:rPr>
                <w:rFonts w:eastAsia="MS Mincho" w:cstheme="minorHAnsi"/>
                <w:sz w:val="24"/>
                <w:szCs w:val="24"/>
              </w:rPr>
              <w:t>στο ελληνικό εκπαιδευτικό και κοινωνικό πλαίσιο</w:t>
            </w:r>
          </w:p>
          <w:p w:rsidR="00A80691" w:rsidRPr="008E131A" w:rsidRDefault="00A80691" w:rsidP="00AD6F3B">
            <w:pPr>
              <w:widowControl w:val="0"/>
              <w:autoSpaceDE w:val="0"/>
              <w:autoSpaceDN w:val="0"/>
              <w:adjustRightInd w:val="0"/>
              <w:spacing w:after="0" w:afterAutospacing="0"/>
              <w:ind w:left="284" w:hanging="284"/>
              <w:rPr>
                <w:rFonts w:eastAsia="MS Mincho" w:cstheme="minorHAnsi"/>
                <w:sz w:val="24"/>
                <w:szCs w:val="24"/>
              </w:rPr>
            </w:pPr>
            <w:r w:rsidRPr="008E131A">
              <w:rPr>
                <w:rFonts w:eastAsia="MS Mincho" w:cstheme="minorHAnsi"/>
                <w:sz w:val="24"/>
                <w:szCs w:val="24"/>
              </w:rPr>
              <w:t xml:space="preserve">  - </w:t>
            </w:r>
            <w:r w:rsidR="00D034A0" w:rsidRPr="00D034A0">
              <w:rPr>
                <w:rFonts w:eastAsia="MS Mincho" w:cstheme="minorHAnsi"/>
                <w:sz w:val="24"/>
                <w:szCs w:val="24"/>
              </w:rPr>
              <w:t>Κοινωνικές ανισότητες, Ανθρώπινα Δικαιώματα και Εκπαίδευση: Σύγχρονα θεωρητικά ζητήματα</w:t>
            </w:r>
          </w:p>
        </w:tc>
      </w:tr>
      <w:tr w:rsidR="00A7733A" w:rsidRPr="008E131A" w:rsidTr="00A7733A">
        <w:tc>
          <w:tcPr>
            <w:tcW w:w="8522" w:type="dxa"/>
            <w:tcBorders>
              <w:top w:val="single" w:sz="4" w:space="0" w:color="auto"/>
              <w:left w:val="single" w:sz="4" w:space="0" w:color="auto"/>
              <w:bottom w:val="single" w:sz="4" w:space="0" w:color="auto"/>
              <w:right w:val="single" w:sz="4" w:space="0" w:color="auto"/>
            </w:tcBorders>
          </w:tcPr>
          <w:p w:rsidR="00A7733A" w:rsidRPr="008E131A" w:rsidRDefault="00A7733A" w:rsidP="00816272">
            <w:pPr>
              <w:widowControl w:val="0"/>
              <w:autoSpaceDE w:val="0"/>
              <w:autoSpaceDN w:val="0"/>
              <w:adjustRightInd w:val="0"/>
              <w:spacing w:after="0" w:afterAutospacing="0"/>
              <w:ind w:firstLine="0"/>
              <w:rPr>
                <w:rFonts w:eastAsia="MS Mincho" w:cstheme="minorHAnsi"/>
                <w:sz w:val="24"/>
                <w:szCs w:val="24"/>
              </w:rPr>
            </w:pPr>
            <w:r>
              <w:rPr>
                <w:rFonts w:eastAsia="MS Mincho" w:cstheme="minorHAnsi"/>
                <w:sz w:val="24"/>
                <w:szCs w:val="24"/>
              </w:rPr>
              <w:t>1 μάθημα επιλογής</w:t>
            </w:r>
            <w:r w:rsidRPr="008E131A">
              <w:rPr>
                <w:rFonts w:eastAsia="MS Mincho" w:cstheme="minorHAnsi"/>
                <w:sz w:val="24"/>
                <w:szCs w:val="24"/>
              </w:rPr>
              <w:t xml:space="preserve">  </w:t>
            </w:r>
          </w:p>
        </w:tc>
      </w:tr>
    </w:tbl>
    <w:p w:rsidR="00A7733A" w:rsidRPr="008E131A" w:rsidRDefault="00A7733A" w:rsidP="00AD6F3B">
      <w:pPr>
        <w:spacing w:after="0" w:afterAutospacing="0"/>
        <w:ind w:firstLine="0"/>
        <w:rPr>
          <w:rFonts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A80691" w:rsidRPr="008E131A" w:rsidTr="005675B7">
        <w:tc>
          <w:tcPr>
            <w:tcW w:w="8522" w:type="dxa"/>
          </w:tcPr>
          <w:p w:rsidR="00A80691" w:rsidRPr="008E131A" w:rsidRDefault="00A80691" w:rsidP="000D1C07">
            <w:pPr>
              <w:spacing w:after="120" w:afterAutospacing="0"/>
              <w:ind w:firstLine="0"/>
              <w:rPr>
                <w:rFonts w:cstheme="minorHAnsi"/>
                <w:bCs/>
                <w:sz w:val="24"/>
                <w:szCs w:val="24"/>
                <w:lang w:val="en-US"/>
              </w:rPr>
            </w:pPr>
            <w:r w:rsidRPr="008E131A">
              <w:rPr>
                <w:rFonts w:cstheme="minorHAnsi"/>
                <w:b/>
                <w:sz w:val="24"/>
                <w:szCs w:val="24"/>
              </w:rPr>
              <w:t>Β΄ εξάμηνο</w:t>
            </w:r>
          </w:p>
        </w:tc>
      </w:tr>
      <w:tr w:rsidR="00A7733A" w:rsidRPr="008E131A" w:rsidTr="005675B7">
        <w:tc>
          <w:tcPr>
            <w:tcW w:w="8522" w:type="dxa"/>
          </w:tcPr>
          <w:p w:rsidR="00A7733A" w:rsidRPr="008E131A" w:rsidRDefault="00A7733A" w:rsidP="000D1C07">
            <w:pPr>
              <w:spacing w:after="120" w:afterAutospacing="0"/>
              <w:ind w:firstLine="0"/>
              <w:rPr>
                <w:rFonts w:cstheme="minorHAnsi"/>
                <w:b/>
                <w:sz w:val="24"/>
                <w:szCs w:val="24"/>
              </w:rPr>
            </w:pPr>
            <w:r>
              <w:rPr>
                <w:rFonts w:cstheme="minorHAnsi"/>
                <w:sz w:val="24"/>
                <w:szCs w:val="24"/>
              </w:rPr>
              <w:t>2</w:t>
            </w:r>
            <w:r w:rsidRPr="008E131A">
              <w:rPr>
                <w:rFonts w:cstheme="minorHAnsi"/>
                <w:sz w:val="24"/>
                <w:szCs w:val="24"/>
              </w:rPr>
              <w:t xml:space="preserve"> μαθήματα επιλογή</w:t>
            </w:r>
            <w:r>
              <w:rPr>
                <w:rFonts w:cstheme="minorHAnsi"/>
                <w:sz w:val="24"/>
                <w:szCs w:val="24"/>
              </w:rPr>
              <w:t>ς</w:t>
            </w:r>
          </w:p>
        </w:tc>
      </w:tr>
      <w:tr w:rsidR="00A80691" w:rsidRPr="008E131A" w:rsidTr="005675B7">
        <w:tc>
          <w:tcPr>
            <w:tcW w:w="8522" w:type="dxa"/>
          </w:tcPr>
          <w:p w:rsidR="00A80691" w:rsidRPr="008E131A" w:rsidRDefault="00A7733A" w:rsidP="00D034A0">
            <w:pPr>
              <w:spacing w:after="120" w:afterAutospacing="0"/>
              <w:ind w:firstLine="0"/>
              <w:rPr>
                <w:rFonts w:cstheme="minorHAnsi"/>
                <w:b/>
                <w:sz w:val="24"/>
                <w:szCs w:val="24"/>
              </w:rPr>
            </w:pPr>
            <w:r w:rsidRPr="008E131A">
              <w:rPr>
                <w:rFonts w:eastAsia="MS Mincho" w:cstheme="minorHAnsi"/>
                <w:sz w:val="24"/>
                <w:szCs w:val="24"/>
              </w:rPr>
              <w:t xml:space="preserve">Διεπιστημονικό σεμινάριο «Εκπαίδευση, δικαιώματα και ανισότητες» (υποχρεωτικό)  </w:t>
            </w:r>
          </w:p>
        </w:tc>
      </w:tr>
    </w:tbl>
    <w:p w:rsidR="00A80691" w:rsidRPr="008E131A" w:rsidRDefault="00A80691" w:rsidP="00AD6F3B">
      <w:pPr>
        <w:spacing w:after="0" w:afterAutospacing="0"/>
        <w:ind w:firstLine="0"/>
        <w:rPr>
          <w:rFonts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A80691" w:rsidRPr="008E131A" w:rsidTr="005675B7">
        <w:tc>
          <w:tcPr>
            <w:tcW w:w="8522" w:type="dxa"/>
          </w:tcPr>
          <w:p w:rsidR="00A80691" w:rsidRPr="008E131A" w:rsidRDefault="00A80691" w:rsidP="000D1C07">
            <w:pPr>
              <w:spacing w:after="120" w:afterAutospacing="0"/>
              <w:ind w:firstLine="0"/>
              <w:rPr>
                <w:rFonts w:cstheme="minorHAnsi"/>
                <w:b/>
                <w:sz w:val="24"/>
                <w:szCs w:val="24"/>
                <w:lang w:val="en-US"/>
              </w:rPr>
            </w:pPr>
            <w:r w:rsidRPr="008E131A">
              <w:rPr>
                <w:rFonts w:cstheme="minorHAnsi"/>
                <w:b/>
                <w:sz w:val="24"/>
                <w:szCs w:val="24"/>
              </w:rPr>
              <w:t xml:space="preserve">Γ΄ εξάμηνο </w:t>
            </w:r>
          </w:p>
        </w:tc>
      </w:tr>
      <w:tr w:rsidR="00A80691" w:rsidRPr="008E131A" w:rsidTr="005675B7">
        <w:tc>
          <w:tcPr>
            <w:tcW w:w="8522" w:type="dxa"/>
          </w:tcPr>
          <w:p w:rsidR="00A80691" w:rsidRPr="008E131A" w:rsidRDefault="00A7733A" w:rsidP="00966681">
            <w:pPr>
              <w:spacing w:after="120" w:afterAutospacing="0"/>
              <w:ind w:firstLine="0"/>
              <w:rPr>
                <w:rFonts w:cstheme="minorHAnsi"/>
                <w:sz w:val="24"/>
                <w:szCs w:val="24"/>
              </w:rPr>
            </w:pPr>
            <w:r>
              <w:rPr>
                <w:rFonts w:cstheme="minorHAnsi"/>
                <w:sz w:val="24"/>
                <w:szCs w:val="24"/>
              </w:rPr>
              <w:t>1 μάθημα επιλογής</w:t>
            </w:r>
            <w:r w:rsidR="00A80691" w:rsidRPr="008E131A">
              <w:rPr>
                <w:rFonts w:cstheme="minorHAnsi"/>
                <w:sz w:val="24"/>
                <w:szCs w:val="24"/>
              </w:rPr>
              <w:t xml:space="preserve"> </w:t>
            </w:r>
          </w:p>
        </w:tc>
      </w:tr>
      <w:tr w:rsidR="00A80691" w:rsidRPr="008E131A" w:rsidTr="005675B7">
        <w:tc>
          <w:tcPr>
            <w:tcW w:w="8522" w:type="dxa"/>
          </w:tcPr>
          <w:p w:rsidR="00E65370" w:rsidRDefault="00A80691" w:rsidP="00AD6F3B">
            <w:pPr>
              <w:spacing w:after="0" w:afterAutospacing="0"/>
              <w:ind w:firstLine="0"/>
              <w:rPr>
                <w:rFonts w:cstheme="minorHAnsi"/>
                <w:sz w:val="24"/>
                <w:szCs w:val="24"/>
              </w:rPr>
            </w:pPr>
            <w:r w:rsidRPr="008E131A">
              <w:rPr>
                <w:rFonts w:cstheme="minorHAnsi"/>
                <w:sz w:val="24"/>
                <w:szCs w:val="24"/>
              </w:rPr>
              <w:t xml:space="preserve">Μεταπτυχιακή Διπλωματική εργασία </w:t>
            </w:r>
          </w:p>
          <w:p w:rsidR="00A80691" w:rsidRPr="008E131A" w:rsidRDefault="00E65370" w:rsidP="00AD6F3B">
            <w:pPr>
              <w:spacing w:after="0" w:afterAutospacing="0"/>
              <w:ind w:firstLine="0"/>
              <w:rPr>
                <w:rFonts w:cstheme="minorHAnsi"/>
                <w:sz w:val="24"/>
                <w:szCs w:val="24"/>
              </w:rPr>
            </w:pPr>
            <w:r>
              <w:rPr>
                <w:rFonts w:cstheme="minorHAnsi"/>
                <w:sz w:val="24"/>
                <w:szCs w:val="24"/>
              </w:rPr>
              <w:t>Σεμινάριο υποστήριξης ΜΔΕ -</w:t>
            </w:r>
            <w:r w:rsidR="005C13CA">
              <w:rPr>
                <w:rFonts w:cstheme="minorHAnsi"/>
                <w:sz w:val="24"/>
                <w:szCs w:val="24"/>
              </w:rPr>
              <w:t xml:space="preserve"> </w:t>
            </w:r>
            <w:r w:rsidR="00A80691" w:rsidRPr="008E131A">
              <w:rPr>
                <w:rFonts w:cstheme="minorHAnsi"/>
                <w:sz w:val="24"/>
                <w:szCs w:val="24"/>
              </w:rPr>
              <w:t xml:space="preserve">Πρώτη φάση (υποχρεωτικό) </w:t>
            </w:r>
          </w:p>
        </w:tc>
      </w:tr>
    </w:tbl>
    <w:p w:rsidR="00A80691" w:rsidRPr="008E131A" w:rsidRDefault="00A80691" w:rsidP="00AD6F3B">
      <w:pPr>
        <w:spacing w:after="0" w:afterAutospacing="0"/>
        <w:ind w:firstLine="0"/>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A80691" w:rsidRPr="008E131A" w:rsidTr="00AD6F3B">
        <w:tc>
          <w:tcPr>
            <w:tcW w:w="8522" w:type="dxa"/>
          </w:tcPr>
          <w:p w:rsidR="00A80691" w:rsidRPr="008E131A" w:rsidRDefault="00A80691" w:rsidP="000D1C07">
            <w:pPr>
              <w:spacing w:after="120" w:afterAutospacing="0"/>
              <w:ind w:firstLine="0"/>
              <w:rPr>
                <w:rFonts w:cstheme="minorHAnsi"/>
                <w:sz w:val="24"/>
                <w:szCs w:val="24"/>
                <w:lang w:val="en-US"/>
              </w:rPr>
            </w:pPr>
            <w:r w:rsidRPr="008E131A">
              <w:rPr>
                <w:rFonts w:cstheme="minorHAnsi"/>
                <w:b/>
                <w:sz w:val="24"/>
                <w:szCs w:val="24"/>
              </w:rPr>
              <w:lastRenderedPageBreak/>
              <w:t>Δ΄</w:t>
            </w:r>
            <w:r w:rsidRPr="008E131A">
              <w:rPr>
                <w:rFonts w:cstheme="minorHAnsi"/>
                <w:b/>
                <w:sz w:val="24"/>
                <w:szCs w:val="24"/>
                <w:lang w:val="en-US"/>
              </w:rPr>
              <w:t xml:space="preserve"> </w:t>
            </w:r>
            <w:r w:rsidRPr="008E131A">
              <w:rPr>
                <w:rFonts w:cstheme="minorHAnsi"/>
                <w:b/>
                <w:sz w:val="24"/>
                <w:szCs w:val="24"/>
              </w:rPr>
              <w:t>εξάμηνο</w:t>
            </w:r>
          </w:p>
        </w:tc>
      </w:tr>
      <w:tr w:rsidR="00A7733A" w:rsidRPr="008E131A" w:rsidTr="00AD6F3B">
        <w:tc>
          <w:tcPr>
            <w:tcW w:w="8522" w:type="dxa"/>
          </w:tcPr>
          <w:p w:rsidR="00A7733A" w:rsidRPr="008E131A" w:rsidRDefault="00A7733A" w:rsidP="00AD6F3B">
            <w:pPr>
              <w:spacing w:after="0" w:afterAutospacing="0"/>
              <w:ind w:firstLine="0"/>
              <w:rPr>
                <w:rFonts w:cstheme="minorHAnsi"/>
                <w:sz w:val="24"/>
                <w:szCs w:val="24"/>
              </w:rPr>
            </w:pPr>
            <w:r>
              <w:rPr>
                <w:rFonts w:cstheme="minorHAnsi"/>
                <w:sz w:val="24"/>
                <w:szCs w:val="24"/>
              </w:rPr>
              <w:t>1 μάθημα επιλογής</w:t>
            </w:r>
          </w:p>
        </w:tc>
      </w:tr>
      <w:tr w:rsidR="00A80691" w:rsidRPr="008E131A" w:rsidTr="00AD6F3B">
        <w:tc>
          <w:tcPr>
            <w:tcW w:w="8522" w:type="dxa"/>
          </w:tcPr>
          <w:p w:rsidR="00E65370" w:rsidRDefault="00E65370" w:rsidP="00AD6F3B">
            <w:pPr>
              <w:spacing w:after="0" w:afterAutospacing="0"/>
              <w:ind w:firstLine="0"/>
              <w:rPr>
                <w:rFonts w:cstheme="minorHAnsi"/>
                <w:sz w:val="24"/>
                <w:szCs w:val="24"/>
              </w:rPr>
            </w:pPr>
            <w:r w:rsidRPr="008E131A">
              <w:rPr>
                <w:rFonts w:cstheme="minorHAnsi"/>
                <w:sz w:val="24"/>
                <w:szCs w:val="24"/>
              </w:rPr>
              <w:t xml:space="preserve">Μεταπτυχιακή Διπλωματική εργασία </w:t>
            </w:r>
          </w:p>
          <w:p w:rsidR="00A80691" w:rsidRPr="008E131A" w:rsidRDefault="00E65370" w:rsidP="00AD6F3B">
            <w:pPr>
              <w:spacing w:after="0" w:afterAutospacing="0"/>
              <w:ind w:firstLine="0"/>
              <w:rPr>
                <w:rFonts w:cstheme="minorHAnsi"/>
                <w:sz w:val="24"/>
                <w:szCs w:val="24"/>
              </w:rPr>
            </w:pPr>
            <w:r>
              <w:rPr>
                <w:rFonts w:cstheme="minorHAnsi"/>
                <w:sz w:val="24"/>
                <w:szCs w:val="24"/>
              </w:rPr>
              <w:t>Σεμινάριο υποστήριξης ΜΔΕ -</w:t>
            </w:r>
            <w:r w:rsidR="005C13CA">
              <w:rPr>
                <w:rFonts w:cstheme="minorHAnsi"/>
                <w:sz w:val="24"/>
                <w:szCs w:val="24"/>
              </w:rPr>
              <w:t xml:space="preserve"> </w:t>
            </w:r>
            <w:r>
              <w:rPr>
                <w:rFonts w:cstheme="minorHAnsi"/>
                <w:sz w:val="24"/>
                <w:szCs w:val="24"/>
              </w:rPr>
              <w:t>Δεύτερη</w:t>
            </w:r>
            <w:r w:rsidRPr="008E131A">
              <w:rPr>
                <w:rFonts w:cstheme="minorHAnsi"/>
                <w:sz w:val="24"/>
                <w:szCs w:val="24"/>
              </w:rPr>
              <w:t xml:space="preserve"> φάση (υποχρεωτικό)</w:t>
            </w:r>
          </w:p>
        </w:tc>
      </w:tr>
    </w:tbl>
    <w:p w:rsidR="00E71839" w:rsidRDefault="00E71839" w:rsidP="00E71839">
      <w:pPr>
        <w:spacing w:after="160" w:afterAutospacing="0" w:line="259" w:lineRule="auto"/>
        <w:ind w:firstLine="0"/>
        <w:contextualSpacing/>
        <w:jc w:val="left"/>
        <w:rPr>
          <w:rFonts w:eastAsia="Calibri" w:cs="Calibri"/>
          <w:highlight w:val="yellow"/>
          <w:lang w:eastAsia="el-GR"/>
        </w:rPr>
      </w:pPr>
    </w:p>
    <w:p w:rsidR="00A80691" w:rsidRPr="008E131A" w:rsidRDefault="00A80691" w:rsidP="003B418C">
      <w:pPr>
        <w:pStyle w:val="-11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spacing w:after="120"/>
        <w:ind w:left="0" w:firstLine="567"/>
        <w:jc w:val="both"/>
        <w:rPr>
          <w:rFonts w:asciiTheme="minorHAnsi" w:hAnsiTheme="minorHAnsi" w:cstheme="minorHAnsi"/>
          <w:b/>
          <w:lang w:val="en-GB"/>
        </w:rPr>
      </w:pPr>
      <w:r w:rsidRPr="008E131A">
        <w:rPr>
          <w:rFonts w:asciiTheme="minorHAnsi" w:hAnsiTheme="minorHAnsi" w:cstheme="minorHAnsi"/>
          <w:b/>
        </w:rPr>
        <w:t>ΚΑΝΟΝΙΣΜΟΣ ΚΑΙ ΥΠΟΧΡΕΩΣΕΙΣ ΦΟΙΤΗΣΗΣ</w:t>
      </w:r>
    </w:p>
    <w:p w:rsidR="00A80691" w:rsidRPr="008E131A" w:rsidRDefault="00A80691" w:rsidP="008E131A">
      <w:pPr>
        <w:spacing w:after="120" w:afterAutospacing="0"/>
        <w:ind w:firstLine="567"/>
        <w:rPr>
          <w:rFonts w:cstheme="minorHAnsi"/>
          <w:bCs/>
          <w:sz w:val="24"/>
          <w:szCs w:val="24"/>
        </w:rPr>
      </w:pPr>
    </w:p>
    <w:p w:rsidR="00A80691" w:rsidRPr="008E131A" w:rsidRDefault="00A80691" w:rsidP="003B418C">
      <w:pPr>
        <w:numPr>
          <w:ilvl w:val="1"/>
          <w:numId w:val="1"/>
        </w:numPr>
        <w:spacing w:after="120" w:afterAutospacing="0"/>
        <w:ind w:left="0" w:firstLine="567"/>
        <w:rPr>
          <w:rFonts w:cstheme="minorHAnsi"/>
          <w:b/>
          <w:sz w:val="24"/>
          <w:szCs w:val="24"/>
        </w:rPr>
      </w:pPr>
      <w:r w:rsidRPr="008E131A">
        <w:rPr>
          <w:rFonts w:cstheme="minorHAnsi"/>
          <w:b/>
          <w:sz w:val="24"/>
          <w:szCs w:val="24"/>
        </w:rPr>
        <w:t>Εγγραφή και δήλωση μαθημάτων</w:t>
      </w:r>
      <w:r w:rsidR="00966681">
        <w:rPr>
          <w:rFonts w:cstheme="minorHAnsi"/>
          <w:b/>
          <w:sz w:val="24"/>
          <w:szCs w:val="24"/>
        </w:rPr>
        <w:t xml:space="preserve"> </w:t>
      </w:r>
      <w:r w:rsidR="00FD24DC">
        <w:rPr>
          <w:rFonts w:cstheme="minorHAnsi"/>
          <w:b/>
          <w:sz w:val="24"/>
          <w:szCs w:val="24"/>
        </w:rPr>
        <w:t>–</w:t>
      </w:r>
      <w:r w:rsidR="00966681">
        <w:rPr>
          <w:rFonts w:cstheme="minorHAnsi"/>
          <w:b/>
          <w:sz w:val="24"/>
          <w:szCs w:val="24"/>
        </w:rPr>
        <w:t xml:space="preserve"> </w:t>
      </w:r>
      <w:r w:rsidR="00FD24DC">
        <w:rPr>
          <w:rFonts w:cstheme="minorHAnsi"/>
          <w:b/>
          <w:sz w:val="24"/>
          <w:szCs w:val="24"/>
        </w:rPr>
        <w:t>Τέλη φοίτησης</w:t>
      </w:r>
      <w:r w:rsidRPr="008E131A">
        <w:rPr>
          <w:rFonts w:cstheme="minorHAnsi"/>
          <w:b/>
          <w:sz w:val="24"/>
          <w:szCs w:val="24"/>
        </w:rPr>
        <w:t xml:space="preserve"> </w:t>
      </w:r>
    </w:p>
    <w:p w:rsidR="00A80691" w:rsidRPr="008E131A" w:rsidRDefault="00A80691" w:rsidP="008E131A">
      <w:pPr>
        <w:spacing w:after="120" w:afterAutospacing="0"/>
        <w:ind w:firstLine="567"/>
        <w:rPr>
          <w:rFonts w:cstheme="minorHAnsi"/>
          <w:sz w:val="24"/>
          <w:szCs w:val="24"/>
        </w:rPr>
      </w:pPr>
      <w:r w:rsidRPr="008E131A">
        <w:rPr>
          <w:rFonts w:cstheme="minorHAnsi"/>
          <w:bCs/>
          <w:sz w:val="24"/>
          <w:szCs w:val="24"/>
        </w:rPr>
        <w:t>Στην αρχή κάθε εξαμήνου οι ΜΦ εγγράφονται στο ΠΜΣ και δηλώνουν τα μαθήματα που θα παρακολουθήσουν κατά τη διάρκεια του συγκεκριμένου εξαμήνου. Εγγραφή απαιτείται και στις περιπτώσεις όπου χορηγείται παράταση (πέραν των δύο ετών φοίτησης)</w:t>
      </w:r>
      <w:r w:rsidRPr="008E131A">
        <w:rPr>
          <w:rFonts w:cstheme="minorHAnsi"/>
          <w:sz w:val="24"/>
          <w:szCs w:val="24"/>
        </w:rPr>
        <w:t xml:space="preserve"> μέχρι τα τέλη Φεβρουαρίου</w:t>
      </w:r>
      <w:r w:rsidRPr="008E131A">
        <w:rPr>
          <w:rFonts w:cstheme="minorHAnsi"/>
          <w:bCs/>
          <w:sz w:val="24"/>
          <w:szCs w:val="24"/>
        </w:rPr>
        <w:t xml:space="preserve"> για την ολοκλήρωση της Μεταπτυχιακής Διπλωματικής Εργασίας. Για τα μαθήματα επιλογής ο αριθμός των εγγεγραμμένων φοιτητών</w:t>
      </w:r>
      <w:r w:rsidR="005C13CA">
        <w:rPr>
          <w:rFonts w:cstheme="minorHAnsi"/>
          <w:bCs/>
          <w:sz w:val="24"/>
          <w:szCs w:val="24"/>
        </w:rPr>
        <w:t>/ριών</w:t>
      </w:r>
      <w:r w:rsidRPr="008E131A">
        <w:rPr>
          <w:rFonts w:cstheme="minorHAnsi"/>
          <w:bCs/>
          <w:sz w:val="24"/>
          <w:szCs w:val="24"/>
        </w:rPr>
        <w:t xml:space="preserve"> δεν μπορεί να είναι μικρότερος από 3 και μεγαλύτερος από 15. </w:t>
      </w:r>
      <w:r w:rsidRPr="008E131A">
        <w:rPr>
          <w:rFonts w:cstheme="minorHAnsi"/>
          <w:sz w:val="24"/>
          <w:szCs w:val="24"/>
        </w:rPr>
        <w:t>Προκειμένου να δηλώσουν κάποιο μάθημα επιλογής από άλλο ΠΜΣ, οι φοιτητές</w:t>
      </w:r>
      <w:r w:rsidR="005C13CA">
        <w:rPr>
          <w:rFonts w:cstheme="minorHAnsi"/>
          <w:sz w:val="24"/>
          <w:szCs w:val="24"/>
        </w:rPr>
        <w:t>/ριες</w:t>
      </w:r>
      <w:r w:rsidRPr="008E131A">
        <w:rPr>
          <w:rFonts w:cstheme="minorHAnsi"/>
          <w:sz w:val="24"/>
          <w:szCs w:val="24"/>
        </w:rPr>
        <w:t xml:space="preserve"> θα πρέπει να έχουν την έγκριση της </w:t>
      </w:r>
      <w:r w:rsidR="00966681">
        <w:rPr>
          <w:rFonts w:cstheme="minorHAnsi"/>
          <w:sz w:val="24"/>
          <w:szCs w:val="24"/>
        </w:rPr>
        <w:t>Συντονιστικής</w:t>
      </w:r>
      <w:r w:rsidRPr="008E131A">
        <w:rPr>
          <w:rFonts w:cstheme="minorHAnsi"/>
          <w:sz w:val="24"/>
          <w:szCs w:val="24"/>
        </w:rPr>
        <w:t xml:space="preserve"> Επιτροπής. Για το σκοπό αυτό το αίτημα για το συγκεκριμένο μάθημα που θέλουν να παρακολουθήσουν θα πρέπει να έχει υποβληθεί το αργότερο δύο εβδομάδες πριν από την καταληκτική ημερομηνία για τη δήλωση των μαθημάτων κάθε εξαμήνου. </w:t>
      </w:r>
    </w:p>
    <w:p w:rsidR="00A80691" w:rsidRPr="008E131A" w:rsidRDefault="00A80691" w:rsidP="008E131A">
      <w:pPr>
        <w:spacing w:after="120" w:afterAutospacing="0"/>
        <w:ind w:firstLine="567"/>
        <w:rPr>
          <w:rFonts w:cstheme="minorHAnsi"/>
          <w:sz w:val="24"/>
          <w:szCs w:val="24"/>
        </w:rPr>
      </w:pPr>
      <w:r w:rsidRPr="008E131A">
        <w:rPr>
          <w:rFonts w:cstheme="minorHAnsi"/>
          <w:bCs/>
          <w:sz w:val="24"/>
          <w:szCs w:val="24"/>
        </w:rPr>
        <w:t>Προκειμένου να εγγραφούν, οι ΜΦ χρειάζεται να προσκομίσουν</w:t>
      </w:r>
      <w:r w:rsidRPr="008E131A">
        <w:rPr>
          <w:rFonts w:cstheme="minorHAnsi"/>
          <w:sz w:val="24"/>
          <w:szCs w:val="24"/>
        </w:rPr>
        <w:t xml:space="preserve"> τα απαραίτητα δικαιολογητικά συμπεριλαμβανομένης της απόδειξης καταβολής του τέλους εγγραφής και των προβλεπόμενων </w:t>
      </w:r>
      <w:r w:rsidR="000D14A4">
        <w:rPr>
          <w:rFonts w:cstheme="minorHAnsi"/>
          <w:sz w:val="24"/>
          <w:szCs w:val="24"/>
        </w:rPr>
        <w:t>τελών φοίτησης</w:t>
      </w:r>
      <w:r w:rsidRPr="008E131A">
        <w:rPr>
          <w:rFonts w:cstheme="minorHAnsi"/>
          <w:sz w:val="24"/>
          <w:szCs w:val="24"/>
        </w:rPr>
        <w:t xml:space="preserve">. Δεν προβλέπεται επιστροφή καταβληθέντων </w:t>
      </w:r>
      <w:r w:rsidR="007C2A64">
        <w:rPr>
          <w:rFonts w:cstheme="minorHAnsi"/>
          <w:sz w:val="24"/>
          <w:szCs w:val="24"/>
        </w:rPr>
        <w:t>τελών φοίτησης</w:t>
      </w:r>
      <w:r w:rsidR="007C2A64" w:rsidRPr="008E131A">
        <w:rPr>
          <w:rFonts w:cstheme="minorHAnsi"/>
          <w:sz w:val="24"/>
          <w:szCs w:val="24"/>
        </w:rPr>
        <w:t xml:space="preserve"> </w:t>
      </w:r>
      <w:r w:rsidRPr="008E131A">
        <w:rPr>
          <w:rFonts w:cstheme="minorHAnsi"/>
          <w:sz w:val="24"/>
          <w:szCs w:val="24"/>
        </w:rPr>
        <w:t xml:space="preserve">σε καμία περίπτωση, π.χ. οικειοθελούς αποχώρησης, αναστολής σπουδών ή απόρριψης από το Πρόγραμμα. Το ύψος των τελών εγγραφής και </w:t>
      </w:r>
      <w:r w:rsidR="007C2A64">
        <w:rPr>
          <w:rFonts w:cstheme="minorHAnsi"/>
          <w:sz w:val="24"/>
          <w:szCs w:val="24"/>
        </w:rPr>
        <w:t>φοίτησης</w:t>
      </w:r>
      <w:r w:rsidR="007C2A64" w:rsidRPr="008E131A" w:rsidDel="007C2A64">
        <w:rPr>
          <w:rFonts w:cstheme="minorHAnsi"/>
          <w:sz w:val="24"/>
          <w:szCs w:val="24"/>
        </w:rPr>
        <w:t xml:space="preserve"> </w:t>
      </w:r>
      <w:r w:rsidRPr="008E131A">
        <w:rPr>
          <w:rFonts w:cstheme="minorHAnsi"/>
          <w:sz w:val="24"/>
          <w:szCs w:val="24"/>
        </w:rPr>
        <w:t xml:space="preserve">καθορίζεται κάθε χρόνο με απόφαση της </w:t>
      </w:r>
      <w:r w:rsidR="00966681">
        <w:rPr>
          <w:rFonts w:cstheme="minorHAnsi"/>
          <w:sz w:val="24"/>
          <w:szCs w:val="24"/>
        </w:rPr>
        <w:t>Συντονιστική</w:t>
      </w:r>
      <w:r w:rsidRPr="008E131A">
        <w:rPr>
          <w:rFonts w:cstheme="minorHAnsi"/>
          <w:sz w:val="24"/>
          <w:szCs w:val="24"/>
        </w:rPr>
        <w:t xml:space="preserve">ς Επιτροπής. Ειδικό τέλος εγγραφής απαιτείται και στην περίπτωση της παράτασης για την ολοκλήρωση της </w:t>
      </w:r>
      <w:r w:rsidRPr="008E131A">
        <w:rPr>
          <w:rFonts w:cstheme="minorHAnsi"/>
          <w:bCs/>
          <w:sz w:val="24"/>
          <w:szCs w:val="24"/>
        </w:rPr>
        <w:t>Μεταπτυχιακής Διπλωματικής Εργασίας.</w:t>
      </w:r>
      <w:r w:rsidRPr="008E131A">
        <w:rPr>
          <w:rFonts w:cstheme="minorHAnsi"/>
          <w:sz w:val="24"/>
          <w:szCs w:val="24"/>
        </w:rPr>
        <w:t xml:space="preserve"> </w:t>
      </w:r>
      <w:r w:rsidR="000D14A4">
        <w:rPr>
          <w:rFonts w:cstheme="minorHAnsi"/>
          <w:sz w:val="24"/>
          <w:szCs w:val="24"/>
        </w:rPr>
        <w:t>Τ</w:t>
      </w:r>
      <w:r w:rsidR="00D008EC">
        <w:rPr>
          <w:rFonts w:cstheme="minorHAnsi"/>
          <w:sz w:val="24"/>
          <w:szCs w:val="24"/>
        </w:rPr>
        <w:t>α τέλη φοίτησης καταβάλλονται σε δύο δόσεις στην αρχή κάθε εξαμήνου</w:t>
      </w:r>
      <w:r w:rsidRPr="008E131A">
        <w:rPr>
          <w:rFonts w:cstheme="minorHAnsi"/>
          <w:sz w:val="24"/>
          <w:szCs w:val="24"/>
        </w:rPr>
        <w:t xml:space="preserve">.   </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Σε περίπτωση που χορηγηθεί παράταση για την υποβολή της Μεταπτυχιακής Διπλωματικής Εργασίας μέχρι τα τέλη Φεβρουαρίου (πέραν των δύο ετών φοίτησης), οι ΜΦ εγγράφονται στο ΠΜΣ και καταβάλλουν το ειδικό τέλος εγγραφής. </w:t>
      </w:r>
    </w:p>
    <w:p w:rsidR="00A80691" w:rsidRPr="008E131A" w:rsidRDefault="00A80691" w:rsidP="008E131A">
      <w:pPr>
        <w:spacing w:after="120" w:afterAutospacing="0"/>
        <w:ind w:firstLine="567"/>
        <w:rPr>
          <w:rFonts w:cstheme="minorHAnsi"/>
          <w:b/>
          <w:sz w:val="24"/>
          <w:szCs w:val="24"/>
        </w:rPr>
      </w:pPr>
    </w:p>
    <w:p w:rsidR="00A80691" w:rsidRPr="008E131A" w:rsidRDefault="00A80691" w:rsidP="008E131A">
      <w:pPr>
        <w:spacing w:after="120" w:afterAutospacing="0"/>
        <w:ind w:firstLine="567"/>
        <w:rPr>
          <w:rFonts w:cstheme="minorHAnsi"/>
          <w:b/>
          <w:sz w:val="24"/>
          <w:szCs w:val="24"/>
        </w:rPr>
      </w:pPr>
      <w:r w:rsidRPr="008E131A">
        <w:rPr>
          <w:rFonts w:cstheme="minorHAnsi"/>
          <w:b/>
          <w:sz w:val="24"/>
          <w:szCs w:val="24"/>
        </w:rPr>
        <w:t xml:space="preserve">3.2  Οργάνωση του χρόνου σπουδών </w:t>
      </w:r>
    </w:p>
    <w:p w:rsidR="00A80691" w:rsidRPr="008E131A" w:rsidRDefault="00A80691" w:rsidP="008E131A">
      <w:pPr>
        <w:spacing w:after="120" w:afterAutospacing="0"/>
        <w:ind w:firstLine="567"/>
        <w:rPr>
          <w:rFonts w:cstheme="minorHAnsi"/>
          <w:b/>
          <w:sz w:val="24"/>
          <w:szCs w:val="24"/>
        </w:rPr>
      </w:pPr>
      <w:r w:rsidRPr="008E131A">
        <w:rPr>
          <w:rFonts w:cstheme="minorHAnsi"/>
          <w:sz w:val="24"/>
          <w:szCs w:val="24"/>
        </w:rPr>
        <w:t>Το ακαδημαϊκό έτος π</w:t>
      </w:r>
      <w:r w:rsidR="00966681">
        <w:rPr>
          <w:rFonts w:cstheme="minorHAnsi"/>
          <w:sz w:val="24"/>
          <w:szCs w:val="24"/>
        </w:rPr>
        <w:t>εριλαμβάνει δύο εξάμηνα σπουδών</w:t>
      </w:r>
      <w:r w:rsidRPr="008E131A">
        <w:rPr>
          <w:rFonts w:cstheme="minorHAnsi"/>
          <w:sz w:val="24"/>
          <w:szCs w:val="24"/>
        </w:rPr>
        <w:t>. Κάθε εξάμηνο σπουδών ολοκληρώνεται σε 13 διδακτικές εβδομάδες. Το χειμερινό εξάμηνο ξεκινά την 3</w:t>
      </w:r>
      <w:r w:rsidRPr="008E131A">
        <w:rPr>
          <w:rFonts w:cstheme="minorHAnsi"/>
          <w:sz w:val="24"/>
          <w:szCs w:val="24"/>
          <w:vertAlign w:val="superscript"/>
        </w:rPr>
        <w:t>η</w:t>
      </w:r>
      <w:r w:rsidRPr="008E131A">
        <w:rPr>
          <w:rFonts w:cstheme="minorHAnsi"/>
          <w:sz w:val="24"/>
          <w:szCs w:val="24"/>
        </w:rPr>
        <w:t xml:space="preserve"> εβδομάδα του Σεπτεμβρίου και διαρκεί έως την 2</w:t>
      </w:r>
      <w:r w:rsidRPr="008E131A">
        <w:rPr>
          <w:rFonts w:cstheme="minorHAnsi"/>
          <w:sz w:val="24"/>
          <w:szCs w:val="24"/>
          <w:vertAlign w:val="superscript"/>
        </w:rPr>
        <w:t>η</w:t>
      </w:r>
      <w:r w:rsidRPr="008E131A">
        <w:rPr>
          <w:rFonts w:cstheme="minorHAnsi"/>
          <w:sz w:val="24"/>
          <w:szCs w:val="24"/>
        </w:rPr>
        <w:t xml:space="preserve"> εβδομάδα του Φεβρουαρίου. Το εαρινό εξάμηνο ξεκινά την 3</w:t>
      </w:r>
      <w:r w:rsidRPr="008E131A">
        <w:rPr>
          <w:rFonts w:cstheme="minorHAnsi"/>
          <w:sz w:val="24"/>
          <w:szCs w:val="24"/>
          <w:vertAlign w:val="superscript"/>
        </w:rPr>
        <w:t>η</w:t>
      </w:r>
      <w:r w:rsidRPr="008E131A">
        <w:rPr>
          <w:rFonts w:cstheme="minorHAnsi"/>
          <w:sz w:val="24"/>
          <w:szCs w:val="24"/>
        </w:rPr>
        <w:t xml:space="preserve"> εβδομάδα του Φεβρουαρίου και διαρκεί έως το τέλος Ιουνίου.</w:t>
      </w:r>
    </w:p>
    <w:p w:rsidR="00A80691" w:rsidRPr="008E131A" w:rsidRDefault="00A80691" w:rsidP="008E131A">
      <w:pPr>
        <w:pStyle w:val="Default"/>
        <w:spacing w:after="120"/>
        <w:ind w:firstLine="567"/>
        <w:jc w:val="both"/>
        <w:rPr>
          <w:rFonts w:asciiTheme="minorHAnsi" w:hAnsiTheme="minorHAnsi" w:cstheme="minorHAnsi"/>
        </w:rPr>
      </w:pPr>
      <w:r w:rsidRPr="008E131A">
        <w:rPr>
          <w:rFonts w:asciiTheme="minorHAnsi" w:hAnsiTheme="minorHAnsi" w:cstheme="minorHAnsi"/>
        </w:rPr>
        <w:t xml:space="preserve">Οι ακριβείς ημερομηνίες έναρξης και λήξης των μαθημάτων, των εξεταστικών περιόδων καθώς και των υπολοίπων δραστηριοτήτων και υποχρεώσεων ρυθμίζονται από το ακαδημαϊκό ημερολόγιο που ανακοινώνεται στην έναρξη του διδακτικού έτους. </w:t>
      </w:r>
    </w:p>
    <w:p w:rsidR="00A24EEF" w:rsidRDefault="00A24EEF" w:rsidP="008E131A">
      <w:pPr>
        <w:spacing w:after="120" w:afterAutospacing="0"/>
        <w:ind w:firstLine="567"/>
        <w:rPr>
          <w:rFonts w:cstheme="minorHAnsi"/>
          <w:b/>
          <w:sz w:val="24"/>
          <w:szCs w:val="24"/>
        </w:rPr>
      </w:pPr>
    </w:p>
    <w:p w:rsidR="00B076E5" w:rsidRPr="008E131A" w:rsidRDefault="00B076E5" w:rsidP="008E131A">
      <w:pPr>
        <w:spacing w:after="120" w:afterAutospacing="0"/>
        <w:ind w:firstLine="567"/>
        <w:rPr>
          <w:rFonts w:cstheme="minorHAnsi"/>
          <w:b/>
          <w:sz w:val="24"/>
          <w:szCs w:val="24"/>
        </w:rPr>
      </w:pPr>
    </w:p>
    <w:p w:rsidR="00A80691" w:rsidRPr="005C13CA" w:rsidRDefault="00A80691" w:rsidP="005C13CA">
      <w:pPr>
        <w:pStyle w:val="af2"/>
        <w:numPr>
          <w:ilvl w:val="1"/>
          <w:numId w:val="11"/>
        </w:numPr>
        <w:spacing w:after="120"/>
        <w:rPr>
          <w:rFonts w:asciiTheme="minorHAnsi" w:hAnsiTheme="minorHAnsi" w:cstheme="minorHAnsi"/>
          <w:b/>
          <w:bCs/>
        </w:rPr>
      </w:pPr>
      <w:r w:rsidRPr="005C13CA">
        <w:rPr>
          <w:rFonts w:asciiTheme="minorHAnsi" w:hAnsiTheme="minorHAnsi" w:cstheme="minorHAnsi"/>
          <w:b/>
          <w:bCs/>
        </w:rPr>
        <w:lastRenderedPageBreak/>
        <w:t xml:space="preserve">Παρακολούθηση μαθημάτων </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Η παρακολούθηση των μαθημάτων είναι υποχρεωτική. Ανεπαρκής παρακολούθηση συνιστά λόγο απόρριψης στο συγκεκριμένο μάθημα. Στην περίπτωση που ΜΦ σημειώνει παραπάνω από δύο (2) απουσίες ανά μάθημα απορρίπτεται στο συγκεκριμένο μάθημα. </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Δεν προβλέπεται δυνατότητα απουσίας από το Σεμινάριο της Μεταπτυχιακής Διπλωματικής Εργασίας. </w:t>
      </w:r>
    </w:p>
    <w:p w:rsidR="00A80691" w:rsidRPr="008E131A" w:rsidRDefault="00A80691" w:rsidP="008E131A">
      <w:pPr>
        <w:spacing w:after="120" w:afterAutospacing="0"/>
        <w:ind w:firstLine="567"/>
        <w:rPr>
          <w:rFonts w:cstheme="minorHAnsi"/>
          <w:sz w:val="24"/>
          <w:szCs w:val="24"/>
        </w:rPr>
      </w:pPr>
    </w:p>
    <w:p w:rsidR="00A80691" w:rsidRPr="008E131A" w:rsidRDefault="00A80691" w:rsidP="008E131A">
      <w:pPr>
        <w:spacing w:after="120" w:afterAutospacing="0"/>
        <w:ind w:firstLine="567"/>
        <w:rPr>
          <w:rFonts w:cstheme="minorHAnsi"/>
          <w:b/>
          <w:iCs/>
          <w:sz w:val="24"/>
          <w:szCs w:val="24"/>
        </w:rPr>
      </w:pPr>
      <w:r w:rsidRPr="008E131A">
        <w:rPr>
          <w:rFonts w:cstheme="minorHAnsi"/>
          <w:b/>
          <w:sz w:val="24"/>
          <w:szCs w:val="24"/>
        </w:rPr>
        <w:t>3.4</w:t>
      </w:r>
      <w:r w:rsidRPr="008E131A">
        <w:rPr>
          <w:rFonts w:cstheme="minorHAnsi"/>
          <w:sz w:val="24"/>
          <w:szCs w:val="24"/>
        </w:rPr>
        <w:t xml:space="preserve"> </w:t>
      </w:r>
      <w:r w:rsidRPr="008E131A">
        <w:rPr>
          <w:rFonts w:cstheme="minorHAnsi"/>
          <w:b/>
          <w:iCs/>
          <w:sz w:val="24"/>
          <w:szCs w:val="24"/>
        </w:rPr>
        <w:t>Εξεταστικές περίοδοι</w:t>
      </w:r>
    </w:p>
    <w:p w:rsidR="00A80691" w:rsidRPr="008E131A" w:rsidRDefault="00A80691" w:rsidP="008E131A">
      <w:pPr>
        <w:spacing w:after="120" w:afterAutospacing="0"/>
        <w:ind w:firstLine="567"/>
        <w:rPr>
          <w:rFonts w:cstheme="minorHAnsi"/>
          <w:iCs/>
          <w:sz w:val="24"/>
          <w:szCs w:val="24"/>
        </w:rPr>
      </w:pPr>
      <w:r w:rsidRPr="008E131A">
        <w:rPr>
          <w:rFonts w:cstheme="minorHAnsi"/>
          <w:iCs/>
          <w:sz w:val="24"/>
          <w:szCs w:val="24"/>
        </w:rPr>
        <w:t xml:space="preserve">Για κάθε μάθημα υπάρχουν δύο εξεταστικές περίοδοι: η πρώτη στο τέλος του εξαμήνου στο οποίο διδάσκεται το μάθημα (χειμερινό ή εαρινό) και η δεύτερη επαναληπτική περίοδος για τα μαθήματα και των δύο εξαμήνων κατά το διάστημα 1-10 Σεπτεμβρίου. </w:t>
      </w:r>
    </w:p>
    <w:p w:rsidR="00A80691" w:rsidRPr="008E131A" w:rsidRDefault="00A80691" w:rsidP="008E131A">
      <w:pPr>
        <w:spacing w:after="120" w:afterAutospacing="0"/>
        <w:ind w:firstLine="567"/>
        <w:rPr>
          <w:rFonts w:cstheme="minorHAnsi"/>
          <w:iCs/>
          <w:sz w:val="24"/>
          <w:szCs w:val="24"/>
        </w:rPr>
      </w:pPr>
      <w:r w:rsidRPr="008E131A">
        <w:rPr>
          <w:rFonts w:cstheme="minorHAnsi"/>
          <w:iCs/>
          <w:sz w:val="24"/>
          <w:szCs w:val="24"/>
        </w:rPr>
        <w:t>Δυνατότητα επανεξέτασης στην επαναληπτική περίοδο του Σεπτεμβρίου προβλέπεται κατά μέγιστο όριο για τρία μαθήματα ανά έτος σπουδών. Η εξέταση του Σεπτεμβρίου είναι και η τελική για κάθε μάθημα.</w:t>
      </w:r>
    </w:p>
    <w:p w:rsidR="00A80691" w:rsidRPr="008E131A" w:rsidRDefault="00A80691" w:rsidP="008E131A">
      <w:pPr>
        <w:spacing w:after="120" w:afterAutospacing="0"/>
        <w:ind w:firstLine="567"/>
        <w:rPr>
          <w:rFonts w:cstheme="minorHAnsi"/>
          <w:iCs/>
          <w:sz w:val="24"/>
          <w:szCs w:val="24"/>
        </w:rPr>
      </w:pPr>
    </w:p>
    <w:p w:rsidR="00A80691" w:rsidRPr="008E131A" w:rsidRDefault="00A80691" w:rsidP="008E131A">
      <w:pPr>
        <w:spacing w:after="120" w:afterAutospacing="0"/>
        <w:ind w:firstLine="567"/>
        <w:rPr>
          <w:rFonts w:cstheme="minorHAnsi"/>
          <w:b/>
          <w:iCs/>
          <w:sz w:val="24"/>
          <w:szCs w:val="24"/>
        </w:rPr>
      </w:pPr>
      <w:r w:rsidRPr="008E131A">
        <w:rPr>
          <w:rFonts w:cstheme="minorHAnsi"/>
          <w:b/>
          <w:iCs/>
          <w:sz w:val="24"/>
          <w:szCs w:val="24"/>
        </w:rPr>
        <w:t xml:space="preserve">3.5 Προϋποθέσεις συνέχισης της φοίτησης </w:t>
      </w:r>
    </w:p>
    <w:p w:rsidR="00A80691" w:rsidRPr="008E131A" w:rsidRDefault="00A80691" w:rsidP="008E131A">
      <w:pPr>
        <w:spacing w:after="120" w:afterAutospacing="0"/>
        <w:ind w:firstLine="567"/>
        <w:rPr>
          <w:rFonts w:cstheme="minorHAnsi"/>
          <w:iCs/>
          <w:sz w:val="24"/>
          <w:szCs w:val="24"/>
        </w:rPr>
      </w:pPr>
      <w:r w:rsidRPr="008E131A">
        <w:rPr>
          <w:rFonts w:cstheme="minorHAnsi"/>
          <w:iCs/>
          <w:sz w:val="24"/>
          <w:szCs w:val="24"/>
        </w:rPr>
        <w:t>Ανεπιτυχής εξέταση (συμπεριλαμβανομένης και της εξεταστικής περιόδου του Σεπτεμβρίου) σε υποχρεωτικό μάθημα συνιστά λόγο οριστικής απόρριψης από το ΠΜΣ.</w:t>
      </w:r>
    </w:p>
    <w:p w:rsidR="00A80691" w:rsidRPr="008E131A" w:rsidRDefault="00A80691" w:rsidP="008E131A">
      <w:pPr>
        <w:spacing w:after="120" w:afterAutospacing="0"/>
        <w:ind w:firstLine="567"/>
        <w:rPr>
          <w:rFonts w:cstheme="minorHAnsi"/>
          <w:iCs/>
          <w:sz w:val="24"/>
          <w:szCs w:val="24"/>
        </w:rPr>
      </w:pPr>
      <w:r w:rsidRPr="008E131A">
        <w:rPr>
          <w:rFonts w:cstheme="minorHAnsi"/>
          <w:iCs/>
          <w:sz w:val="24"/>
          <w:szCs w:val="24"/>
        </w:rPr>
        <w:t>Μ</w:t>
      </w:r>
      <w:r w:rsidR="002A7248">
        <w:rPr>
          <w:rFonts w:cstheme="minorHAnsi"/>
          <w:iCs/>
          <w:sz w:val="24"/>
          <w:szCs w:val="24"/>
        </w:rPr>
        <w:t>εταπτυχιακοί</w:t>
      </w:r>
      <w:r w:rsidR="005C13CA">
        <w:rPr>
          <w:rFonts w:cstheme="minorHAnsi"/>
          <w:iCs/>
          <w:sz w:val="24"/>
          <w:szCs w:val="24"/>
        </w:rPr>
        <w:t>/ές</w:t>
      </w:r>
      <w:r w:rsidR="002A7248">
        <w:rPr>
          <w:rFonts w:cstheme="minorHAnsi"/>
          <w:iCs/>
          <w:sz w:val="24"/>
          <w:szCs w:val="24"/>
        </w:rPr>
        <w:t xml:space="preserve"> φοιτητές</w:t>
      </w:r>
      <w:r w:rsidR="005C13CA">
        <w:rPr>
          <w:rFonts w:cstheme="minorHAnsi"/>
          <w:iCs/>
          <w:sz w:val="24"/>
          <w:szCs w:val="24"/>
        </w:rPr>
        <w:t>/ριες</w:t>
      </w:r>
      <w:r w:rsidRPr="008E131A">
        <w:rPr>
          <w:rFonts w:cstheme="minorHAnsi"/>
          <w:iCs/>
          <w:sz w:val="24"/>
          <w:szCs w:val="24"/>
        </w:rPr>
        <w:t xml:space="preserve"> του πρώτου εξαμήνου σπουδών οι οποίοι</w:t>
      </w:r>
      <w:r w:rsidR="005C13CA">
        <w:rPr>
          <w:rFonts w:cstheme="minorHAnsi"/>
          <w:iCs/>
          <w:sz w:val="24"/>
          <w:szCs w:val="24"/>
        </w:rPr>
        <w:t>/ες</w:t>
      </w:r>
      <w:r w:rsidRPr="008E131A">
        <w:rPr>
          <w:rFonts w:cstheme="minorHAnsi"/>
          <w:iCs/>
          <w:sz w:val="24"/>
          <w:szCs w:val="24"/>
        </w:rPr>
        <w:t xml:space="preserve"> δεν ολοκληρώνουν επιτυχώς κανένα από τα προβλεπόμενα μαθήματα ή </w:t>
      </w:r>
      <w:r w:rsidR="00B076E5">
        <w:rPr>
          <w:rFonts w:cstheme="minorHAnsi"/>
          <w:iCs/>
          <w:sz w:val="24"/>
          <w:szCs w:val="24"/>
        </w:rPr>
        <w:t xml:space="preserve">το διεπιστημονικό </w:t>
      </w:r>
      <w:r w:rsidRPr="008E131A">
        <w:rPr>
          <w:rFonts w:cstheme="minorHAnsi"/>
          <w:iCs/>
          <w:sz w:val="24"/>
          <w:szCs w:val="24"/>
        </w:rPr>
        <w:t>σεμινάρι</w:t>
      </w:r>
      <w:r w:rsidR="00B076E5">
        <w:rPr>
          <w:rFonts w:cstheme="minorHAnsi"/>
          <w:iCs/>
          <w:sz w:val="24"/>
          <w:szCs w:val="24"/>
        </w:rPr>
        <w:t>ο</w:t>
      </w:r>
      <w:r w:rsidR="002A7248">
        <w:rPr>
          <w:rFonts w:cstheme="minorHAnsi"/>
          <w:iCs/>
          <w:sz w:val="24"/>
          <w:szCs w:val="24"/>
        </w:rPr>
        <w:t>,</w:t>
      </w:r>
      <w:r w:rsidRPr="008E131A">
        <w:rPr>
          <w:rFonts w:cstheme="minorHAnsi"/>
          <w:iCs/>
          <w:sz w:val="24"/>
          <w:szCs w:val="24"/>
        </w:rPr>
        <w:t xml:space="preserve"> δεν μπορούν να συνεχίσουν τη φοίτηση και απορρίπτονται οριστικά από το Πρόγραμμα. </w:t>
      </w:r>
    </w:p>
    <w:p w:rsidR="00A80691" w:rsidRPr="008E131A" w:rsidRDefault="00A80691" w:rsidP="008E131A">
      <w:pPr>
        <w:spacing w:after="120" w:afterAutospacing="0"/>
        <w:ind w:firstLine="567"/>
        <w:rPr>
          <w:rFonts w:cstheme="minorHAnsi"/>
          <w:iCs/>
          <w:sz w:val="24"/>
          <w:szCs w:val="24"/>
        </w:rPr>
      </w:pPr>
      <w:r w:rsidRPr="008E131A">
        <w:rPr>
          <w:rFonts w:cstheme="minorHAnsi"/>
          <w:iCs/>
          <w:sz w:val="24"/>
          <w:szCs w:val="24"/>
        </w:rPr>
        <w:t xml:space="preserve">Προκειμένου οι ΜΦ να συνεχίσουν τη φοίτηση στο δεύτερο έτος σπουδών θα πρέπει να έχουν ολοκληρώσει επιτυχώς τα υποχρεωτικά μαθήματα, το διεπιστημονικό σεμινάριο του πρώτου εξαμήνου και τουλάχιστον δύο από τα μαθήματα επιλογής του πρώτου έτους.  Σε περίπτωση αποτυχίας </w:t>
      </w:r>
      <w:r w:rsidRPr="008E131A">
        <w:rPr>
          <w:rFonts w:cstheme="minorHAnsi"/>
          <w:b/>
          <w:iCs/>
          <w:sz w:val="24"/>
          <w:szCs w:val="24"/>
        </w:rPr>
        <w:t xml:space="preserve">σε ένα μόνο μάθημα επιλογής </w:t>
      </w:r>
      <w:r w:rsidRPr="008E131A">
        <w:rPr>
          <w:rFonts w:cstheme="minorHAnsi"/>
          <w:iCs/>
          <w:sz w:val="24"/>
          <w:szCs w:val="24"/>
        </w:rPr>
        <w:t>προβλέπεται η δυνατότητα αντικατάστασής του από κάποιο άλλο επιλεγόμενο μάθημα κατά τη διάρκεια του δεύτερου έτους σπουδών.</w:t>
      </w:r>
    </w:p>
    <w:p w:rsidR="00A80691" w:rsidRDefault="00A80691" w:rsidP="008E131A">
      <w:pPr>
        <w:spacing w:after="120" w:afterAutospacing="0"/>
        <w:ind w:firstLine="567"/>
        <w:rPr>
          <w:rFonts w:cstheme="minorHAnsi"/>
          <w:iCs/>
          <w:sz w:val="24"/>
          <w:szCs w:val="24"/>
        </w:rPr>
      </w:pPr>
      <w:r w:rsidRPr="008E131A">
        <w:rPr>
          <w:rFonts w:cstheme="minorHAnsi"/>
          <w:iCs/>
          <w:sz w:val="24"/>
          <w:szCs w:val="24"/>
        </w:rPr>
        <w:t>Αποτυχία σε μάθημα του δευτέρου έτους σπουδών, συμπεριλαμβανομένης και της εξεταστικής περιόδου του Σεπτεμβρίου, συνιστά λόγο οριστικής απόρριψης από το ΠΜΣ και δεν επιτρέπει την ολοκλήρωση της ΜΔΕ.</w:t>
      </w:r>
    </w:p>
    <w:p w:rsidR="00F843AA" w:rsidRPr="00B37B39" w:rsidRDefault="00F843AA" w:rsidP="008E131A">
      <w:pPr>
        <w:spacing w:after="120" w:afterAutospacing="0"/>
        <w:ind w:firstLine="567"/>
        <w:rPr>
          <w:rFonts w:cstheme="minorHAnsi"/>
          <w:iCs/>
          <w:sz w:val="24"/>
          <w:szCs w:val="24"/>
        </w:rPr>
      </w:pPr>
      <w:r w:rsidRPr="00B37B39">
        <w:rPr>
          <w:rFonts w:cstheme="minorHAnsi"/>
          <w:iCs/>
          <w:sz w:val="24"/>
          <w:szCs w:val="24"/>
        </w:rPr>
        <w:t>Εάν μεταπτυχιακός</w:t>
      </w:r>
      <w:r w:rsidR="005C13CA">
        <w:rPr>
          <w:rFonts w:cstheme="minorHAnsi"/>
          <w:iCs/>
          <w:sz w:val="24"/>
          <w:szCs w:val="24"/>
        </w:rPr>
        <w:t>/ή</w:t>
      </w:r>
      <w:r w:rsidRPr="00B37B39">
        <w:rPr>
          <w:rFonts w:cstheme="minorHAnsi"/>
          <w:iCs/>
          <w:sz w:val="24"/>
          <w:szCs w:val="24"/>
        </w:rPr>
        <w:t xml:space="preserve"> φοιτητής</w:t>
      </w:r>
      <w:r w:rsidR="005C13CA">
        <w:rPr>
          <w:rFonts w:cstheme="minorHAnsi"/>
          <w:iCs/>
          <w:sz w:val="24"/>
          <w:szCs w:val="24"/>
        </w:rPr>
        <w:t>/ρια</w:t>
      </w:r>
      <w:r w:rsidRPr="00B37B39">
        <w:rPr>
          <w:rFonts w:cstheme="minorHAnsi"/>
          <w:iCs/>
          <w:sz w:val="24"/>
          <w:szCs w:val="24"/>
        </w:rPr>
        <w:t xml:space="preserve"> αποτύχει στην εξέταση μαθήματος ή μαθημάτων, ούτως ώστε σύμφωνα με όσα ορίζονται στον Κανονισμό Μεταπτυχιακών Σπουδών θεωρείται ότι δεν έχει ολοκληρώσει επιτυχώς το πρόγραμμα, εξετάζεται, ύστερα από αίτησή του</w:t>
      </w:r>
      <w:r w:rsidR="00AD105B">
        <w:rPr>
          <w:rFonts w:cstheme="minorHAnsi"/>
          <w:iCs/>
          <w:sz w:val="24"/>
          <w:szCs w:val="24"/>
        </w:rPr>
        <w:t>/ης</w:t>
      </w:r>
      <w:r w:rsidRPr="00B37B39">
        <w:rPr>
          <w:rFonts w:cstheme="minorHAnsi"/>
          <w:iCs/>
          <w:sz w:val="24"/>
          <w:szCs w:val="24"/>
        </w:rPr>
        <w:t xml:space="preserve">, από τριμελή επιτροπή μελών ΔΕΠ </w:t>
      </w:r>
      <w:r w:rsidR="00F125F1">
        <w:rPr>
          <w:rFonts w:cstheme="minorHAnsi"/>
          <w:iCs/>
          <w:sz w:val="24"/>
          <w:szCs w:val="24"/>
        </w:rPr>
        <w:t>της Σχολής</w:t>
      </w:r>
      <w:r w:rsidRPr="00B37B39">
        <w:rPr>
          <w:rFonts w:cstheme="minorHAnsi"/>
          <w:iCs/>
          <w:sz w:val="24"/>
          <w:szCs w:val="24"/>
        </w:rPr>
        <w:t>, τα μέλη της οποίας έχουν το ίδιο ή συναφές αντικείμενο με το εξεταζόμενο μάθημα και ορίζονται από τη Συνέλευση του Τμήματος. Από την επιτροπή εξαιρείται ο</w:t>
      </w:r>
      <w:r w:rsidR="00AD105B">
        <w:rPr>
          <w:rFonts w:cstheme="minorHAnsi"/>
          <w:iCs/>
          <w:sz w:val="24"/>
          <w:szCs w:val="24"/>
        </w:rPr>
        <w:t>/η</w:t>
      </w:r>
      <w:r w:rsidRPr="00B37B39">
        <w:rPr>
          <w:rFonts w:cstheme="minorHAnsi"/>
          <w:iCs/>
          <w:sz w:val="24"/>
          <w:szCs w:val="24"/>
        </w:rPr>
        <w:t xml:space="preserve"> υπεύθυνος</w:t>
      </w:r>
      <w:r w:rsidR="00AD105B">
        <w:rPr>
          <w:rFonts w:cstheme="minorHAnsi"/>
          <w:iCs/>
          <w:sz w:val="24"/>
          <w:szCs w:val="24"/>
        </w:rPr>
        <w:t>/η</w:t>
      </w:r>
      <w:r w:rsidRPr="00B37B39">
        <w:rPr>
          <w:rFonts w:cstheme="minorHAnsi"/>
          <w:iCs/>
          <w:sz w:val="24"/>
          <w:szCs w:val="24"/>
        </w:rPr>
        <w:t xml:space="preserve"> της εξέτασης διδάσκων</w:t>
      </w:r>
      <w:r w:rsidR="00AD105B">
        <w:rPr>
          <w:rFonts w:cstheme="minorHAnsi"/>
          <w:iCs/>
          <w:sz w:val="24"/>
          <w:szCs w:val="24"/>
        </w:rPr>
        <w:t>/ουσα</w:t>
      </w:r>
      <w:r w:rsidRPr="00B37B39">
        <w:rPr>
          <w:rFonts w:cstheme="minorHAnsi"/>
          <w:iCs/>
          <w:sz w:val="24"/>
          <w:szCs w:val="24"/>
        </w:rPr>
        <w:t>.</w:t>
      </w:r>
    </w:p>
    <w:p w:rsidR="00A80691" w:rsidRPr="008E131A" w:rsidRDefault="00A80691" w:rsidP="008E131A">
      <w:pPr>
        <w:spacing w:after="120" w:afterAutospacing="0"/>
        <w:ind w:firstLine="567"/>
        <w:rPr>
          <w:rFonts w:cstheme="minorHAnsi"/>
          <w:b/>
          <w:iCs/>
          <w:sz w:val="24"/>
          <w:szCs w:val="24"/>
        </w:rPr>
      </w:pPr>
      <w:r w:rsidRPr="008E131A">
        <w:rPr>
          <w:rFonts w:cstheme="minorHAnsi"/>
          <w:b/>
          <w:iCs/>
          <w:sz w:val="24"/>
          <w:szCs w:val="24"/>
        </w:rPr>
        <w:t xml:space="preserve">3.6 Προϋποθέσεις αποφοίτησης </w:t>
      </w:r>
    </w:p>
    <w:p w:rsidR="00A80691" w:rsidRPr="008E131A" w:rsidRDefault="00A80691" w:rsidP="008E131A">
      <w:pPr>
        <w:spacing w:after="120" w:afterAutospacing="0"/>
        <w:ind w:firstLine="567"/>
        <w:rPr>
          <w:rFonts w:cstheme="minorHAnsi"/>
          <w:iCs/>
          <w:sz w:val="24"/>
          <w:szCs w:val="24"/>
        </w:rPr>
      </w:pPr>
      <w:r w:rsidRPr="008E131A">
        <w:rPr>
          <w:rFonts w:cstheme="minorHAnsi"/>
          <w:iCs/>
          <w:sz w:val="24"/>
          <w:szCs w:val="24"/>
        </w:rPr>
        <w:t xml:space="preserve">Προκειμένου να αποφοιτήσει ΜΦ από το ΠΜΣ και να στοιχειοθετήσει δικαίωμα λήψης του Μεταπτυχιακού Διπλώματος Ειδίκευσης θα πρέπει να έχει ολοκληρώσει </w:t>
      </w:r>
      <w:r w:rsidRPr="008E131A">
        <w:rPr>
          <w:rFonts w:cstheme="minorHAnsi"/>
          <w:iCs/>
          <w:sz w:val="24"/>
          <w:szCs w:val="24"/>
        </w:rPr>
        <w:lastRenderedPageBreak/>
        <w:t xml:space="preserve">επιτυχώς όλα τα προβλεπόμενα μαθήματα, </w:t>
      </w:r>
      <w:r w:rsidR="00F125F1">
        <w:rPr>
          <w:rFonts w:cstheme="minorHAnsi"/>
          <w:iCs/>
          <w:sz w:val="24"/>
          <w:szCs w:val="24"/>
        </w:rPr>
        <w:t xml:space="preserve">το </w:t>
      </w:r>
      <w:r w:rsidRPr="008E131A">
        <w:rPr>
          <w:rFonts w:cstheme="minorHAnsi"/>
          <w:iCs/>
          <w:sz w:val="24"/>
          <w:szCs w:val="24"/>
        </w:rPr>
        <w:t>διεπιστημονικ</w:t>
      </w:r>
      <w:r w:rsidR="00F125F1">
        <w:rPr>
          <w:rFonts w:cstheme="minorHAnsi"/>
          <w:iCs/>
          <w:sz w:val="24"/>
          <w:szCs w:val="24"/>
        </w:rPr>
        <w:t>ό σεμινάριο</w:t>
      </w:r>
      <w:r w:rsidRPr="008E131A">
        <w:rPr>
          <w:rFonts w:cstheme="minorHAnsi"/>
          <w:iCs/>
          <w:sz w:val="24"/>
          <w:szCs w:val="24"/>
        </w:rPr>
        <w:t xml:space="preserve"> και τη ΜΔΕ εντός του προκαθορισμένου από τον Κανονισμό Σπουδών χρόνου. </w:t>
      </w:r>
    </w:p>
    <w:p w:rsidR="00A80691" w:rsidRPr="008E131A" w:rsidRDefault="00A80691" w:rsidP="008E131A">
      <w:pPr>
        <w:spacing w:after="120" w:afterAutospacing="0"/>
        <w:ind w:firstLine="567"/>
        <w:rPr>
          <w:rFonts w:cstheme="minorHAnsi"/>
          <w:iCs/>
          <w:sz w:val="24"/>
          <w:szCs w:val="24"/>
        </w:rPr>
      </w:pPr>
      <w:r w:rsidRPr="008E131A">
        <w:rPr>
          <w:rFonts w:cstheme="minorHAnsi"/>
          <w:iCs/>
          <w:sz w:val="24"/>
          <w:szCs w:val="24"/>
        </w:rPr>
        <w:t>Ανεπιτυχής εξέταση της ΜΔΕ συνιστά λόγο οριστικής απόρριψης από το ΠΜΣ.</w:t>
      </w:r>
    </w:p>
    <w:p w:rsidR="00A80691" w:rsidRPr="008E131A" w:rsidRDefault="00A80691" w:rsidP="008E131A">
      <w:pPr>
        <w:spacing w:after="120" w:afterAutospacing="0"/>
        <w:ind w:firstLine="567"/>
        <w:rPr>
          <w:rFonts w:cstheme="minorHAnsi"/>
          <w:iCs/>
          <w:sz w:val="24"/>
          <w:szCs w:val="24"/>
        </w:rPr>
      </w:pPr>
    </w:p>
    <w:p w:rsidR="00A80691" w:rsidRPr="008E131A" w:rsidRDefault="00A80691" w:rsidP="008E131A">
      <w:pPr>
        <w:spacing w:after="120" w:afterAutospacing="0"/>
        <w:ind w:firstLine="567"/>
        <w:rPr>
          <w:rFonts w:cstheme="minorHAnsi"/>
          <w:sz w:val="24"/>
          <w:szCs w:val="24"/>
        </w:rPr>
      </w:pPr>
      <w:r w:rsidRPr="008E131A">
        <w:rPr>
          <w:rFonts w:cstheme="minorHAnsi"/>
          <w:b/>
          <w:bCs/>
          <w:iCs/>
          <w:sz w:val="24"/>
          <w:szCs w:val="24"/>
        </w:rPr>
        <w:t>3.7 Αναστολή σπουδών</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Δυνατότητα </w:t>
      </w:r>
      <w:r w:rsidRPr="008E131A">
        <w:rPr>
          <w:rFonts w:cstheme="minorHAnsi"/>
          <w:b/>
          <w:bCs/>
          <w:i/>
          <w:iCs/>
          <w:sz w:val="24"/>
          <w:szCs w:val="24"/>
        </w:rPr>
        <w:t>αναστολής σπουδών</w:t>
      </w:r>
      <w:r w:rsidRPr="008E131A">
        <w:rPr>
          <w:rFonts w:cstheme="minorHAnsi"/>
          <w:sz w:val="24"/>
          <w:szCs w:val="24"/>
        </w:rPr>
        <w:t xml:space="preserve"> παρέχεται μόνο σε περίπτωση τεκμηριωμένου αιτήματος για ιδιαίτερα σοβαρούς λόγους και </w:t>
      </w:r>
      <w:r w:rsidRPr="008E131A">
        <w:rPr>
          <w:rFonts w:cstheme="minorHAnsi"/>
          <w:sz w:val="24"/>
          <w:szCs w:val="24"/>
          <w:u w:val="single"/>
        </w:rPr>
        <w:t>μόνο μετά την ολοκλήρωση της φοίτησης στο πρώτο εξάμηνο σπουδών</w:t>
      </w:r>
      <w:r w:rsidRPr="008E131A">
        <w:rPr>
          <w:rFonts w:cstheme="minorHAnsi"/>
          <w:sz w:val="24"/>
          <w:szCs w:val="24"/>
        </w:rPr>
        <w:t xml:space="preserve">. Το αίτημα εξετάζεται από την </w:t>
      </w:r>
      <w:r w:rsidR="00966681">
        <w:rPr>
          <w:rFonts w:cstheme="minorHAnsi"/>
          <w:sz w:val="24"/>
          <w:szCs w:val="24"/>
        </w:rPr>
        <w:t>Συντονιστική</w:t>
      </w:r>
      <w:r w:rsidRPr="008E131A">
        <w:rPr>
          <w:rFonts w:cstheme="minorHAnsi"/>
          <w:sz w:val="24"/>
          <w:szCs w:val="24"/>
        </w:rPr>
        <w:t xml:space="preserve"> Επιτροπή του Προγράμματος. Κατά τη διάρκεια της αναστολής σπουδών αίρεται η φοιτητική ιδιότητα και αναστέλλονται όλα τα σχετικά δικαιώματα, τα οποία προβλέπονται από το νόμο (φοιτητική κάρτα, δελτίο φοιτητικού εισιτηρίου, ιατροφαρμακευτική περίθαλψη, σίτιση).  </w:t>
      </w:r>
    </w:p>
    <w:p w:rsidR="00A80691" w:rsidRPr="008E131A" w:rsidRDefault="00A80691" w:rsidP="008E131A">
      <w:pPr>
        <w:pStyle w:val="ab"/>
        <w:tabs>
          <w:tab w:val="clear" w:pos="4153"/>
          <w:tab w:val="clear" w:pos="8306"/>
        </w:tabs>
        <w:spacing w:after="120"/>
        <w:ind w:firstLine="567"/>
        <w:jc w:val="both"/>
        <w:rPr>
          <w:rFonts w:asciiTheme="minorHAnsi" w:hAnsiTheme="minorHAnsi" w:cstheme="minorHAnsi"/>
        </w:rPr>
      </w:pPr>
    </w:p>
    <w:p w:rsidR="00A80691" w:rsidRPr="00393663" w:rsidRDefault="00A80691" w:rsidP="008E131A">
      <w:pPr>
        <w:pStyle w:val="ab"/>
        <w:tabs>
          <w:tab w:val="clear" w:pos="4153"/>
          <w:tab w:val="clear" w:pos="8306"/>
        </w:tabs>
        <w:spacing w:after="120"/>
        <w:ind w:firstLine="567"/>
        <w:jc w:val="both"/>
        <w:rPr>
          <w:rFonts w:asciiTheme="minorHAnsi" w:hAnsiTheme="minorHAnsi" w:cstheme="minorHAnsi"/>
          <w:b/>
        </w:rPr>
      </w:pPr>
      <w:r w:rsidRPr="00393663">
        <w:rPr>
          <w:rFonts w:asciiTheme="minorHAnsi" w:hAnsiTheme="minorHAnsi" w:cstheme="minorHAnsi"/>
          <w:b/>
        </w:rPr>
        <w:t>3.8 Λογοκλοπή</w:t>
      </w:r>
    </w:p>
    <w:p w:rsidR="00A80691" w:rsidRDefault="00A80691" w:rsidP="008E131A">
      <w:pPr>
        <w:pStyle w:val="ab"/>
        <w:tabs>
          <w:tab w:val="clear" w:pos="4153"/>
          <w:tab w:val="clear" w:pos="8306"/>
        </w:tabs>
        <w:spacing w:after="120"/>
        <w:ind w:firstLine="567"/>
        <w:jc w:val="both"/>
        <w:rPr>
          <w:rFonts w:asciiTheme="minorHAnsi" w:hAnsiTheme="minorHAnsi" w:cstheme="minorHAnsi"/>
        </w:rPr>
      </w:pPr>
      <w:r w:rsidRPr="00393663">
        <w:rPr>
          <w:rFonts w:asciiTheme="minorHAnsi" w:hAnsiTheme="minorHAnsi" w:cstheme="minorHAnsi"/>
        </w:rPr>
        <w:t xml:space="preserve">Στο ΠΜΣ ισχύουν οι κανόνες </w:t>
      </w:r>
      <w:r w:rsidR="003C6B74">
        <w:rPr>
          <w:rFonts w:asciiTheme="minorHAnsi" w:hAnsiTheme="minorHAnsi" w:cstheme="minorHAnsi"/>
        </w:rPr>
        <w:t>ακαδημαϊκής δεοντολογίας του ΕΚΠΑ.</w:t>
      </w:r>
    </w:p>
    <w:p w:rsidR="003C6B74" w:rsidRPr="008E131A" w:rsidRDefault="003C6B74" w:rsidP="008E131A">
      <w:pPr>
        <w:pStyle w:val="ab"/>
        <w:tabs>
          <w:tab w:val="clear" w:pos="4153"/>
          <w:tab w:val="clear" w:pos="8306"/>
        </w:tabs>
        <w:spacing w:after="120"/>
        <w:ind w:firstLine="567"/>
        <w:jc w:val="both"/>
        <w:rPr>
          <w:rFonts w:asciiTheme="minorHAnsi" w:hAnsiTheme="minorHAnsi" w:cstheme="minorHAnsi"/>
        </w:rPr>
      </w:pPr>
    </w:p>
    <w:p w:rsidR="00A80691" w:rsidRPr="008E131A" w:rsidRDefault="00A80691" w:rsidP="008E131A">
      <w:pPr>
        <w:spacing w:after="120" w:afterAutospacing="0"/>
        <w:ind w:firstLine="567"/>
        <w:rPr>
          <w:rFonts w:cstheme="minorHAnsi"/>
          <w:b/>
          <w:sz w:val="24"/>
          <w:szCs w:val="24"/>
        </w:rPr>
      </w:pPr>
      <w:r w:rsidRPr="008E131A">
        <w:rPr>
          <w:rFonts w:cstheme="minorHAnsi"/>
          <w:b/>
          <w:sz w:val="24"/>
          <w:szCs w:val="24"/>
        </w:rPr>
        <w:t xml:space="preserve">3.9 Αξιολόγηση-βαθμολόγηση των μεταπτυχιακών φοιτητών/τριών </w:t>
      </w:r>
    </w:p>
    <w:p w:rsidR="00A80691" w:rsidRDefault="00A80691" w:rsidP="00F843AA">
      <w:pPr>
        <w:spacing w:after="120" w:afterAutospacing="0"/>
        <w:rPr>
          <w:rFonts w:cstheme="minorHAnsi"/>
          <w:sz w:val="24"/>
          <w:szCs w:val="24"/>
        </w:rPr>
      </w:pPr>
      <w:r w:rsidRPr="008E131A">
        <w:rPr>
          <w:rFonts w:cstheme="minorHAnsi"/>
          <w:sz w:val="24"/>
          <w:szCs w:val="24"/>
        </w:rPr>
        <w:t>Η επίδοση σε κάθε μάθημα αξιολογείται και βαθμολογείται συνολικά. Στην αξιολόγηση περιλαμβάνονται η συμμετοχή και επίδοση στο μάθημα, καθώς και στα προβλεπόμενα στο πρόγραμμα του μαθήματος σεμινάρια, εργασίες και ασκήσεις.</w:t>
      </w:r>
      <w:r w:rsidR="00F843AA" w:rsidRPr="00F843AA">
        <w:t xml:space="preserve"> </w:t>
      </w:r>
      <w:r w:rsidR="00F843AA" w:rsidRPr="00F843AA">
        <w:rPr>
          <w:rFonts w:cstheme="minorHAnsi"/>
          <w:sz w:val="24"/>
          <w:szCs w:val="24"/>
        </w:rPr>
        <w:t>Ο τρόπος αξιολόγησης ορίζεται από τον</w:t>
      </w:r>
      <w:r w:rsidR="00AD105B">
        <w:rPr>
          <w:rFonts w:cstheme="minorHAnsi"/>
          <w:sz w:val="24"/>
          <w:szCs w:val="24"/>
        </w:rPr>
        <w:t>/ην</w:t>
      </w:r>
      <w:r w:rsidR="00F843AA" w:rsidRPr="00F843AA">
        <w:rPr>
          <w:rFonts w:cstheme="minorHAnsi"/>
          <w:sz w:val="24"/>
          <w:szCs w:val="24"/>
        </w:rPr>
        <w:t xml:space="preserve"> διδάσκοντα</w:t>
      </w:r>
      <w:r w:rsidR="00AD105B">
        <w:rPr>
          <w:rFonts w:cstheme="minorHAnsi"/>
          <w:sz w:val="24"/>
          <w:szCs w:val="24"/>
        </w:rPr>
        <w:t>/ουσα</w:t>
      </w:r>
      <w:r w:rsidR="00F843AA" w:rsidRPr="00F843AA">
        <w:rPr>
          <w:rFonts w:cstheme="minorHAnsi"/>
          <w:sz w:val="24"/>
          <w:szCs w:val="24"/>
        </w:rPr>
        <w:t xml:space="preserve"> του κάθε μαθήματος</w:t>
      </w:r>
      <w:r w:rsidR="00F843AA">
        <w:rPr>
          <w:rFonts w:cstheme="minorHAnsi"/>
          <w:sz w:val="24"/>
          <w:szCs w:val="24"/>
        </w:rPr>
        <w:t>.</w:t>
      </w:r>
    </w:p>
    <w:p w:rsidR="007856F0" w:rsidRPr="008E131A" w:rsidRDefault="007856F0" w:rsidP="00F843AA">
      <w:pPr>
        <w:spacing w:after="120" w:afterAutospacing="0"/>
        <w:rPr>
          <w:rFonts w:cstheme="minorHAnsi"/>
          <w:sz w:val="24"/>
          <w:szCs w:val="24"/>
        </w:rPr>
      </w:pPr>
      <w:r>
        <w:rPr>
          <w:rFonts w:cstheme="minorHAnsi"/>
          <w:sz w:val="24"/>
          <w:szCs w:val="24"/>
        </w:rPr>
        <w:t>Η βαθμολόγηση γινεται στην κλίμακα 1,00-10,00 με ενδιάμεση στρογγυλοποίηση στο μισό βαθμό (0,5). Ο ελάχιστος βαθμός επιτυχούς εξέτασης είναι το πέντε (5,00).</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Οι διαβαθμίσεις του βαθμού του τίτλου σπουδών έχουν ως εξής:</w:t>
      </w:r>
    </w:p>
    <w:p w:rsidR="00A80691" w:rsidRPr="008E131A" w:rsidRDefault="00A80691" w:rsidP="008E131A">
      <w:pPr>
        <w:numPr>
          <w:ilvl w:val="12"/>
          <w:numId w:val="0"/>
        </w:numPr>
        <w:spacing w:after="120" w:afterAutospacing="0"/>
        <w:ind w:firstLine="567"/>
        <w:rPr>
          <w:rFonts w:cstheme="minorHAnsi"/>
          <w:sz w:val="24"/>
          <w:szCs w:val="24"/>
        </w:rPr>
      </w:pPr>
      <w:r w:rsidRPr="008E131A">
        <w:rPr>
          <w:rFonts w:cstheme="minorHAnsi"/>
          <w:sz w:val="24"/>
          <w:szCs w:val="24"/>
        </w:rPr>
        <w:tab/>
        <w:t>“καλώς”: μέσος όρος ίσος ή μεγαλύτερος του 6 και μικρότερος του 7.</w:t>
      </w:r>
    </w:p>
    <w:p w:rsidR="00A80691" w:rsidRPr="008E131A" w:rsidRDefault="00A80691" w:rsidP="008E131A">
      <w:pPr>
        <w:numPr>
          <w:ilvl w:val="12"/>
          <w:numId w:val="0"/>
        </w:numPr>
        <w:spacing w:after="120" w:afterAutospacing="0"/>
        <w:ind w:firstLine="567"/>
        <w:rPr>
          <w:rFonts w:cstheme="minorHAnsi"/>
          <w:sz w:val="24"/>
          <w:szCs w:val="24"/>
        </w:rPr>
      </w:pPr>
      <w:r w:rsidRPr="008E131A">
        <w:rPr>
          <w:rFonts w:cstheme="minorHAnsi"/>
          <w:sz w:val="24"/>
          <w:szCs w:val="24"/>
        </w:rPr>
        <w:tab/>
        <w:t>“λίαν καλώς”: μέσος όρος ίσος ή μεγαλύτερος του 7 και μικρότερος του 8,5.</w:t>
      </w:r>
    </w:p>
    <w:p w:rsidR="00A80691" w:rsidRPr="008E131A" w:rsidRDefault="00A80691" w:rsidP="008E131A">
      <w:pPr>
        <w:numPr>
          <w:ilvl w:val="12"/>
          <w:numId w:val="0"/>
        </w:numPr>
        <w:spacing w:after="120" w:afterAutospacing="0"/>
        <w:ind w:firstLine="567"/>
        <w:rPr>
          <w:rFonts w:cstheme="minorHAnsi"/>
          <w:sz w:val="24"/>
          <w:szCs w:val="24"/>
        </w:rPr>
      </w:pPr>
      <w:r w:rsidRPr="008E131A">
        <w:rPr>
          <w:rFonts w:cstheme="minorHAnsi"/>
          <w:sz w:val="24"/>
          <w:szCs w:val="24"/>
        </w:rPr>
        <w:tab/>
        <w:t>“άριστα”: μέσος όρος ίσος ή μεγαλύτερος του 8,5.</w:t>
      </w:r>
    </w:p>
    <w:p w:rsidR="00A80691" w:rsidRPr="008E131A" w:rsidRDefault="00A80691" w:rsidP="008E131A">
      <w:pPr>
        <w:numPr>
          <w:ilvl w:val="12"/>
          <w:numId w:val="0"/>
        </w:numPr>
        <w:spacing w:after="120" w:afterAutospacing="0"/>
        <w:ind w:firstLine="567"/>
        <w:rPr>
          <w:rFonts w:cstheme="minorHAnsi"/>
          <w:sz w:val="24"/>
          <w:szCs w:val="24"/>
        </w:rPr>
      </w:pPr>
    </w:p>
    <w:p w:rsidR="00FD24DC" w:rsidRDefault="00FD24DC">
      <w:pPr>
        <w:rPr>
          <w:rFonts w:cstheme="minorHAnsi"/>
          <w:b/>
          <w:sz w:val="24"/>
          <w:szCs w:val="24"/>
        </w:rPr>
      </w:pPr>
      <w:r>
        <w:rPr>
          <w:rFonts w:cstheme="minorHAnsi"/>
          <w:b/>
          <w:sz w:val="24"/>
          <w:szCs w:val="24"/>
        </w:rPr>
        <w:br w:type="page"/>
      </w:r>
    </w:p>
    <w:p w:rsidR="00A80691" w:rsidRPr="008E131A" w:rsidRDefault="00A80691" w:rsidP="00B77505">
      <w:pPr>
        <w:pBdr>
          <w:top w:val="single" w:sz="4" w:space="1" w:color="auto"/>
          <w:left w:val="single" w:sz="4" w:space="4" w:color="auto"/>
          <w:bottom w:val="single" w:sz="4" w:space="1" w:color="auto"/>
          <w:right w:val="single" w:sz="4" w:space="4" w:color="auto"/>
        </w:pBdr>
        <w:shd w:val="clear" w:color="auto" w:fill="DDD9C3" w:themeFill="background2" w:themeFillShade="E6"/>
        <w:spacing w:after="120" w:afterAutospacing="0"/>
        <w:ind w:firstLine="567"/>
        <w:rPr>
          <w:rFonts w:cstheme="minorHAnsi"/>
          <w:b/>
          <w:sz w:val="24"/>
          <w:szCs w:val="24"/>
        </w:rPr>
      </w:pPr>
      <w:r w:rsidRPr="008E131A">
        <w:rPr>
          <w:rFonts w:cstheme="minorHAnsi"/>
          <w:b/>
          <w:sz w:val="24"/>
          <w:szCs w:val="24"/>
        </w:rPr>
        <w:lastRenderedPageBreak/>
        <w:t>4</w:t>
      </w:r>
      <w:r w:rsidR="00B77505">
        <w:rPr>
          <w:rFonts w:cstheme="minorHAnsi"/>
          <w:b/>
          <w:sz w:val="24"/>
          <w:szCs w:val="24"/>
        </w:rPr>
        <w:t>.</w:t>
      </w:r>
      <w:r w:rsidRPr="008E131A">
        <w:rPr>
          <w:rFonts w:cstheme="minorHAnsi"/>
          <w:b/>
          <w:sz w:val="24"/>
          <w:szCs w:val="24"/>
        </w:rPr>
        <w:t xml:space="preserve"> </w:t>
      </w:r>
      <w:r w:rsidR="00D21865">
        <w:rPr>
          <w:rFonts w:cstheme="minorHAnsi"/>
          <w:b/>
          <w:sz w:val="24"/>
          <w:szCs w:val="24"/>
        </w:rPr>
        <w:tab/>
      </w:r>
      <w:r w:rsidRPr="008E131A">
        <w:rPr>
          <w:rFonts w:cstheme="minorHAnsi"/>
          <w:b/>
          <w:sz w:val="24"/>
          <w:szCs w:val="24"/>
        </w:rPr>
        <w:t>ΜΕΤΑΠΤΥΧΙΑΚΗ ΔΙΠΛΩΜΑΤΙΚΗ ΕΡΓΑΣΙΑ (ΜΔΕ)</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Πρόκειται για την εις βάθος διερεύνηση ενός θέματος το οποίο εντάσσεται στο γνωστικό πεδίο του ΠΜΣ. Η ΜΔΕ μπορεί να είναι ερευνητική ή συνθετική γραπτή εργασία ή να περιλαμβάνει επίσης </w:t>
      </w:r>
      <w:r w:rsidR="0077272A">
        <w:rPr>
          <w:rFonts w:cstheme="minorHAnsi"/>
          <w:sz w:val="24"/>
          <w:szCs w:val="24"/>
        </w:rPr>
        <w:t>Π</w:t>
      </w:r>
      <w:r w:rsidRPr="008E131A">
        <w:rPr>
          <w:rFonts w:cstheme="minorHAnsi"/>
          <w:sz w:val="24"/>
          <w:szCs w:val="24"/>
        </w:rPr>
        <w:t xml:space="preserve">ρακτική </w:t>
      </w:r>
      <w:r w:rsidR="0077272A">
        <w:rPr>
          <w:rFonts w:cstheme="minorHAnsi"/>
          <w:sz w:val="24"/>
          <w:szCs w:val="24"/>
        </w:rPr>
        <w:t>Ά</w:t>
      </w:r>
      <w:r w:rsidRPr="008E131A">
        <w:rPr>
          <w:rFonts w:cstheme="minorHAnsi"/>
          <w:sz w:val="24"/>
          <w:szCs w:val="24"/>
        </w:rPr>
        <w:t>σκηση. Μετά την ολοκλήρωση του δευτέρου εξαμήνου σπουδών οι ΜΦ επιλέγουν θέμα και επιβλέπ</w:t>
      </w:r>
      <w:r w:rsidR="00AD105B">
        <w:rPr>
          <w:rFonts w:cstheme="minorHAnsi"/>
          <w:sz w:val="24"/>
          <w:szCs w:val="24"/>
        </w:rPr>
        <w:t>οντα/</w:t>
      </w:r>
      <w:r w:rsidR="0077272A">
        <w:rPr>
          <w:rFonts w:cstheme="minorHAnsi"/>
          <w:sz w:val="24"/>
          <w:szCs w:val="24"/>
        </w:rPr>
        <w:t>ουσα</w:t>
      </w:r>
      <w:r w:rsidRPr="008E131A">
        <w:rPr>
          <w:rFonts w:cstheme="minorHAnsi"/>
          <w:sz w:val="24"/>
          <w:szCs w:val="24"/>
        </w:rPr>
        <w:t xml:space="preserve"> καθηγ</w:t>
      </w:r>
      <w:r w:rsidR="00AD105B">
        <w:rPr>
          <w:rFonts w:cstheme="minorHAnsi"/>
          <w:sz w:val="24"/>
          <w:szCs w:val="24"/>
        </w:rPr>
        <w:t>ητή/</w:t>
      </w:r>
      <w:r w:rsidR="0077272A">
        <w:rPr>
          <w:rFonts w:cstheme="minorHAnsi"/>
          <w:sz w:val="24"/>
          <w:szCs w:val="24"/>
        </w:rPr>
        <w:t>ρια</w:t>
      </w:r>
      <w:r w:rsidRPr="008E131A">
        <w:rPr>
          <w:rFonts w:cstheme="minorHAnsi"/>
          <w:sz w:val="24"/>
          <w:szCs w:val="24"/>
        </w:rPr>
        <w:t>. Η επιλογή του θέματος γίνεται με βάση τα ενδιαφέροντα των φοιτητών</w:t>
      </w:r>
      <w:r w:rsidR="00AD105B">
        <w:rPr>
          <w:rFonts w:cstheme="minorHAnsi"/>
          <w:sz w:val="24"/>
          <w:szCs w:val="24"/>
        </w:rPr>
        <w:t>/ριών</w:t>
      </w:r>
      <w:r w:rsidRPr="008E131A">
        <w:rPr>
          <w:rFonts w:cstheme="minorHAnsi"/>
          <w:sz w:val="24"/>
          <w:szCs w:val="24"/>
        </w:rPr>
        <w:t xml:space="preserve"> και μετά από συνεννόηση με τ</w:t>
      </w:r>
      <w:r w:rsidR="00AD105B">
        <w:rPr>
          <w:rFonts w:cstheme="minorHAnsi"/>
          <w:sz w:val="24"/>
          <w:szCs w:val="24"/>
        </w:rPr>
        <w:t>ον</w:t>
      </w:r>
      <w:r w:rsidR="0077272A">
        <w:rPr>
          <w:rFonts w:cstheme="minorHAnsi"/>
          <w:sz w:val="24"/>
          <w:szCs w:val="24"/>
        </w:rPr>
        <w:t>/</w:t>
      </w:r>
      <w:r w:rsidR="00AD105B">
        <w:rPr>
          <w:rFonts w:cstheme="minorHAnsi"/>
          <w:sz w:val="24"/>
          <w:szCs w:val="24"/>
        </w:rPr>
        <w:t>η</w:t>
      </w:r>
      <w:r w:rsidRPr="008E131A">
        <w:rPr>
          <w:rFonts w:cstheme="minorHAnsi"/>
          <w:sz w:val="24"/>
          <w:szCs w:val="24"/>
        </w:rPr>
        <w:t>ν διδάσκ</w:t>
      </w:r>
      <w:r w:rsidR="00AD105B">
        <w:rPr>
          <w:rFonts w:cstheme="minorHAnsi"/>
          <w:sz w:val="24"/>
          <w:szCs w:val="24"/>
        </w:rPr>
        <w:t xml:space="preserve">οντα/ουσα </w:t>
      </w:r>
      <w:r w:rsidRPr="008E131A">
        <w:rPr>
          <w:rFonts w:cstheme="minorHAnsi"/>
          <w:sz w:val="24"/>
          <w:szCs w:val="24"/>
        </w:rPr>
        <w:t xml:space="preserve">που θα αναλάβει την επίβλεψη της ΜΔΕ. Εκτός από </w:t>
      </w:r>
      <w:r w:rsidR="00AD105B">
        <w:rPr>
          <w:rFonts w:cstheme="minorHAnsi"/>
          <w:sz w:val="24"/>
          <w:szCs w:val="24"/>
        </w:rPr>
        <w:t>τους/ις</w:t>
      </w:r>
      <w:r w:rsidRPr="008E131A">
        <w:rPr>
          <w:rFonts w:cstheme="minorHAnsi"/>
          <w:sz w:val="24"/>
          <w:szCs w:val="24"/>
        </w:rPr>
        <w:t xml:space="preserve"> διδάσκοντες</w:t>
      </w:r>
      <w:r w:rsidR="00AD105B">
        <w:rPr>
          <w:rFonts w:cstheme="minorHAnsi"/>
          <w:sz w:val="24"/>
          <w:szCs w:val="24"/>
        </w:rPr>
        <w:t>/ουσες</w:t>
      </w:r>
      <w:r w:rsidRPr="008E131A">
        <w:rPr>
          <w:rFonts w:cstheme="minorHAnsi"/>
          <w:sz w:val="24"/>
          <w:szCs w:val="24"/>
        </w:rPr>
        <w:t xml:space="preserve"> του ΠΜΣ την επίβλεψη ΜΔΕ αναλαμβάνουν και μέλη ΔΕΠ</w:t>
      </w:r>
      <w:r w:rsidR="007856F0">
        <w:rPr>
          <w:rFonts w:cstheme="minorHAnsi"/>
          <w:sz w:val="24"/>
          <w:szCs w:val="24"/>
        </w:rPr>
        <w:t>, ΕΕΠ και ΕΔΙΠ</w:t>
      </w:r>
      <w:r w:rsidRPr="008E131A">
        <w:rPr>
          <w:rFonts w:cstheme="minorHAnsi"/>
          <w:sz w:val="24"/>
          <w:szCs w:val="24"/>
        </w:rPr>
        <w:t xml:space="preserve"> </w:t>
      </w:r>
      <w:r w:rsidR="007856F0">
        <w:rPr>
          <w:rFonts w:cstheme="minorHAnsi"/>
          <w:sz w:val="24"/>
          <w:szCs w:val="24"/>
        </w:rPr>
        <w:t xml:space="preserve">και ομότιμοι/ες καθηγητές/ριες </w:t>
      </w:r>
      <w:r w:rsidRPr="008E131A">
        <w:rPr>
          <w:rFonts w:cstheme="minorHAnsi"/>
          <w:sz w:val="24"/>
          <w:szCs w:val="24"/>
        </w:rPr>
        <w:t xml:space="preserve">του Τμήματος ΕΑΠΗ-ΕΚΠΑ. </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Η ΜΔΕ εκπονείται κατά τη διάρκεια του δεύτερου έτους σπουδών σε δύο φάσεις: η πρώτη (συγκρότηση της προβληματικής, σχέδιο και μέθοδος έρευνας) κατά το γ’ εξάμηνο, και η δεύτερη (ολοκλήρωση και συγγραφή της ΜΔΕ) κατά το δ’ εξάμηνο σπουδών. </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Η τακτική συνεργασία με τ</w:t>
      </w:r>
      <w:r w:rsidR="00AD105B">
        <w:rPr>
          <w:rFonts w:cstheme="minorHAnsi"/>
          <w:sz w:val="24"/>
          <w:szCs w:val="24"/>
        </w:rPr>
        <w:t>ο</w:t>
      </w:r>
      <w:r w:rsidR="0077272A">
        <w:rPr>
          <w:rFonts w:cstheme="minorHAnsi"/>
          <w:sz w:val="24"/>
          <w:szCs w:val="24"/>
        </w:rPr>
        <w:t>ν/</w:t>
      </w:r>
      <w:r w:rsidR="00AD105B">
        <w:rPr>
          <w:rFonts w:cstheme="minorHAnsi"/>
          <w:sz w:val="24"/>
          <w:szCs w:val="24"/>
        </w:rPr>
        <w:t>η</w:t>
      </w:r>
      <w:r w:rsidRPr="008E131A">
        <w:rPr>
          <w:rFonts w:cstheme="minorHAnsi"/>
          <w:sz w:val="24"/>
          <w:szCs w:val="24"/>
        </w:rPr>
        <w:t>ν επιβλέπο</w:t>
      </w:r>
      <w:r w:rsidR="00AD105B">
        <w:rPr>
          <w:rFonts w:cstheme="minorHAnsi"/>
          <w:sz w:val="24"/>
          <w:szCs w:val="24"/>
        </w:rPr>
        <w:t>ντα/ο</w:t>
      </w:r>
      <w:r w:rsidR="0077272A">
        <w:rPr>
          <w:rFonts w:cstheme="minorHAnsi"/>
          <w:sz w:val="24"/>
          <w:szCs w:val="24"/>
        </w:rPr>
        <w:t>υσα</w:t>
      </w:r>
      <w:r w:rsidRPr="008E131A">
        <w:rPr>
          <w:rFonts w:cstheme="minorHAnsi"/>
          <w:sz w:val="24"/>
          <w:szCs w:val="24"/>
        </w:rPr>
        <w:t xml:space="preserve"> είναι αναγκαία όσο διάστημα διαρκεί η εκπόνηση της ΜΔΕ.</w:t>
      </w:r>
    </w:p>
    <w:p w:rsidR="00A80691" w:rsidRPr="008E131A" w:rsidRDefault="00A80691" w:rsidP="008E131A">
      <w:pPr>
        <w:spacing w:after="120" w:afterAutospacing="0"/>
        <w:ind w:firstLine="567"/>
        <w:rPr>
          <w:rFonts w:cstheme="minorHAnsi"/>
          <w:sz w:val="24"/>
          <w:szCs w:val="24"/>
        </w:rPr>
      </w:pPr>
    </w:p>
    <w:p w:rsidR="00A80691" w:rsidRPr="008E131A" w:rsidRDefault="00A80691" w:rsidP="008E131A">
      <w:pPr>
        <w:spacing w:after="120" w:afterAutospacing="0"/>
        <w:ind w:firstLine="567"/>
        <w:rPr>
          <w:rFonts w:cstheme="minorHAnsi"/>
          <w:b/>
          <w:sz w:val="24"/>
          <w:szCs w:val="24"/>
        </w:rPr>
      </w:pPr>
      <w:r w:rsidRPr="008E131A">
        <w:rPr>
          <w:rFonts w:cstheme="minorHAnsi"/>
          <w:b/>
          <w:sz w:val="24"/>
          <w:szCs w:val="24"/>
        </w:rPr>
        <w:t xml:space="preserve">4.1 Σεμινάριο ΜΔΕ </w:t>
      </w:r>
    </w:p>
    <w:p w:rsidR="00A80691" w:rsidRPr="008E131A" w:rsidRDefault="00A80691" w:rsidP="008E131A">
      <w:pPr>
        <w:tabs>
          <w:tab w:val="left" w:pos="851"/>
        </w:tabs>
        <w:spacing w:after="120" w:afterAutospacing="0"/>
        <w:ind w:firstLine="567"/>
        <w:rPr>
          <w:rFonts w:cstheme="minorHAnsi"/>
          <w:sz w:val="24"/>
          <w:szCs w:val="24"/>
        </w:rPr>
      </w:pPr>
      <w:r w:rsidRPr="008E131A">
        <w:rPr>
          <w:rFonts w:cstheme="minorHAnsi"/>
          <w:sz w:val="24"/>
          <w:szCs w:val="24"/>
        </w:rPr>
        <w:t xml:space="preserve">Το Σεμινάριο της ΜΔΕ έχει ως στόχο την υποστήριξη των ΜΦ κατά τη διάρκεια της εκπόνησης της εργασίας τους. </w:t>
      </w:r>
    </w:p>
    <w:p w:rsidR="00A80691" w:rsidRPr="008E131A" w:rsidRDefault="00A80691" w:rsidP="008E131A">
      <w:pPr>
        <w:tabs>
          <w:tab w:val="left" w:pos="851"/>
        </w:tabs>
        <w:spacing w:after="120" w:afterAutospacing="0"/>
        <w:ind w:firstLine="567"/>
        <w:rPr>
          <w:rFonts w:cstheme="minorHAnsi"/>
          <w:sz w:val="24"/>
          <w:szCs w:val="24"/>
        </w:rPr>
      </w:pPr>
      <w:r w:rsidRPr="008E131A">
        <w:rPr>
          <w:rFonts w:cstheme="minorHAnsi"/>
          <w:sz w:val="24"/>
          <w:szCs w:val="24"/>
        </w:rPr>
        <w:t xml:space="preserve">Το Σεμινάριο περιλαμβάνει τρεις συναντήσεις: μια ανοικτή συζήτηση με </w:t>
      </w:r>
      <w:r w:rsidR="00902246">
        <w:rPr>
          <w:rFonts w:cstheme="minorHAnsi"/>
          <w:sz w:val="24"/>
          <w:szCs w:val="24"/>
        </w:rPr>
        <w:t>τους/τις επιβλέπ</w:t>
      </w:r>
      <w:r w:rsidRPr="008E131A">
        <w:rPr>
          <w:rFonts w:cstheme="minorHAnsi"/>
          <w:sz w:val="24"/>
          <w:szCs w:val="24"/>
        </w:rPr>
        <w:t>οντες</w:t>
      </w:r>
      <w:r w:rsidR="00902246">
        <w:rPr>
          <w:rFonts w:cstheme="minorHAnsi"/>
          <w:sz w:val="24"/>
          <w:szCs w:val="24"/>
        </w:rPr>
        <w:t>/</w:t>
      </w:r>
      <w:r w:rsidRPr="008E131A">
        <w:rPr>
          <w:rFonts w:cstheme="minorHAnsi"/>
          <w:sz w:val="24"/>
          <w:szCs w:val="24"/>
        </w:rPr>
        <w:t xml:space="preserve">ουσες τον Οκτώβριο και δύο </w:t>
      </w:r>
      <w:r w:rsidR="0077272A">
        <w:rPr>
          <w:rFonts w:cstheme="minorHAnsi"/>
          <w:sz w:val="24"/>
          <w:szCs w:val="24"/>
        </w:rPr>
        <w:t>δι</w:t>
      </w:r>
      <w:r w:rsidRPr="008E131A">
        <w:rPr>
          <w:rFonts w:cstheme="minorHAnsi"/>
          <w:sz w:val="24"/>
          <w:szCs w:val="24"/>
        </w:rPr>
        <w:t>ήμερες συναντήσεις το Φεβρουάριο και το Μάιο. Η συμμετοχή των ΜΦ είναι υποχρεωτική και αποτελεί μέρος της εκπόνησης της ΜΔΕ.</w:t>
      </w:r>
    </w:p>
    <w:p w:rsidR="00A80691" w:rsidRPr="008E131A" w:rsidRDefault="00A80691" w:rsidP="008E131A">
      <w:pPr>
        <w:tabs>
          <w:tab w:val="left" w:pos="851"/>
        </w:tabs>
        <w:spacing w:after="120" w:afterAutospacing="0"/>
        <w:ind w:firstLine="567"/>
        <w:rPr>
          <w:rFonts w:cstheme="minorHAnsi"/>
          <w:sz w:val="24"/>
          <w:szCs w:val="24"/>
        </w:rPr>
      </w:pPr>
      <w:r w:rsidRPr="008E131A">
        <w:rPr>
          <w:rFonts w:cstheme="minorHAnsi"/>
          <w:sz w:val="24"/>
          <w:szCs w:val="24"/>
        </w:rPr>
        <w:t xml:space="preserve">Το Φεβρουάριο γίνεται παρουσίαση της πρώτης φάσης της εργασίας (ερευνητικά ερωτήματα, βιβλιογραφική επισκόπηση, παρουσίαση μεθοδολογίας) από κάθε ΜΦ και το Μάιο παρουσιάζεται η πορεία ολοκλήρωσης της εργασίας (εμπειρικά δεδομένα, επεξεργασία, συμπεράσματα). </w:t>
      </w:r>
    </w:p>
    <w:p w:rsidR="00A80691" w:rsidRPr="008E131A" w:rsidRDefault="00A80691" w:rsidP="008E131A">
      <w:pPr>
        <w:spacing w:after="120" w:afterAutospacing="0"/>
        <w:ind w:firstLine="567"/>
        <w:rPr>
          <w:rFonts w:cstheme="minorHAnsi"/>
          <w:sz w:val="24"/>
          <w:szCs w:val="24"/>
        </w:rPr>
      </w:pPr>
    </w:p>
    <w:p w:rsidR="00A80691" w:rsidRPr="008E131A" w:rsidRDefault="00A80691" w:rsidP="008E131A">
      <w:pPr>
        <w:tabs>
          <w:tab w:val="left" w:pos="851"/>
        </w:tabs>
        <w:spacing w:after="120" w:afterAutospacing="0"/>
        <w:ind w:firstLine="567"/>
        <w:rPr>
          <w:rFonts w:cstheme="minorHAnsi"/>
          <w:b/>
          <w:sz w:val="24"/>
          <w:szCs w:val="24"/>
        </w:rPr>
      </w:pPr>
      <w:r w:rsidRPr="008E131A">
        <w:rPr>
          <w:rFonts w:cstheme="minorHAnsi"/>
          <w:b/>
          <w:sz w:val="24"/>
          <w:szCs w:val="24"/>
        </w:rPr>
        <w:t>4.2 Έκταση και τεχνικά χαρακτηριστικά της ΜΔΕ</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Η ΜΔΕ συντάσσεται στην ελληνική ή την αγγλική γλώσσα με βάση τη συμφωνία του ΜΦ και του/της επιβλέποντος/ουσας. Η έκτασή της μπορεί να κυμαίνεται από 17.000 έως 20.000 λέξεις χωρίς τα παραρτήματα. Περιλαμβάνει υποχρεωτικά σύντομη περιγραφή του περιεχομένου (περίληψη) στην ελληνική και αγγλική γλώσσα. </w:t>
      </w:r>
    </w:p>
    <w:p w:rsidR="00393663" w:rsidRPr="00393663" w:rsidRDefault="00A80691" w:rsidP="008E131A">
      <w:pPr>
        <w:spacing w:after="120" w:afterAutospacing="0"/>
        <w:ind w:firstLine="567"/>
        <w:rPr>
          <w:sz w:val="24"/>
          <w:szCs w:val="24"/>
        </w:rPr>
      </w:pPr>
      <w:r w:rsidRPr="008E131A">
        <w:rPr>
          <w:rFonts w:cstheme="minorHAnsi"/>
          <w:sz w:val="24"/>
          <w:szCs w:val="24"/>
        </w:rPr>
        <w:t>Η εργασία πρέπει να είναι δακτυλογραφημένη, σε διάστιχο 1.5, μέγεθος γραμματοσειράς 12 (</w:t>
      </w:r>
      <w:r w:rsidRPr="008E131A">
        <w:rPr>
          <w:rFonts w:cstheme="minorHAnsi"/>
          <w:sz w:val="24"/>
          <w:szCs w:val="24"/>
          <w:lang w:val="en-US"/>
        </w:rPr>
        <w:t>Arial</w:t>
      </w:r>
      <w:r w:rsidRPr="008E131A">
        <w:rPr>
          <w:rFonts w:cstheme="minorHAnsi"/>
          <w:sz w:val="24"/>
          <w:szCs w:val="24"/>
        </w:rPr>
        <w:t xml:space="preserve"> ή </w:t>
      </w:r>
      <w:r w:rsidRPr="008E131A">
        <w:rPr>
          <w:rFonts w:cstheme="minorHAnsi"/>
          <w:sz w:val="24"/>
          <w:szCs w:val="24"/>
          <w:lang w:val="en-US"/>
        </w:rPr>
        <w:t>Calibri</w:t>
      </w:r>
      <w:r w:rsidRPr="008E131A">
        <w:rPr>
          <w:rFonts w:cstheme="minorHAnsi"/>
          <w:sz w:val="24"/>
          <w:szCs w:val="24"/>
        </w:rPr>
        <w:t xml:space="preserve">) και σελίδες μεγέθους Α4. Στο εξώφυλλο αναγράφεται το Πρόγραμμα Μεταπτυχιακών Σπουδών, </w:t>
      </w:r>
      <w:r w:rsidR="0077272A">
        <w:rPr>
          <w:rFonts w:cstheme="minorHAnsi"/>
          <w:sz w:val="24"/>
          <w:szCs w:val="24"/>
        </w:rPr>
        <w:t xml:space="preserve">το ΕΚΠΑ, </w:t>
      </w:r>
      <w:r w:rsidRPr="008E131A">
        <w:rPr>
          <w:rFonts w:cstheme="minorHAnsi"/>
          <w:sz w:val="24"/>
          <w:szCs w:val="24"/>
        </w:rPr>
        <w:t>το όνομα του/της ΜΦ, το όνομα του</w:t>
      </w:r>
      <w:r w:rsidR="0077272A">
        <w:rPr>
          <w:rFonts w:cstheme="minorHAnsi"/>
          <w:sz w:val="24"/>
          <w:szCs w:val="24"/>
        </w:rPr>
        <w:t>/ης</w:t>
      </w:r>
      <w:r w:rsidRPr="008E131A">
        <w:rPr>
          <w:rFonts w:cstheme="minorHAnsi"/>
          <w:sz w:val="24"/>
          <w:szCs w:val="24"/>
        </w:rPr>
        <w:t xml:space="preserve"> επιβλέποντος/ουσας, ο τίτλος της Μεταπτυχιακής διπλωματικής εργασίας, και το ακαδημαϊκό έτος. Πρότυπο του εξωφύλλου της ΜΔΕ είναι αναρτημένο στην ιστοσελίδα του </w:t>
      </w:r>
      <w:r w:rsidRPr="00393663">
        <w:rPr>
          <w:rFonts w:cstheme="minorHAnsi"/>
          <w:sz w:val="24"/>
          <w:szCs w:val="24"/>
        </w:rPr>
        <w:t>ΠΜΣ</w:t>
      </w:r>
      <w:r w:rsidR="000C76C0" w:rsidRPr="00393663">
        <w:rPr>
          <w:rFonts w:cstheme="minorHAnsi"/>
          <w:sz w:val="24"/>
          <w:szCs w:val="24"/>
        </w:rPr>
        <w:t>.</w:t>
      </w:r>
      <w:r w:rsidRPr="00393663">
        <w:rPr>
          <w:rFonts w:cstheme="minorHAnsi"/>
          <w:sz w:val="24"/>
          <w:szCs w:val="24"/>
        </w:rPr>
        <w:t xml:space="preserve"> </w:t>
      </w:r>
      <w:hyperlink r:id="rId13" w:history="1">
        <w:r w:rsidR="0077272A" w:rsidRPr="00A63829">
          <w:rPr>
            <w:rStyle w:val="-"/>
            <w:rFonts w:cstheme="minorBidi"/>
            <w:sz w:val="24"/>
            <w:szCs w:val="24"/>
          </w:rPr>
          <w:t>http://www.ehr.ecd.uoa.gr/wp-content/uploads/2016/07/dissertation-cover-2017-18.pdf</w:t>
        </w:r>
      </w:hyperlink>
      <w:r w:rsidR="00393663" w:rsidRPr="00393663">
        <w:rPr>
          <w:sz w:val="24"/>
          <w:szCs w:val="24"/>
        </w:rPr>
        <w:t xml:space="preserve"> </w:t>
      </w:r>
    </w:p>
    <w:p w:rsidR="00A80691" w:rsidRPr="008E131A" w:rsidRDefault="000C76C0" w:rsidP="008E131A">
      <w:pPr>
        <w:spacing w:after="120" w:afterAutospacing="0"/>
        <w:ind w:firstLine="567"/>
        <w:rPr>
          <w:rFonts w:cstheme="minorHAnsi"/>
          <w:sz w:val="24"/>
          <w:szCs w:val="24"/>
        </w:rPr>
      </w:pPr>
      <w:r>
        <w:rPr>
          <w:rFonts w:ascii="Arial" w:eastAsia="Calibri" w:hAnsi="Arial" w:cs="Arial"/>
        </w:rPr>
        <w:t xml:space="preserve"> </w:t>
      </w:r>
      <w:r w:rsidR="00A80691" w:rsidRPr="008E131A">
        <w:rPr>
          <w:rFonts w:cstheme="minorHAnsi"/>
          <w:sz w:val="24"/>
          <w:szCs w:val="24"/>
        </w:rPr>
        <w:t>Η εργασία ολοκληρώνεται και υποβάλλεται για κρίση στο τέλος του δ΄ εξαμήνου σπουδών (βλ. ακαδημαϊκό ημερολόγιο). Κατατίθεται σε τ</w:t>
      </w:r>
      <w:r w:rsidR="00FE348C">
        <w:rPr>
          <w:rFonts w:cstheme="minorHAnsi"/>
          <w:sz w:val="24"/>
          <w:szCs w:val="24"/>
        </w:rPr>
        <w:t>έσσερα (4</w:t>
      </w:r>
      <w:r w:rsidR="00A80691" w:rsidRPr="008E131A">
        <w:rPr>
          <w:rFonts w:cstheme="minorHAnsi"/>
          <w:sz w:val="24"/>
          <w:szCs w:val="24"/>
        </w:rPr>
        <w:t>) βιβλιοδετημένα αντίτυπα και σε ηλεκτρονική μορφή (</w:t>
      </w:r>
      <w:r w:rsidR="00A80691" w:rsidRPr="008E131A">
        <w:rPr>
          <w:rFonts w:cstheme="minorHAnsi"/>
          <w:sz w:val="24"/>
          <w:szCs w:val="24"/>
          <w:lang w:val="fr-FR"/>
        </w:rPr>
        <w:t>cd</w:t>
      </w:r>
      <w:r w:rsidR="00A80691" w:rsidRPr="008E131A">
        <w:rPr>
          <w:rFonts w:cstheme="minorHAnsi"/>
          <w:sz w:val="24"/>
          <w:szCs w:val="24"/>
        </w:rPr>
        <w:t>-</w:t>
      </w:r>
      <w:r w:rsidR="00A80691" w:rsidRPr="008E131A">
        <w:rPr>
          <w:rFonts w:cstheme="minorHAnsi"/>
          <w:sz w:val="24"/>
          <w:szCs w:val="24"/>
          <w:lang w:val="fr-FR"/>
        </w:rPr>
        <w:t>rom</w:t>
      </w:r>
      <w:r w:rsidR="00A80691" w:rsidRPr="008E131A">
        <w:rPr>
          <w:rFonts w:cstheme="minorHAnsi"/>
          <w:sz w:val="24"/>
          <w:szCs w:val="24"/>
        </w:rPr>
        <w:t xml:space="preserve">). </w:t>
      </w:r>
    </w:p>
    <w:p w:rsidR="00A80691" w:rsidRPr="008E131A" w:rsidRDefault="00A80691" w:rsidP="008E131A">
      <w:pPr>
        <w:spacing w:after="120" w:afterAutospacing="0"/>
        <w:ind w:firstLine="567"/>
        <w:rPr>
          <w:rFonts w:cstheme="minorHAnsi"/>
          <w:sz w:val="24"/>
          <w:szCs w:val="24"/>
        </w:rPr>
      </w:pPr>
      <w:r w:rsidRPr="008E131A">
        <w:rPr>
          <w:rFonts w:cstheme="minorHAnsi"/>
          <w:b/>
          <w:sz w:val="24"/>
          <w:szCs w:val="24"/>
        </w:rPr>
        <w:lastRenderedPageBreak/>
        <w:t>4.3  Χρονοδιάγραμμα εκπόνησης της ΜΔΕ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5528"/>
      </w:tblGrid>
      <w:tr w:rsidR="00A80691" w:rsidRPr="008E131A" w:rsidTr="00D21865">
        <w:tc>
          <w:tcPr>
            <w:tcW w:w="3652" w:type="dxa"/>
          </w:tcPr>
          <w:p w:rsidR="00A80691" w:rsidRPr="008E131A" w:rsidRDefault="00D21865" w:rsidP="000D1C07">
            <w:pPr>
              <w:spacing w:after="0" w:afterAutospacing="0"/>
              <w:ind w:firstLine="0"/>
              <w:rPr>
                <w:rFonts w:cstheme="minorHAnsi"/>
                <w:sz w:val="24"/>
                <w:szCs w:val="24"/>
              </w:rPr>
            </w:pPr>
            <w:r>
              <w:rPr>
                <w:rFonts w:cstheme="minorHAnsi"/>
                <w:sz w:val="24"/>
                <w:szCs w:val="24"/>
              </w:rPr>
              <w:t>1</w:t>
            </w:r>
            <w:r w:rsidRPr="00D21865">
              <w:rPr>
                <w:rFonts w:cstheme="minorHAnsi"/>
                <w:sz w:val="24"/>
                <w:szCs w:val="24"/>
                <w:vertAlign w:val="superscript"/>
              </w:rPr>
              <w:t>η</w:t>
            </w:r>
            <w:r>
              <w:rPr>
                <w:rFonts w:cstheme="minorHAnsi"/>
                <w:sz w:val="24"/>
                <w:szCs w:val="24"/>
              </w:rPr>
              <w:t xml:space="preserve"> </w:t>
            </w:r>
            <w:r w:rsidR="00A80691" w:rsidRPr="008E131A">
              <w:rPr>
                <w:rFonts w:cstheme="minorHAnsi"/>
                <w:sz w:val="24"/>
                <w:szCs w:val="24"/>
              </w:rPr>
              <w:t xml:space="preserve">εβδομάδα Οκτωβρίου </w:t>
            </w:r>
            <w:r>
              <w:rPr>
                <w:rFonts w:cstheme="minorHAnsi"/>
                <w:sz w:val="24"/>
                <w:szCs w:val="24"/>
              </w:rPr>
              <w:t>(</w:t>
            </w:r>
            <w:r w:rsidR="00A80691" w:rsidRPr="008E131A">
              <w:rPr>
                <w:rFonts w:cstheme="minorHAnsi"/>
                <w:sz w:val="24"/>
                <w:szCs w:val="24"/>
              </w:rPr>
              <w:t>β’ έτους</w:t>
            </w:r>
            <w:r>
              <w:rPr>
                <w:rFonts w:cstheme="minorHAnsi"/>
                <w:sz w:val="24"/>
                <w:szCs w:val="24"/>
              </w:rPr>
              <w:t>)</w:t>
            </w:r>
          </w:p>
        </w:tc>
        <w:tc>
          <w:tcPr>
            <w:tcW w:w="5528" w:type="dxa"/>
          </w:tcPr>
          <w:p w:rsidR="00A80691" w:rsidRPr="008E131A" w:rsidRDefault="00A80691" w:rsidP="00AD105B">
            <w:pPr>
              <w:spacing w:after="0" w:afterAutospacing="0"/>
              <w:ind w:firstLine="0"/>
              <w:rPr>
                <w:rFonts w:cstheme="minorHAnsi"/>
                <w:sz w:val="24"/>
                <w:szCs w:val="24"/>
              </w:rPr>
            </w:pPr>
            <w:r w:rsidRPr="008E131A">
              <w:rPr>
                <w:rFonts w:cstheme="minorHAnsi"/>
                <w:sz w:val="24"/>
                <w:szCs w:val="24"/>
              </w:rPr>
              <w:t>Δήλωση θέματος και επιβλέπ</w:t>
            </w:r>
            <w:r w:rsidR="0077272A">
              <w:rPr>
                <w:rFonts w:cstheme="minorHAnsi"/>
                <w:sz w:val="24"/>
                <w:szCs w:val="24"/>
              </w:rPr>
              <w:t>ο</w:t>
            </w:r>
            <w:r w:rsidR="00AD105B">
              <w:rPr>
                <w:rFonts w:cstheme="minorHAnsi"/>
                <w:sz w:val="24"/>
                <w:szCs w:val="24"/>
              </w:rPr>
              <w:t>ντα/ο</w:t>
            </w:r>
            <w:r w:rsidR="0077272A">
              <w:rPr>
                <w:rFonts w:cstheme="minorHAnsi"/>
                <w:sz w:val="24"/>
                <w:szCs w:val="24"/>
              </w:rPr>
              <w:t>υσας</w:t>
            </w:r>
            <w:r w:rsidRPr="008E131A">
              <w:rPr>
                <w:rFonts w:cstheme="minorHAnsi"/>
                <w:sz w:val="24"/>
                <w:szCs w:val="24"/>
              </w:rPr>
              <w:t xml:space="preserve"> ΜΔΕ.</w:t>
            </w:r>
          </w:p>
        </w:tc>
      </w:tr>
      <w:tr w:rsidR="00A80691" w:rsidRPr="008E131A" w:rsidTr="00D21865">
        <w:tc>
          <w:tcPr>
            <w:tcW w:w="3652" w:type="dxa"/>
          </w:tcPr>
          <w:p w:rsidR="00A80691" w:rsidRPr="008E131A" w:rsidRDefault="00D21865" w:rsidP="00D21865">
            <w:pPr>
              <w:spacing w:after="0" w:afterAutospacing="0"/>
              <w:ind w:firstLine="0"/>
              <w:rPr>
                <w:rFonts w:cstheme="minorHAnsi"/>
                <w:sz w:val="24"/>
                <w:szCs w:val="24"/>
              </w:rPr>
            </w:pPr>
            <w:r>
              <w:rPr>
                <w:rFonts w:cstheme="minorHAnsi"/>
                <w:sz w:val="24"/>
                <w:szCs w:val="24"/>
              </w:rPr>
              <w:t>4</w:t>
            </w:r>
            <w:r w:rsidRPr="00D21865">
              <w:rPr>
                <w:rFonts w:cstheme="minorHAnsi"/>
                <w:sz w:val="24"/>
                <w:szCs w:val="24"/>
                <w:vertAlign w:val="superscript"/>
              </w:rPr>
              <w:t>η</w:t>
            </w:r>
            <w:r>
              <w:rPr>
                <w:rFonts w:cstheme="minorHAnsi"/>
                <w:sz w:val="24"/>
                <w:szCs w:val="24"/>
              </w:rPr>
              <w:t xml:space="preserve"> </w:t>
            </w:r>
            <w:r w:rsidR="00A80691" w:rsidRPr="008E131A">
              <w:rPr>
                <w:rFonts w:cstheme="minorHAnsi"/>
                <w:sz w:val="24"/>
                <w:szCs w:val="24"/>
              </w:rPr>
              <w:t>εβδομάδα Οκτωβρίου</w:t>
            </w:r>
          </w:p>
        </w:tc>
        <w:tc>
          <w:tcPr>
            <w:tcW w:w="5528" w:type="dxa"/>
          </w:tcPr>
          <w:p w:rsidR="00A80691" w:rsidRPr="008E131A" w:rsidRDefault="00A80691" w:rsidP="000D1C07">
            <w:pPr>
              <w:spacing w:after="0" w:afterAutospacing="0"/>
              <w:ind w:firstLine="0"/>
              <w:rPr>
                <w:rFonts w:cstheme="minorHAnsi"/>
                <w:sz w:val="24"/>
                <w:szCs w:val="24"/>
              </w:rPr>
            </w:pPr>
            <w:r w:rsidRPr="008E131A">
              <w:rPr>
                <w:rFonts w:cstheme="minorHAnsi"/>
                <w:sz w:val="24"/>
                <w:szCs w:val="24"/>
              </w:rPr>
              <w:t>Έναρξη σεμιναρίου ΜΔΕ: παρουσίαση του θέματος της ΜΔΕ από κάθε ΜΦ.</w:t>
            </w:r>
          </w:p>
        </w:tc>
      </w:tr>
      <w:tr w:rsidR="00A80691" w:rsidRPr="008E131A" w:rsidTr="00D21865">
        <w:tc>
          <w:tcPr>
            <w:tcW w:w="3652" w:type="dxa"/>
          </w:tcPr>
          <w:p w:rsidR="00A80691" w:rsidRPr="008E131A" w:rsidRDefault="00D21865" w:rsidP="00D21865">
            <w:pPr>
              <w:spacing w:after="0" w:afterAutospacing="0"/>
              <w:ind w:firstLine="0"/>
              <w:rPr>
                <w:rFonts w:cstheme="minorHAnsi"/>
                <w:sz w:val="24"/>
                <w:szCs w:val="24"/>
              </w:rPr>
            </w:pPr>
            <w:r>
              <w:rPr>
                <w:rFonts w:cstheme="minorHAnsi"/>
                <w:sz w:val="24"/>
                <w:szCs w:val="24"/>
              </w:rPr>
              <w:t>1</w:t>
            </w:r>
            <w:r w:rsidRPr="00D21865">
              <w:rPr>
                <w:rFonts w:cstheme="minorHAnsi"/>
                <w:sz w:val="24"/>
                <w:szCs w:val="24"/>
                <w:vertAlign w:val="superscript"/>
              </w:rPr>
              <w:t>η</w:t>
            </w:r>
            <w:r>
              <w:rPr>
                <w:rFonts w:cstheme="minorHAnsi"/>
                <w:sz w:val="24"/>
                <w:szCs w:val="24"/>
              </w:rPr>
              <w:t xml:space="preserve"> </w:t>
            </w:r>
            <w:r w:rsidR="00A80691" w:rsidRPr="008E131A">
              <w:rPr>
                <w:rFonts w:cstheme="minorHAnsi"/>
                <w:sz w:val="24"/>
                <w:szCs w:val="24"/>
              </w:rPr>
              <w:t>εβδομάδα Φεβρουαρίου</w:t>
            </w:r>
          </w:p>
        </w:tc>
        <w:tc>
          <w:tcPr>
            <w:tcW w:w="5528" w:type="dxa"/>
          </w:tcPr>
          <w:p w:rsidR="00A80691" w:rsidRPr="008E131A" w:rsidRDefault="00A80691" w:rsidP="0077272A">
            <w:pPr>
              <w:spacing w:after="0" w:afterAutospacing="0"/>
              <w:ind w:firstLine="0"/>
              <w:rPr>
                <w:rFonts w:cstheme="minorHAnsi"/>
                <w:sz w:val="24"/>
                <w:szCs w:val="24"/>
              </w:rPr>
            </w:pPr>
            <w:r w:rsidRPr="008E131A">
              <w:rPr>
                <w:rFonts w:cstheme="minorHAnsi"/>
                <w:sz w:val="24"/>
                <w:szCs w:val="24"/>
              </w:rPr>
              <w:t>Σεμινάριο ΜΔΕ: παρουσίαση της πρώτης φάσης της εργασίας (ερευνητικά ερωτήματα, βιβλι</w:t>
            </w:r>
            <w:r w:rsidR="0077272A">
              <w:rPr>
                <w:rFonts w:cstheme="minorHAnsi"/>
                <w:sz w:val="24"/>
                <w:szCs w:val="24"/>
              </w:rPr>
              <w:t xml:space="preserve">ογραφική επισκόπηση, </w:t>
            </w:r>
            <w:r w:rsidRPr="008E131A">
              <w:rPr>
                <w:rFonts w:cstheme="minorHAnsi"/>
                <w:sz w:val="24"/>
                <w:szCs w:val="24"/>
              </w:rPr>
              <w:t>μεθοδολογία).</w:t>
            </w:r>
          </w:p>
        </w:tc>
      </w:tr>
      <w:tr w:rsidR="00A80691" w:rsidRPr="008E131A" w:rsidTr="00D21865">
        <w:tc>
          <w:tcPr>
            <w:tcW w:w="3652" w:type="dxa"/>
          </w:tcPr>
          <w:p w:rsidR="00A80691" w:rsidRPr="008E131A" w:rsidRDefault="00D21865" w:rsidP="00D21865">
            <w:pPr>
              <w:spacing w:after="0" w:afterAutospacing="0"/>
              <w:ind w:firstLine="0"/>
              <w:rPr>
                <w:rFonts w:cstheme="minorHAnsi"/>
                <w:sz w:val="24"/>
                <w:szCs w:val="24"/>
              </w:rPr>
            </w:pPr>
            <w:r>
              <w:rPr>
                <w:rFonts w:cstheme="minorHAnsi"/>
                <w:sz w:val="24"/>
                <w:szCs w:val="24"/>
              </w:rPr>
              <w:t>1</w:t>
            </w:r>
            <w:r w:rsidRPr="00D21865">
              <w:rPr>
                <w:rFonts w:cstheme="minorHAnsi"/>
                <w:sz w:val="24"/>
                <w:szCs w:val="24"/>
                <w:vertAlign w:val="superscript"/>
              </w:rPr>
              <w:t>η</w:t>
            </w:r>
            <w:r>
              <w:rPr>
                <w:rFonts w:cstheme="minorHAnsi"/>
                <w:sz w:val="24"/>
                <w:szCs w:val="24"/>
              </w:rPr>
              <w:t xml:space="preserve"> </w:t>
            </w:r>
            <w:r w:rsidR="00A80691" w:rsidRPr="008E131A">
              <w:rPr>
                <w:rFonts w:cstheme="minorHAnsi"/>
                <w:sz w:val="24"/>
                <w:szCs w:val="24"/>
              </w:rPr>
              <w:t>εβδομάδα Μαΐου</w:t>
            </w:r>
          </w:p>
        </w:tc>
        <w:tc>
          <w:tcPr>
            <w:tcW w:w="5528" w:type="dxa"/>
          </w:tcPr>
          <w:p w:rsidR="00A80691" w:rsidRPr="008E131A" w:rsidRDefault="00A80691" w:rsidP="000D1C07">
            <w:pPr>
              <w:tabs>
                <w:tab w:val="left" w:pos="851"/>
              </w:tabs>
              <w:spacing w:after="0" w:afterAutospacing="0"/>
              <w:ind w:firstLine="0"/>
              <w:rPr>
                <w:rFonts w:cstheme="minorHAnsi"/>
                <w:sz w:val="24"/>
                <w:szCs w:val="24"/>
              </w:rPr>
            </w:pPr>
            <w:r w:rsidRPr="008E131A">
              <w:rPr>
                <w:rFonts w:cstheme="minorHAnsi"/>
                <w:sz w:val="24"/>
                <w:szCs w:val="24"/>
              </w:rPr>
              <w:t xml:space="preserve">Σεμινάριο ΜΔΕ: παρουσίαση της πορείας ολοκλήρωσης της εργασίας (εμπειρικά δεδομένα, επεξεργασία, συμπεράσματα). </w:t>
            </w:r>
          </w:p>
        </w:tc>
      </w:tr>
      <w:tr w:rsidR="00A80691" w:rsidRPr="008E131A" w:rsidTr="00D21865">
        <w:tc>
          <w:tcPr>
            <w:tcW w:w="3652" w:type="dxa"/>
          </w:tcPr>
          <w:p w:rsidR="00A80691" w:rsidRPr="008E131A" w:rsidRDefault="00A80691" w:rsidP="00D21865">
            <w:pPr>
              <w:spacing w:after="0" w:afterAutospacing="0"/>
              <w:ind w:firstLine="0"/>
              <w:rPr>
                <w:rFonts w:cstheme="minorHAnsi"/>
                <w:sz w:val="24"/>
                <w:szCs w:val="24"/>
              </w:rPr>
            </w:pPr>
            <w:r w:rsidRPr="008E131A">
              <w:rPr>
                <w:rFonts w:cstheme="minorHAnsi"/>
                <w:sz w:val="24"/>
                <w:szCs w:val="24"/>
              </w:rPr>
              <w:t>15 Ιουνίου ή (μετά από παράταση) 30 Σεπτεμβρίου*</w:t>
            </w:r>
          </w:p>
        </w:tc>
        <w:tc>
          <w:tcPr>
            <w:tcW w:w="5528" w:type="dxa"/>
          </w:tcPr>
          <w:p w:rsidR="00A80691" w:rsidRPr="008E131A" w:rsidRDefault="00A80691" w:rsidP="000D1C07">
            <w:pPr>
              <w:spacing w:after="0" w:afterAutospacing="0"/>
              <w:ind w:firstLine="0"/>
              <w:rPr>
                <w:rFonts w:cstheme="minorHAnsi"/>
                <w:sz w:val="24"/>
                <w:szCs w:val="24"/>
              </w:rPr>
            </w:pPr>
            <w:r w:rsidRPr="008E131A">
              <w:rPr>
                <w:rFonts w:cstheme="minorHAnsi"/>
                <w:sz w:val="24"/>
                <w:szCs w:val="24"/>
              </w:rPr>
              <w:t>Υποβολή ΜΔΕ για κρίση.</w:t>
            </w:r>
          </w:p>
        </w:tc>
      </w:tr>
    </w:tbl>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*Δυνατότητα τρίμηνης παράτασης, </w:t>
      </w:r>
      <w:r w:rsidRPr="008E131A">
        <w:rPr>
          <w:rFonts w:cstheme="minorHAnsi"/>
          <w:sz w:val="24"/>
          <w:szCs w:val="24"/>
          <w:u w:val="single"/>
        </w:rPr>
        <w:t>μέχρι τις 30 Σεπτεμβρίου</w:t>
      </w:r>
      <w:r w:rsidRPr="008E131A">
        <w:rPr>
          <w:rFonts w:cstheme="minorHAnsi"/>
          <w:sz w:val="24"/>
          <w:szCs w:val="24"/>
        </w:rPr>
        <w:t xml:space="preserve">, για την ολοκλήρωση της ΜΔΕ παρέχεται από τη </w:t>
      </w:r>
      <w:r w:rsidR="00966681">
        <w:rPr>
          <w:rFonts w:cstheme="minorHAnsi"/>
          <w:sz w:val="24"/>
          <w:szCs w:val="24"/>
        </w:rPr>
        <w:t>Συντονιστική</w:t>
      </w:r>
      <w:r w:rsidRPr="008E131A">
        <w:rPr>
          <w:rFonts w:cstheme="minorHAnsi"/>
          <w:sz w:val="24"/>
          <w:szCs w:val="24"/>
        </w:rPr>
        <w:t xml:space="preserve"> Επιτροπή του Προγράμματος μετά από τεκμηριωμένη αίτηση του</w:t>
      </w:r>
      <w:r w:rsidR="00AD105B">
        <w:rPr>
          <w:rFonts w:cstheme="minorHAnsi"/>
          <w:sz w:val="24"/>
          <w:szCs w:val="24"/>
        </w:rPr>
        <w:t>/ης</w:t>
      </w:r>
      <w:r w:rsidRPr="008E131A">
        <w:rPr>
          <w:rFonts w:cstheme="minorHAnsi"/>
          <w:sz w:val="24"/>
          <w:szCs w:val="24"/>
        </w:rPr>
        <w:t xml:space="preserve"> φοιτητή</w:t>
      </w:r>
      <w:r w:rsidR="00AD105B">
        <w:rPr>
          <w:rFonts w:cstheme="minorHAnsi"/>
          <w:sz w:val="24"/>
          <w:szCs w:val="24"/>
        </w:rPr>
        <w:t>/ριας</w:t>
      </w:r>
      <w:r w:rsidRPr="008E131A">
        <w:rPr>
          <w:rFonts w:cstheme="minorHAnsi"/>
          <w:sz w:val="24"/>
          <w:szCs w:val="24"/>
        </w:rPr>
        <w:t xml:space="preserve"> και θετική εισήγηση του επιβλέποντος μέλους ΔΕΠ. </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Μετά από αυτή την ημερομηνία, παράταση υποβολής της διπλωματικής εργασίας μπορεί να δοθεί μόνο σε περίπτωση τεκμηριωμένου αιτήματος για ιδιαίτερα σοβαρούς λόγους και για χρονικό διάστημα που δεν μπορεί να υπερβαίνει το ένα εξάμηνο (δηλαδή </w:t>
      </w:r>
      <w:r w:rsidRPr="008E131A">
        <w:rPr>
          <w:rFonts w:cstheme="minorHAnsi"/>
          <w:sz w:val="24"/>
          <w:szCs w:val="24"/>
          <w:u w:val="single"/>
        </w:rPr>
        <w:t xml:space="preserve">μέχρι </w:t>
      </w:r>
      <w:r w:rsidR="0077272A">
        <w:rPr>
          <w:rFonts w:cstheme="minorHAnsi"/>
          <w:sz w:val="24"/>
          <w:szCs w:val="24"/>
          <w:u w:val="single"/>
        </w:rPr>
        <w:t xml:space="preserve">το </w:t>
      </w:r>
      <w:r w:rsidRPr="008E131A">
        <w:rPr>
          <w:rFonts w:cstheme="minorHAnsi"/>
          <w:sz w:val="24"/>
          <w:szCs w:val="24"/>
          <w:u w:val="single"/>
        </w:rPr>
        <w:t>τέλος Φεβρουαρίου</w:t>
      </w:r>
      <w:r w:rsidRPr="008E131A">
        <w:rPr>
          <w:rFonts w:cstheme="minorHAnsi"/>
          <w:sz w:val="24"/>
          <w:szCs w:val="24"/>
        </w:rPr>
        <w:t xml:space="preserve">). Για την έγκριση της παράτασης απαιτείται εισήγηση του επιβλέποντος μέλους ΔΕΠ και η σύμφωνη γνώμη της </w:t>
      </w:r>
      <w:r w:rsidR="00966681">
        <w:rPr>
          <w:rFonts w:cstheme="minorHAnsi"/>
          <w:sz w:val="24"/>
          <w:szCs w:val="24"/>
        </w:rPr>
        <w:t>Συντονιστική</w:t>
      </w:r>
      <w:r w:rsidRPr="008E131A">
        <w:rPr>
          <w:rFonts w:cstheme="minorHAnsi"/>
          <w:sz w:val="24"/>
          <w:szCs w:val="24"/>
        </w:rPr>
        <w:t>ς Επιτροπής.</w:t>
      </w:r>
    </w:p>
    <w:p w:rsidR="00A80691" w:rsidRPr="008E131A" w:rsidRDefault="00A80691" w:rsidP="008E131A">
      <w:pPr>
        <w:pStyle w:val="ab"/>
        <w:tabs>
          <w:tab w:val="clear" w:pos="4153"/>
          <w:tab w:val="clear" w:pos="8306"/>
        </w:tabs>
        <w:spacing w:after="120"/>
        <w:ind w:firstLine="567"/>
        <w:jc w:val="both"/>
        <w:rPr>
          <w:rFonts w:asciiTheme="minorHAnsi" w:hAnsiTheme="minorHAnsi" w:cstheme="minorHAnsi"/>
        </w:rPr>
      </w:pPr>
      <w:r w:rsidRPr="008E131A">
        <w:rPr>
          <w:rFonts w:asciiTheme="minorHAnsi" w:hAnsiTheme="minorHAnsi" w:cstheme="minorHAnsi"/>
        </w:rPr>
        <w:t xml:space="preserve"> Οι αιτήσεις για παράταση κατάθεσης της ΜΔΕ υποβάλλονται, σύμφωνα με το ακαδημαϊκό ημερολόγιο, ως εξής:</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 πρώτη αίτηση για τρίμηνη παράταση (μέχρι 30 Σεπτεμβρίου): τελευταία εβδομάδα Μαΐου. </w:t>
      </w:r>
    </w:p>
    <w:p w:rsidR="00A80691" w:rsidRPr="008E131A" w:rsidRDefault="00A80691" w:rsidP="008E131A">
      <w:pPr>
        <w:pStyle w:val="ab"/>
        <w:tabs>
          <w:tab w:val="clear" w:pos="4153"/>
          <w:tab w:val="clear" w:pos="8306"/>
        </w:tabs>
        <w:spacing w:after="120"/>
        <w:ind w:firstLine="567"/>
        <w:jc w:val="both"/>
        <w:rPr>
          <w:rFonts w:asciiTheme="minorHAnsi" w:hAnsiTheme="minorHAnsi" w:cstheme="minorHAnsi"/>
        </w:rPr>
      </w:pPr>
      <w:r w:rsidRPr="008E131A">
        <w:rPr>
          <w:rFonts w:asciiTheme="minorHAnsi" w:hAnsiTheme="minorHAnsi" w:cstheme="minorHAnsi"/>
        </w:rPr>
        <w:t>- δεύτερη αίτηση για παράταση (μέχρι τέλος Φεβρουαρίου): τελευταία εβδομάδα Σεπτεμβρίου.</w:t>
      </w:r>
    </w:p>
    <w:p w:rsidR="00A80691" w:rsidRPr="008E131A" w:rsidRDefault="00A80691" w:rsidP="008E131A">
      <w:pPr>
        <w:pStyle w:val="ab"/>
        <w:tabs>
          <w:tab w:val="clear" w:pos="4153"/>
          <w:tab w:val="clear" w:pos="8306"/>
        </w:tabs>
        <w:spacing w:after="120"/>
        <w:ind w:firstLine="567"/>
        <w:jc w:val="both"/>
        <w:rPr>
          <w:rFonts w:asciiTheme="minorHAnsi" w:hAnsiTheme="minorHAnsi" w:cstheme="minorHAnsi"/>
        </w:rPr>
      </w:pPr>
      <w:r w:rsidRPr="008E131A">
        <w:rPr>
          <w:rFonts w:asciiTheme="minorHAnsi" w:hAnsiTheme="minorHAnsi" w:cstheme="minorHAnsi"/>
        </w:rPr>
        <w:t>Σε περίπτωση χορήγησης δεύτερης παράτασης για την εκπόνηση της ΜΔΕ (μέχρι τέλος Φεβρουαρίου) απαιτείται εκ νέου εγγραφή και καταβολή ειδικού τέλους εγγραφής</w:t>
      </w:r>
      <w:r w:rsidR="0017556E">
        <w:rPr>
          <w:rFonts w:asciiTheme="minorHAnsi" w:hAnsiTheme="minorHAnsi" w:cstheme="minorHAnsi"/>
        </w:rPr>
        <w:t xml:space="preserve"> (300,00 €)</w:t>
      </w:r>
      <w:r w:rsidRPr="008E131A">
        <w:rPr>
          <w:rFonts w:asciiTheme="minorHAnsi" w:hAnsiTheme="minorHAnsi" w:cstheme="minorHAnsi"/>
        </w:rPr>
        <w:t>.</w:t>
      </w:r>
    </w:p>
    <w:p w:rsidR="00A80691" w:rsidRPr="008E131A" w:rsidRDefault="00A80691" w:rsidP="008E131A">
      <w:pPr>
        <w:spacing w:after="120" w:afterAutospacing="0"/>
        <w:ind w:firstLine="567"/>
        <w:rPr>
          <w:rFonts w:cstheme="minorHAnsi"/>
          <w:sz w:val="24"/>
          <w:szCs w:val="24"/>
        </w:rPr>
      </w:pPr>
    </w:p>
    <w:p w:rsidR="00A80691" w:rsidRPr="008E131A" w:rsidRDefault="00A80691" w:rsidP="008E131A">
      <w:pPr>
        <w:spacing w:after="120" w:afterAutospacing="0"/>
        <w:ind w:firstLine="567"/>
        <w:rPr>
          <w:rFonts w:cstheme="minorHAnsi"/>
          <w:b/>
          <w:iCs/>
          <w:sz w:val="24"/>
          <w:szCs w:val="24"/>
        </w:rPr>
      </w:pPr>
      <w:r w:rsidRPr="008E131A">
        <w:rPr>
          <w:rFonts w:cstheme="minorHAnsi"/>
          <w:b/>
          <w:iCs/>
          <w:sz w:val="24"/>
          <w:szCs w:val="24"/>
        </w:rPr>
        <w:t xml:space="preserve">4.4 Αξιολόγηση της </w:t>
      </w:r>
      <w:r w:rsidRPr="008E131A">
        <w:rPr>
          <w:rFonts w:cstheme="minorHAnsi"/>
          <w:b/>
          <w:sz w:val="24"/>
          <w:szCs w:val="24"/>
        </w:rPr>
        <w:t>ΜΔΕ</w:t>
      </w:r>
    </w:p>
    <w:p w:rsidR="00A80691" w:rsidRPr="008E131A" w:rsidRDefault="00A80691" w:rsidP="008E131A">
      <w:pPr>
        <w:autoSpaceDE w:val="0"/>
        <w:autoSpaceDN w:val="0"/>
        <w:adjustRightInd w:val="0"/>
        <w:spacing w:after="120" w:afterAutospacing="0"/>
        <w:ind w:firstLine="567"/>
        <w:rPr>
          <w:rFonts w:cstheme="minorHAnsi"/>
          <w:sz w:val="24"/>
          <w:szCs w:val="24"/>
        </w:rPr>
      </w:pPr>
      <w:r w:rsidRPr="008E131A">
        <w:rPr>
          <w:rFonts w:cstheme="minorHAnsi"/>
          <w:sz w:val="24"/>
          <w:szCs w:val="24"/>
        </w:rPr>
        <w:t xml:space="preserve">Για την αξιολόγηση της ΜΔΕ ορίζεται από τη </w:t>
      </w:r>
      <w:r w:rsidR="00966681">
        <w:rPr>
          <w:rFonts w:cstheme="minorHAnsi"/>
          <w:sz w:val="24"/>
          <w:szCs w:val="24"/>
        </w:rPr>
        <w:t>Συντονιστική</w:t>
      </w:r>
      <w:r w:rsidRPr="008E131A">
        <w:rPr>
          <w:rFonts w:cstheme="minorHAnsi"/>
          <w:sz w:val="24"/>
          <w:szCs w:val="24"/>
        </w:rPr>
        <w:t xml:space="preserve"> Επιτροπή </w:t>
      </w:r>
      <w:r w:rsidR="00902246">
        <w:rPr>
          <w:rFonts w:cstheme="minorHAnsi"/>
          <w:sz w:val="24"/>
          <w:szCs w:val="24"/>
        </w:rPr>
        <w:t>τρ</w:t>
      </w:r>
      <w:r w:rsidRPr="008E131A">
        <w:rPr>
          <w:rFonts w:cstheme="minorHAnsi"/>
          <w:sz w:val="24"/>
          <w:szCs w:val="24"/>
        </w:rPr>
        <w:t xml:space="preserve">ιμελής επιτροπή με εισήγηση του/της επιβλέποντος/ουσας καθηγητή/ριας. Στις επιτροπές αξιολόγησης των ΜΔΕ συμμετέχουν οι διδάσκοντες/ουσες του </w:t>
      </w:r>
      <w:r w:rsidR="00902246">
        <w:rPr>
          <w:rFonts w:cstheme="minorHAnsi"/>
          <w:sz w:val="24"/>
          <w:szCs w:val="24"/>
        </w:rPr>
        <w:t>Π</w:t>
      </w:r>
      <w:r w:rsidR="0077272A">
        <w:rPr>
          <w:rFonts w:cstheme="minorHAnsi"/>
          <w:sz w:val="24"/>
          <w:szCs w:val="24"/>
        </w:rPr>
        <w:t>ρογράμματος</w:t>
      </w:r>
      <w:r w:rsidRPr="008E131A">
        <w:rPr>
          <w:rFonts w:cstheme="minorHAnsi"/>
          <w:sz w:val="24"/>
          <w:szCs w:val="24"/>
        </w:rPr>
        <w:t xml:space="preserve"> καθώς και μέλη ΔΕΠ</w:t>
      </w:r>
      <w:r w:rsidR="0017556E">
        <w:rPr>
          <w:rFonts w:cstheme="minorHAnsi"/>
          <w:sz w:val="24"/>
          <w:szCs w:val="24"/>
        </w:rPr>
        <w:t>, ομότομοι/ες καθηγητές/ριες, μέλη ΕΕΠ και ΕΔΙΠ</w:t>
      </w:r>
      <w:r w:rsidRPr="008E131A">
        <w:rPr>
          <w:rFonts w:cstheme="minorHAnsi"/>
          <w:sz w:val="24"/>
          <w:szCs w:val="24"/>
        </w:rPr>
        <w:t xml:space="preserve"> του ΤΕΑΠΗ-ΕΚΠΑ. Μέλη ΔΕΠ άλλων Τμημάτων μπορούν να οριστούν ως μέλη της επιτροπής αξιολόγησης εφόσον διδάσκουν σε μεταπτυχιακό επίπεδο σε συναφές με το αντικείμενο του ΠΜΣ επιστημονικό πεδίο μετά από εισήγηση του επιβλέποντος</w:t>
      </w:r>
      <w:r w:rsidR="00177915" w:rsidRPr="00177915">
        <w:rPr>
          <w:rFonts w:cstheme="minorHAnsi"/>
          <w:sz w:val="24"/>
          <w:szCs w:val="24"/>
        </w:rPr>
        <w:t xml:space="preserve"> </w:t>
      </w:r>
      <w:r w:rsidR="00177915" w:rsidRPr="008E131A">
        <w:rPr>
          <w:rFonts w:cstheme="minorHAnsi"/>
          <w:sz w:val="24"/>
          <w:szCs w:val="24"/>
        </w:rPr>
        <w:t>μέλους ΔΕΠ</w:t>
      </w:r>
      <w:r w:rsidRPr="008E131A">
        <w:rPr>
          <w:rFonts w:cstheme="minorHAnsi"/>
          <w:sz w:val="24"/>
          <w:szCs w:val="24"/>
        </w:rPr>
        <w:t xml:space="preserve">. </w:t>
      </w:r>
    </w:p>
    <w:p w:rsidR="00A80691" w:rsidRPr="008E131A" w:rsidRDefault="00A80691" w:rsidP="008E131A">
      <w:pPr>
        <w:autoSpaceDE w:val="0"/>
        <w:autoSpaceDN w:val="0"/>
        <w:adjustRightInd w:val="0"/>
        <w:spacing w:after="120" w:afterAutospacing="0"/>
        <w:ind w:firstLine="567"/>
        <w:rPr>
          <w:rFonts w:cstheme="minorHAnsi"/>
          <w:sz w:val="24"/>
          <w:szCs w:val="24"/>
        </w:rPr>
      </w:pPr>
      <w:r w:rsidRPr="008E131A">
        <w:rPr>
          <w:rFonts w:cstheme="minorHAnsi"/>
          <w:sz w:val="24"/>
          <w:szCs w:val="24"/>
        </w:rPr>
        <w:t xml:space="preserve">Ο/Η φοιτητής/ρια παρουσιάζει προφορικά την εργασία του/της ενώπιον της εξεταστικής επιτροπής και απαντά στις ερωτήσεις και τα σχόλια των μελών της επιτροπής.  </w:t>
      </w:r>
    </w:p>
    <w:p w:rsidR="00A80691" w:rsidRPr="008E131A" w:rsidRDefault="00A80691" w:rsidP="008E131A">
      <w:pPr>
        <w:autoSpaceDE w:val="0"/>
        <w:autoSpaceDN w:val="0"/>
        <w:adjustRightInd w:val="0"/>
        <w:spacing w:after="120" w:afterAutospacing="0"/>
        <w:ind w:firstLine="567"/>
        <w:rPr>
          <w:rFonts w:cstheme="minorHAnsi"/>
          <w:sz w:val="24"/>
          <w:szCs w:val="24"/>
        </w:rPr>
      </w:pPr>
      <w:r w:rsidRPr="008E131A">
        <w:rPr>
          <w:rFonts w:cstheme="minorHAnsi"/>
          <w:sz w:val="24"/>
          <w:szCs w:val="24"/>
        </w:rPr>
        <w:t xml:space="preserve">Αν υπάρχουν προβλήματα στο περιεχόμενο της </w:t>
      </w:r>
      <w:r w:rsidRPr="008E131A">
        <w:rPr>
          <w:rFonts w:cstheme="minorHAnsi"/>
          <w:bCs/>
          <w:sz w:val="24"/>
          <w:szCs w:val="24"/>
        </w:rPr>
        <w:t>ΜΔΕ</w:t>
      </w:r>
      <w:r w:rsidRPr="008E131A">
        <w:rPr>
          <w:rFonts w:cstheme="minorHAnsi"/>
          <w:sz w:val="24"/>
          <w:szCs w:val="24"/>
        </w:rPr>
        <w:t>, η επιτροπή μπορεί:</w:t>
      </w:r>
    </w:p>
    <w:p w:rsidR="00A80691" w:rsidRPr="008E131A" w:rsidRDefault="00A80691" w:rsidP="008E131A">
      <w:pPr>
        <w:autoSpaceDE w:val="0"/>
        <w:autoSpaceDN w:val="0"/>
        <w:adjustRightInd w:val="0"/>
        <w:spacing w:after="120" w:afterAutospacing="0"/>
        <w:ind w:firstLine="567"/>
        <w:rPr>
          <w:rFonts w:cstheme="minorHAnsi"/>
          <w:sz w:val="24"/>
          <w:szCs w:val="24"/>
        </w:rPr>
      </w:pPr>
      <w:r w:rsidRPr="008E131A">
        <w:rPr>
          <w:rFonts w:cstheme="minorHAnsi"/>
          <w:sz w:val="24"/>
          <w:szCs w:val="24"/>
        </w:rPr>
        <w:lastRenderedPageBreak/>
        <w:t>(</w:t>
      </w:r>
      <w:r w:rsidRPr="008E131A">
        <w:rPr>
          <w:rFonts w:cstheme="minorHAnsi"/>
          <w:b/>
          <w:sz w:val="24"/>
          <w:szCs w:val="24"/>
        </w:rPr>
        <w:t>α</w:t>
      </w:r>
      <w:r w:rsidRPr="008E131A">
        <w:rPr>
          <w:rFonts w:cstheme="minorHAnsi"/>
          <w:sz w:val="24"/>
          <w:szCs w:val="24"/>
        </w:rPr>
        <w:t xml:space="preserve">) να ζητήσει διορθώσεις και εκ νέου κατάθεση σε χρονικό διάστημα το οποίο ορίζεται τη στιγμή της προφορικής υποστήριξης. Μετά την εκ νέου κατάθεση της </w:t>
      </w:r>
      <w:r w:rsidRPr="008E131A">
        <w:rPr>
          <w:rFonts w:cstheme="minorHAnsi"/>
          <w:bCs/>
          <w:sz w:val="24"/>
          <w:szCs w:val="24"/>
        </w:rPr>
        <w:t>ΜΔΕ</w:t>
      </w:r>
      <w:r w:rsidRPr="008E131A">
        <w:rPr>
          <w:rFonts w:cstheme="minorHAnsi"/>
          <w:sz w:val="24"/>
          <w:szCs w:val="24"/>
        </w:rPr>
        <w:t xml:space="preserve"> προβλέπεται και νέα προφορική εξέταση. Το ενδεχόμενο να ζητηθούν διορθώσεις ισχύει μόνο στην περίπτωση που η </w:t>
      </w:r>
      <w:r w:rsidRPr="008E131A">
        <w:rPr>
          <w:rFonts w:cstheme="minorHAnsi"/>
          <w:bCs/>
          <w:sz w:val="24"/>
          <w:szCs w:val="24"/>
        </w:rPr>
        <w:t>ΜΔΕ</w:t>
      </w:r>
      <w:r w:rsidRPr="008E131A">
        <w:rPr>
          <w:rFonts w:cstheme="minorHAnsi"/>
          <w:sz w:val="24"/>
          <w:szCs w:val="24"/>
        </w:rPr>
        <w:t xml:space="preserve"> έχει κατατεθεί είτε εμπρόθεσμα (μέχρι 15 Ιουνίου) είτε στο διάστημα της τρίμηνης παράτασης (μέχρι τις 30 Σεπτεμβρίου). Δεν ισχύει στην περίπτωση δεύτερης παράτασης (τέλος Φεβρουαρίου).</w:t>
      </w:r>
    </w:p>
    <w:p w:rsidR="00A80691" w:rsidRPr="008E131A" w:rsidRDefault="00A80691" w:rsidP="008E131A">
      <w:pPr>
        <w:autoSpaceDE w:val="0"/>
        <w:autoSpaceDN w:val="0"/>
        <w:adjustRightInd w:val="0"/>
        <w:spacing w:after="120" w:afterAutospacing="0"/>
        <w:ind w:firstLine="567"/>
        <w:rPr>
          <w:rFonts w:cstheme="minorHAnsi"/>
          <w:sz w:val="24"/>
          <w:szCs w:val="24"/>
        </w:rPr>
      </w:pPr>
      <w:r w:rsidRPr="008E131A">
        <w:rPr>
          <w:rFonts w:cstheme="minorHAnsi"/>
          <w:sz w:val="24"/>
          <w:szCs w:val="24"/>
        </w:rPr>
        <w:t>(</w:t>
      </w:r>
      <w:r w:rsidRPr="008E131A">
        <w:rPr>
          <w:rFonts w:cstheme="minorHAnsi"/>
          <w:b/>
          <w:sz w:val="24"/>
          <w:szCs w:val="24"/>
        </w:rPr>
        <w:t>β</w:t>
      </w:r>
      <w:r w:rsidRPr="008E131A">
        <w:rPr>
          <w:rFonts w:cstheme="minorHAnsi"/>
          <w:sz w:val="24"/>
          <w:szCs w:val="24"/>
        </w:rPr>
        <w:t>) να απορρίψει την εργασία. Στην περίπτωση αυτή δεν είναι δυνατή η ολοκλήρωση του ΠΜΣ και ο/η ΜΦ διαγράφεται οριστικά από το πρόγραμμα.</w:t>
      </w:r>
    </w:p>
    <w:p w:rsidR="00A80691" w:rsidRPr="008E131A" w:rsidRDefault="00A80691" w:rsidP="008E131A">
      <w:pPr>
        <w:spacing w:after="120" w:afterAutospacing="0"/>
        <w:ind w:firstLine="567"/>
        <w:rPr>
          <w:rFonts w:cstheme="minorHAnsi"/>
          <w:sz w:val="24"/>
          <w:szCs w:val="24"/>
        </w:rPr>
      </w:pPr>
    </w:p>
    <w:p w:rsidR="00A80691" w:rsidRPr="008E131A" w:rsidRDefault="00A80691" w:rsidP="008E131A">
      <w:pPr>
        <w:spacing w:after="120" w:afterAutospacing="0"/>
        <w:ind w:firstLine="567"/>
        <w:rPr>
          <w:rFonts w:cstheme="minorHAnsi"/>
          <w:b/>
          <w:iCs/>
          <w:sz w:val="24"/>
          <w:szCs w:val="24"/>
        </w:rPr>
      </w:pPr>
      <w:r w:rsidRPr="008E131A">
        <w:rPr>
          <w:rFonts w:cstheme="minorHAnsi"/>
          <w:b/>
          <w:iCs/>
          <w:sz w:val="24"/>
          <w:szCs w:val="24"/>
        </w:rPr>
        <w:t>4.5. Ψηφιακό αποθετήριο ΠΕΡΓΑΜΟΣ</w:t>
      </w:r>
    </w:p>
    <w:p w:rsidR="00A80691" w:rsidRPr="00081F6B" w:rsidRDefault="00A80691" w:rsidP="008E131A">
      <w:pPr>
        <w:spacing w:after="120" w:afterAutospacing="0"/>
        <w:ind w:firstLine="567"/>
        <w:rPr>
          <w:rFonts w:cstheme="minorHAnsi"/>
          <w:bCs/>
          <w:color w:val="000000"/>
          <w:sz w:val="24"/>
          <w:szCs w:val="24"/>
        </w:rPr>
      </w:pPr>
      <w:r w:rsidRPr="00081F6B">
        <w:rPr>
          <w:rFonts w:cstheme="minorHAnsi"/>
          <w:color w:val="000000"/>
          <w:sz w:val="24"/>
          <w:szCs w:val="24"/>
          <w:lang w:val="en-US"/>
        </w:rPr>
        <w:t>H</w:t>
      </w:r>
      <w:r w:rsidRPr="00081F6B">
        <w:rPr>
          <w:rFonts w:cstheme="minorHAnsi"/>
          <w:color w:val="000000"/>
          <w:sz w:val="24"/>
          <w:szCs w:val="24"/>
        </w:rPr>
        <w:t xml:space="preserve"> Σύγκλητος του Πανεπιστημίου Αθηνών στη συνεδρία της 22ας-9-2016/ Αρ. Κεντρικού Πρ: 1617006790 και της 29ης-11-2016 / Αρ. Κεντρικού Πρ.: 1617011856 αποφάσισε </w:t>
      </w:r>
      <w:r w:rsidRPr="00081F6B">
        <w:rPr>
          <w:rFonts w:cstheme="minorHAnsi"/>
          <w:bCs/>
          <w:color w:val="000000"/>
          <w:sz w:val="24"/>
          <w:szCs w:val="24"/>
        </w:rPr>
        <w:t xml:space="preserve">ομόφωνα την </w:t>
      </w:r>
      <w:r w:rsidRPr="00081F6B">
        <w:rPr>
          <w:rFonts w:cstheme="minorHAnsi"/>
          <w:b/>
          <w:bCs/>
          <w:color w:val="000000"/>
          <w:sz w:val="24"/>
          <w:szCs w:val="24"/>
        </w:rPr>
        <w:t>υποχρεωτική</w:t>
      </w:r>
      <w:r w:rsidRPr="00081F6B">
        <w:rPr>
          <w:rFonts w:cstheme="minorHAnsi"/>
          <w:bCs/>
          <w:color w:val="000000"/>
          <w:sz w:val="24"/>
          <w:szCs w:val="24"/>
        </w:rPr>
        <w:t xml:space="preserve"> κατάθεση της παραγόμενης στο ΕΚΠΑ “Γκρίζας Βιβλιογραφίας”, και συγκεκριμένα Πτυχιακές Εργασίες, Μεταπτυχιακές Διπλωματικές Εργασίες και Διδακτορικές Διατριβές, στην πλατφόρμα «Πέργαμος» η οποία αποτελεί το Ιδρυματικό Ψηφιακό Αποθετήριο του ΕΚΠΑ.</w:t>
      </w:r>
    </w:p>
    <w:p w:rsidR="00A80691" w:rsidRPr="00081F6B" w:rsidRDefault="00A80691" w:rsidP="008E131A">
      <w:pPr>
        <w:spacing w:after="120" w:afterAutospacing="0"/>
        <w:ind w:firstLine="567"/>
        <w:rPr>
          <w:rFonts w:cstheme="minorHAnsi"/>
          <w:color w:val="000000"/>
          <w:sz w:val="24"/>
          <w:szCs w:val="24"/>
        </w:rPr>
      </w:pPr>
      <w:r w:rsidRPr="00081F6B">
        <w:rPr>
          <w:rFonts w:cstheme="minorHAnsi"/>
          <w:color w:val="000000"/>
          <w:sz w:val="24"/>
          <w:szCs w:val="24"/>
        </w:rPr>
        <w:t>Με βάση την εφαρμογή της ενιαίας πολιτικής υποχρεωτικής ηλεκτρονικής κατάθεσης των εργασιών στο Ψηφιακό Αποθετήριο «Πέργαμος</w:t>
      </w:r>
      <w:r w:rsidRPr="0070296F">
        <w:rPr>
          <w:rFonts w:cstheme="minorHAnsi"/>
          <w:color w:val="000000"/>
          <w:sz w:val="24"/>
          <w:szCs w:val="24"/>
        </w:rPr>
        <w:t xml:space="preserve">», </w:t>
      </w:r>
      <w:r w:rsidRPr="00081F6B">
        <w:rPr>
          <w:rFonts w:cstheme="minorHAnsi"/>
          <w:color w:val="000000"/>
          <w:sz w:val="24"/>
          <w:szCs w:val="24"/>
          <w:u w:val="single"/>
        </w:rPr>
        <w:t>η ορκωμοσία και η αποφοίτηση των φοιτητών</w:t>
      </w:r>
      <w:r w:rsidR="00177915">
        <w:rPr>
          <w:rFonts w:cstheme="minorHAnsi"/>
          <w:color w:val="000000"/>
          <w:sz w:val="24"/>
          <w:szCs w:val="24"/>
          <w:u w:val="single"/>
        </w:rPr>
        <w:t>/ριών</w:t>
      </w:r>
      <w:r w:rsidRPr="00081F6B">
        <w:rPr>
          <w:rFonts w:cstheme="minorHAnsi"/>
          <w:color w:val="000000"/>
          <w:sz w:val="24"/>
          <w:szCs w:val="24"/>
          <w:u w:val="single"/>
        </w:rPr>
        <w:t xml:space="preserve"> συνδέεται άμεσα με τη διαδικασία αυτή</w:t>
      </w:r>
      <w:r w:rsidRPr="00081F6B">
        <w:rPr>
          <w:rFonts w:cstheme="minorHAnsi"/>
          <w:color w:val="000000"/>
          <w:sz w:val="24"/>
          <w:szCs w:val="24"/>
        </w:rPr>
        <w:t>.</w:t>
      </w:r>
    </w:p>
    <w:p w:rsidR="00A80691" w:rsidRPr="00081F6B" w:rsidRDefault="00A80691" w:rsidP="008E131A">
      <w:pPr>
        <w:spacing w:after="120" w:afterAutospacing="0"/>
        <w:ind w:firstLine="567"/>
        <w:rPr>
          <w:rStyle w:val="ae"/>
          <w:rFonts w:cstheme="minorHAnsi"/>
          <w:sz w:val="24"/>
          <w:szCs w:val="24"/>
        </w:rPr>
      </w:pPr>
      <w:r w:rsidRPr="00081F6B">
        <w:rPr>
          <w:rFonts w:cstheme="minorHAnsi"/>
          <w:sz w:val="24"/>
          <w:szCs w:val="24"/>
        </w:rPr>
        <w:t xml:space="preserve">Παρά την ύπαρξη ορισμένων δυνατοτήτων περιορισμού στην πρόσβαση του πλήρους κειμένου των μεταπτυχιακών διπλωματικών εργασιών και διδακτορικών διατριβών, το Πανεπιστήμιο υποστηρίζει και ενθαρρύνει την επιλογή της ελεύθερης και απρόσκοπτης πρόσβασης στο περιεχόμενο, λαμβάνοντας υπόψη και το </w:t>
      </w:r>
      <w:r w:rsidRPr="00081F6B">
        <w:rPr>
          <w:rFonts w:cstheme="minorHAnsi"/>
          <w:b/>
          <w:sz w:val="24"/>
          <w:szCs w:val="24"/>
        </w:rPr>
        <w:t>ψήφισμα της 71</w:t>
      </w:r>
      <w:r w:rsidRPr="00081F6B">
        <w:rPr>
          <w:rFonts w:cstheme="minorHAnsi"/>
          <w:b/>
          <w:sz w:val="24"/>
          <w:szCs w:val="24"/>
          <w:vertAlign w:val="superscript"/>
        </w:rPr>
        <w:t>ης</w:t>
      </w:r>
      <w:r w:rsidRPr="00081F6B">
        <w:rPr>
          <w:rFonts w:cstheme="minorHAnsi"/>
          <w:b/>
          <w:sz w:val="24"/>
          <w:szCs w:val="24"/>
        </w:rPr>
        <w:t xml:space="preserve"> Συνόδου Πρυτάνεων και Προέδρων Δ.Ε. των Ελληνικών Πανεπιστημίων</w:t>
      </w:r>
      <w:r w:rsidRPr="00081F6B">
        <w:rPr>
          <w:rFonts w:cstheme="minorHAnsi"/>
          <w:sz w:val="24"/>
          <w:szCs w:val="24"/>
        </w:rPr>
        <w:t xml:space="preserve"> (</w:t>
      </w:r>
      <w:hyperlink r:id="rId14" w:history="1">
        <w:r w:rsidRPr="00081F6B">
          <w:rPr>
            <w:rStyle w:val="-"/>
            <w:rFonts w:cstheme="minorHAnsi"/>
            <w:sz w:val="24"/>
            <w:szCs w:val="24"/>
          </w:rPr>
          <w:t>http://www.synodos-aei.gr/announcements.html</w:t>
        </w:r>
      </w:hyperlink>
      <w:r w:rsidRPr="00081F6B">
        <w:rPr>
          <w:rFonts w:cstheme="minorHAnsi"/>
          <w:sz w:val="24"/>
          <w:szCs w:val="24"/>
        </w:rPr>
        <w:t xml:space="preserve">) καθώς και τη </w:t>
      </w:r>
      <w:r w:rsidRPr="00081F6B">
        <w:rPr>
          <w:rFonts w:cstheme="minorHAnsi"/>
          <w:b/>
          <w:sz w:val="24"/>
          <w:szCs w:val="24"/>
        </w:rPr>
        <w:t xml:space="preserve">Διακήρυξη του Βερολίνου για την Ανοιχτή Πρόσβαση στη Γνώση των Θετικών και Ανθρωπιστικών Επιστημών </w:t>
      </w:r>
      <w:r w:rsidRPr="00081F6B">
        <w:rPr>
          <w:rFonts w:cstheme="minorHAnsi"/>
          <w:sz w:val="24"/>
          <w:szCs w:val="24"/>
        </w:rPr>
        <w:t>(</w:t>
      </w:r>
      <w:hyperlink r:id="rId15" w:history="1">
        <w:r w:rsidRPr="00081F6B">
          <w:rPr>
            <w:rStyle w:val="-"/>
            <w:rFonts w:cstheme="minorHAnsi"/>
            <w:sz w:val="24"/>
            <w:szCs w:val="24"/>
          </w:rPr>
          <w:t>https://openaccess.mpg.de/67671/BerlinDeclaration_gr.pdf</w:t>
        </w:r>
      </w:hyperlink>
      <w:r w:rsidRPr="00081F6B">
        <w:rPr>
          <w:rFonts w:cstheme="minorHAnsi"/>
          <w:sz w:val="24"/>
          <w:szCs w:val="24"/>
        </w:rPr>
        <w:t xml:space="preserve">) και τη </w:t>
      </w:r>
      <w:r w:rsidRPr="00081F6B">
        <w:rPr>
          <w:rStyle w:val="ae"/>
          <w:rFonts w:cstheme="minorHAnsi"/>
          <w:sz w:val="24"/>
          <w:szCs w:val="24"/>
        </w:rPr>
        <w:t>Διακήρυξη της Βουδαπέστης για την Ανοικτή Πρόσβαση (</w:t>
      </w:r>
      <w:hyperlink r:id="rId16" w:history="1">
        <w:r w:rsidRPr="00081F6B">
          <w:rPr>
            <w:rStyle w:val="-"/>
            <w:rFonts w:cstheme="minorHAnsi"/>
            <w:sz w:val="24"/>
            <w:szCs w:val="24"/>
          </w:rPr>
          <w:t>http://www.budapestopenaccessinitiative.org/boai-10-translations/greek-translation-1</w:t>
        </w:r>
      </w:hyperlink>
      <w:r w:rsidRPr="00081F6B">
        <w:rPr>
          <w:rStyle w:val="ae"/>
          <w:rFonts w:cstheme="minorHAnsi"/>
          <w:sz w:val="24"/>
          <w:szCs w:val="24"/>
        </w:rPr>
        <w:t xml:space="preserve">). </w:t>
      </w:r>
    </w:p>
    <w:p w:rsidR="00A80691" w:rsidRPr="00081F6B" w:rsidRDefault="00A80691" w:rsidP="008E131A">
      <w:pPr>
        <w:spacing w:after="120" w:afterAutospacing="0"/>
        <w:ind w:firstLine="567"/>
        <w:rPr>
          <w:rFonts w:cstheme="minorHAnsi"/>
          <w:color w:val="000000"/>
          <w:sz w:val="24"/>
          <w:szCs w:val="24"/>
        </w:rPr>
      </w:pPr>
      <w:r w:rsidRPr="00081F6B">
        <w:rPr>
          <w:rFonts w:cstheme="minorHAnsi"/>
          <w:color w:val="000000"/>
          <w:sz w:val="24"/>
          <w:szCs w:val="24"/>
        </w:rPr>
        <w:t>Το Πανεπιστήμιο Αθηνών θεωρεί ότι με την εφαρμογή της νέας διαδικασίας, για την κατάθεση των εργασιών της “Γκρίζας Βιβλιογραφίας” στο Ψηφιακό Αποθετήριο,</w:t>
      </w:r>
      <w:r w:rsidRPr="00081F6B">
        <w:rPr>
          <w:rFonts w:cstheme="minorHAnsi"/>
          <w:bCs/>
          <w:color w:val="000000"/>
          <w:sz w:val="24"/>
          <w:szCs w:val="24"/>
        </w:rPr>
        <w:t xml:space="preserve"> θα υπάρχει ευρύτερη προβολή, μέσω του διαδικτύου, του ερευνητικού έργου που πραγματοποιείται στο Πανεπιστήμιο Αθηνών και επιπλέον θα κατοχυρώνονται πληρέστερα τα πνευματικά δικαιώματα των συγγραφέων</w:t>
      </w:r>
      <w:r w:rsidRPr="00081F6B">
        <w:rPr>
          <w:rFonts w:cstheme="minorHAnsi"/>
          <w:color w:val="000000"/>
          <w:sz w:val="24"/>
          <w:szCs w:val="24"/>
        </w:rPr>
        <w:t>.</w:t>
      </w:r>
    </w:p>
    <w:p w:rsidR="00A80691" w:rsidRDefault="00A80691" w:rsidP="008E131A">
      <w:pPr>
        <w:spacing w:after="120" w:afterAutospacing="0"/>
        <w:ind w:firstLine="567"/>
        <w:rPr>
          <w:rFonts w:cstheme="minorHAnsi"/>
          <w:bCs/>
          <w:color w:val="000000"/>
          <w:sz w:val="24"/>
          <w:szCs w:val="24"/>
        </w:rPr>
      </w:pPr>
      <w:r w:rsidRPr="00081F6B">
        <w:rPr>
          <w:rFonts w:cstheme="minorHAnsi"/>
          <w:color w:val="000000"/>
          <w:sz w:val="24"/>
          <w:szCs w:val="24"/>
        </w:rPr>
        <w:t xml:space="preserve">Οι φοιτητές και φοιτήτριες θα ενημερώνονται αναλυτικά από τη Γραμματεία σχετικά με </w:t>
      </w:r>
      <w:r w:rsidRPr="00081F6B">
        <w:rPr>
          <w:rFonts w:cstheme="minorHAnsi"/>
          <w:bCs/>
          <w:color w:val="000000"/>
          <w:sz w:val="24"/>
          <w:szCs w:val="24"/>
        </w:rPr>
        <w:t>τα βήματα που πρέπει να ακολουθούν για την ανάρτηση της εργασίας τους στο ψηφιακό αποθετήριο.</w:t>
      </w:r>
    </w:p>
    <w:p w:rsidR="00177915" w:rsidRPr="008E131A" w:rsidRDefault="00177915" w:rsidP="008E131A">
      <w:pPr>
        <w:spacing w:after="120" w:afterAutospacing="0"/>
        <w:ind w:firstLine="567"/>
        <w:rPr>
          <w:rFonts w:cstheme="minorHAnsi"/>
          <w:bCs/>
          <w:color w:val="000000"/>
          <w:sz w:val="24"/>
          <w:szCs w:val="24"/>
        </w:rPr>
      </w:pPr>
    </w:p>
    <w:p w:rsidR="00A80691" w:rsidRPr="008E131A" w:rsidRDefault="00A80691" w:rsidP="00D21865">
      <w:pPr>
        <w:pBdr>
          <w:top w:val="single" w:sz="4" w:space="1" w:color="auto"/>
          <w:left w:val="single" w:sz="4" w:space="4" w:color="auto"/>
          <w:bottom w:val="single" w:sz="4" w:space="1" w:color="auto"/>
          <w:right w:val="single" w:sz="4" w:space="4" w:color="auto"/>
        </w:pBdr>
        <w:shd w:val="clear" w:color="auto" w:fill="DDD9C3" w:themeFill="background2" w:themeFillShade="E6"/>
        <w:spacing w:after="120" w:afterAutospacing="0"/>
        <w:ind w:firstLine="567"/>
        <w:rPr>
          <w:rFonts w:cstheme="minorHAnsi"/>
          <w:sz w:val="24"/>
          <w:szCs w:val="24"/>
        </w:rPr>
      </w:pPr>
      <w:r w:rsidRPr="008E131A">
        <w:rPr>
          <w:rFonts w:cstheme="minorHAnsi"/>
          <w:b/>
          <w:bCs/>
          <w:sz w:val="24"/>
          <w:szCs w:val="24"/>
        </w:rPr>
        <w:t>5</w:t>
      </w:r>
      <w:r w:rsidR="00D21865" w:rsidRPr="00D008EC">
        <w:rPr>
          <w:rFonts w:cstheme="minorHAnsi"/>
          <w:b/>
          <w:bCs/>
          <w:sz w:val="24"/>
          <w:szCs w:val="24"/>
        </w:rPr>
        <w:t xml:space="preserve">. </w:t>
      </w:r>
      <w:r w:rsidRPr="008E131A">
        <w:rPr>
          <w:rFonts w:cstheme="minorHAnsi"/>
          <w:b/>
          <w:bCs/>
          <w:sz w:val="24"/>
          <w:szCs w:val="24"/>
        </w:rPr>
        <w:t xml:space="preserve"> </w:t>
      </w:r>
      <w:r w:rsidR="00D21865" w:rsidRPr="00D008EC">
        <w:rPr>
          <w:rFonts w:cstheme="minorHAnsi"/>
          <w:b/>
          <w:bCs/>
          <w:sz w:val="24"/>
          <w:szCs w:val="24"/>
        </w:rPr>
        <w:tab/>
      </w:r>
      <w:r w:rsidRPr="008E131A">
        <w:rPr>
          <w:rFonts w:cstheme="minorHAnsi"/>
          <w:b/>
          <w:bCs/>
          <w:sz w:val="24"/>
          <w:szCs w:val="24"/>
        </w:rPr>
        <w:t>ΥΠΟΣΤΗΡΙΞΗ ΜΕΤΑΠΤΥΧΙΑΚΩΝ ΦΟΙΤΗΤΩΝ</w:t>
      </w:r>
    </w:p>
    <w:p w:rsidR="00A80691" w:rsidRPr="008E131A" w:rsidRDefault="00A80691" w:rsidP="008E131A">
      <w:pPr>
        <w:pStyle w:val="1"/>
        <w:spacing w:before="0" w:after="120"/>
        <w:ind w:firstLine="567"/>
        <w:jc w:val="both"/>
        <w:rPr>
          <w:rFonts w:asciiTheme="minorHAnsi" w:hAnsiTheme="minorHAnsi" w:cstheme="minorHAnsi"/>
          <w:iCs/>
          <w:sz w:val="24"/>
          <w:szCs w:val="24"/>
        </w:rPr>
      </w:pPr>
      <w:r w:rsidRPr="008E131A">
        <w:rPr>
          <w:rFonts w:asciiTheme="minorHAnsi" w:hAnsiTheme="minorHAnsi" w:cstheme="minorHAnsi"/>
          <w:iCs/>
          <w:sz w:val="24"/>
          <w:szCs w:val="24"/>
        </w:rPr>
        <w:t>5.1 Σύμβουλος Καθηγητής</w:t>
      </w:r>
      <w:r w:rsidR="00177915">
        <w:rPr>
          <w:rFonts w:asciiTheme="minorHAnsi" w:hAnsiTheme="minorHAnsi" w:cstheme="minorHAnsi"/>
          <w:iCs/>
          <w:sz w:val="24"/>
          <w:szCs w:val="24"/>
        </w:rPr>
        <w:t>/ρια</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Στην αρχή του πρώτου εξαμήνου σπουδών, η </w:t>
      </w:r>
      <w:r w:rsidR="00966681" w:rsidRPr="00966681">
        <w:rPr>
          <w:rFonts w:cstheme="minorHAnsi"/>
          <w:sz w:val="24"/>
          <w:szCs w:val="24"/>
        </w:rPr>
        <w:t>Συντονιστική</w:t>
      </w:r>
      <w:r w:rsidRPr="008E131A">
        <w:rPr>
          <w:rFonts w:cstheme="minorHAnsi"/>
          <w:sz w:val="24"/>
          <w:szCs w:val="24"/>
        </w:rPr>
        <w:t xml:space="preserve"> Επιτροπή του Προγράμματος ορίζει για κάθε ΜΦ έναν</w:t>
      </w:r>
      <w:r w:rsidR="00E64126">
        <w:rPr>
          <w:rFonts w:cstheme="minorHAnsi"/>
          <w:sz w:val="24"/>
          <w:szCs w:val="24"/>
        </w:rPr>
        <w:t>/μία</w:t>
      </w:r>
      <w:r w:rsidRPr="008E131A">
        <w:rPr>
          <w:rFonts w:cstheme="minorHAnsi"/>
          <w:sz w:val="24"/>
          <w:szCs w:val="24"/>
        </w:rPr>
        <w:t xml:space="preserve"> διδάσκοντα</w:t>
      </w:r>
      <w:r w:rsidR="00E64126">
        <w:rPr>
          <w:rFonts w:cstheme="minorHAnsi"/>
          <w:sz w:val="24"/>
          <w:szCs w:val="24"/>
        </w:rPr>
        <w:t>/ουσα</w:t>
      </w:r>
      <w:r w:rsidRPr="008E131A">
        <w:rPr>
          <w:rFonts w:cstheme="minorHAnsi"/>
          <w:sz w:val="24"/>
          <w:szCs w:val="24"/>
        </w:rPr>
        <w:t xml:space="preserve"> του ΠΜΣ ως σύμβουλο. Οι </w:t>
      </w:r>
      <w:r w:rsidRPr="008E131A">
        <w:rPr>
          <w:rFonts w:cstheme="minorHAnsi"/>
          <w:sz w:val="24"/>
          <w:szCs w:val="24"/>
        </w:rPr>
        <w:lastRenderedPageBreak/>
        <w:t xml:space="preserve">σύμβουλοι συνεργάζονται με τους / τις ΜΦ σε όλη τη διάρκεια των σπουδών τους, βρίσκονται σε συχνή επικοινωνία μαζί τους και έχουν την ευθύνη να τους / τις συμβουλεύουν ως προς τις επιλογές μαθημάτων ανάλογα με τα ενδιαφέροντά τους.  </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Επιπλέον, η </w:t>
      </w:r>
      <w:r w:rsidR="00966681" w:rsidRPr="00966681">
        <w:rPr>
          <w:rFonts w:cstheme="minorHAnsi"/>
          <w:sz w:val="24"/>
          <w:szCs w:val="24"/>
        </w:rPr>
        <w:t>Συντονιστική</w:t>
      </w:r>
      <w:r w:rsidRPr="008E131A">
        <w:rPr>
          <w:rFonts w:cstheme="minorHAnsi"/>
          <w:sz w:val="24"/>
          <w:szCs w:val="24"/>
        </w:rPr>
        <w:t xml:space="preserve"> Επιτροπή του Προγράμματος ορίζει για κάθε νέο/α ΜΦ έναν/μια παλιό/ά ΜΦ ως σύμβουλο, προκειμένου να διευκολύνει την ενημέρωση και την ένταξη των νέων ΜΦ στο ΠΜΣ. </w:t>
      </w:r>
    </w:p>
    <w:p w:rsidR="00A80691" w:rsidRPr="008E131A" w:rsidRDefault="00A80691" w:rsidP="008E131A">
      <w:pPr>
        <w:autoSpaceDE w:val="0"/>
        <w:autoSpaceDN w:val="0"/>
        <w:adjustRightInd w:val="0"/>
        <w:spacing w:after="120" w:afterAutospacing="0"/>
        <w:ind w:firstLine="567"/>
        <w:rPr>
          <w:rFonts w:cstheme="minorHAnsi"/>
          <w:b/>
          <w:bCs/>
          <w:sz w:val="24"/>
          <w:szCs w:val="24"/>
        </w:rPr>
      </w:pPr>
    </w:p>
    <w:p w:rsidR="00A80691" w:rsidRPr="008E131A" w:rsidRDefault="00A80691" w:rsidP="008E131A">
      <w:pPr>
        <w:numPr>
          <w:ilvl w:val="12"/>
          <w:numId w:val="0"/>
        </w:numPr>
        <w:spacing w:after="120" w:afterAutospacing="0"/>
        <w:ind w:firstLine="567"/>
        <w:rPr>
          <w:rFonts w:cstheme="minorHAnsi"/>
          <w:b/>
          <w:bCs/>
          <w:sz w:val="24"/>
          <w:szCs w:val="24"/>
        </w:rPr>
      </w:pPr>
      <w:r w:rsidRPr="008E131A">
        <w:rPr>
          <w:rFonts w:cstheme="minorHAnsi"/>
          <w:b/>
          <w:bCs/>
          <w:sz w:val="24"/>
          <w:szCs w:val="24"/>
        </w:rPr>
        <w:t>5.2 Γραφείο Υποστήριξης του ΠΜΣ</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Εκτός από τη Γραμματεία του ΤΕΑΠΗ (Ναυαρίνου 13</w:t>
      </w:r>
      <w:r w:rsidRPr="008E131A">
        <w:rPr>
          <w:rFonts w:cstheme="minorHAnsi"/>
          <w:sz w:val="24"/>
          <w:szCs w:val="24"/>
          <w:vertAlign w:val="superscript"/>
        </w:rPr>
        <w:t>Α</w:t>
      </w:r>
      <w:r w:rsidRPr="008E131A">
        <w:rPr>
          <w:rFonts w:cstheme="minorHAnsi"/>
          <w:sz w:val="24"/>
          <w:szCs w:val="24"/>
        </w:rPr>
        <w:t xml:space="preserve"> ισόγειο), η οποία ασκεί το διοικητικό έργο του ΠΜΣ (εγγραφές, βεβαιώσεις, πτυχία κλπ), λειτουργεί και το γραφείο του Προγράμματος, το οποίο παρέχει υποστήριξη </w:t>
      </w:r>
      <w:r w:rsidR="00177915">
        <w:rPr>
          <w:rFonts w:cstheme="minorHAnsi"/>
          <w:sz w:val="24"/>
          <w:szCs w:val="24"/>
        </w:rPr>
        <w:t>στους/ις</w:t>
      </w:r>
      <w:r w:rsidRPr="008E131A">
        <w:rPr>
          <w:rFonts w:cstheme="minorHAnsi"/>
          <w:sz w:val="24"/>
          <w:szCs w:val="24"/>
        </w:rPr>
        <w:t xml:space="preserve"> μεταπτυχιακούς</w:t>
      </w:r>
      <w:r w:rsidR="00177915">
        <w:rPr>
          <w:rFonts w:cstheme="minorHAnsi"/>
          <w:sz w:val="24"/>
          <w:szCs w:val="24"/>
        </w:rPr>
        <w:t>/ές</w:t>
      </w:r>
      <w:r w:rsidRPr="008E131A">
        <w:rPr>
          <w:rFonts w:cstheme="minorHAnsi"/>
          <w:sz w:val="24"/>
          <w:szCs w:val="24"/>
        </w:rPr>
        <w:t xml:space="preserve"> φοιτητές</w:t>
      </w:r>
      <w:r w:rsidR="00177915">
        <w:rPr>
          <w:rFonts w:cstheme="minorHAnsi"/>
          <w:sz w:val="24"/>
          <w:szCs w:val="24"/>
        </w:rPr>
        <w:t>/ριες</w:t>
      </w:r>
      <w:r w:rsidRPr="008E131A">
        <w:rPr>
          <w:rFonts w:cstheme="minorHAnsi"/>
          <w:sz w:val="24"/>
          <w:szCs w:val="24"/>
        </w:rPr>
        <w:t xml:space="preserve"> για θέματα σχετικά με τη φοίτηση στο Πρόγραμμα.</w:t>
      </w:r>
    </w:p>
    <w:p w:rsidR="00A80691" w:rsidRPr="0070296F" w:rsidRDefault="00A80691" w:rsidP="008E131A">
      <w:pPr>
        <w:numPr>
          <w:ilvl w:val="12"/>
          <w:numId w:val="0"/>
        </w:numPr>
        <w:spacing w:after="120" w:afterAutospacing="0"/>
        <w:ind w:firstLine="567"/>
        <w:rPr>
          <w:rFonts w:cstheme="minorHAnsi"/>
          <w:sz w:val="24"/>
          <w:szCs w:val="24"/>
        </w:rPr>
      </w:pPr>
      <w:r w:rsidRPr="008E131A">
        <w:rPr>
          <w:rFonts w:cstheme="minorHAnsi"/>
          <w:sz w:val="24"/>
          <w:szCs w:val="24"/>
        </w:rPr>
        <w:t xml:space="preserve">Υπεύθυνη: </w:t>
      </w:r>
      <w:r w:rsidR="0077272A">
        <w:rPr>
          <w:rFonts w:cstheme="minorHAnsi"/>
          <w:sz w:val="24"/>
          <w:szCs w:val="24"/>
        </w:rPr>
        <w:t>Ελένη Σωτηρίου</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Δ/νση:  Σταδίου 5, 7</w:t>
      </w:r>
      <w:r w:rsidRPr="008E131A">
        <w:rPr>
          <w:rFonts w:cstheme="minorHAnsi"/>
          <w:sz w:val="24"/>
          <w:szCs w:val="24"/>
          <w:vertAlign w:val="superscript"/>
        </w:rPr>
        <w:t>ος</w:t>
      </w:r>
      <w:r w:rsidRPr="008E131A">
        <w:rPr>
          <w:rFonts w:cstheme="minorHAnsi"/>
          <w:sz w:val="24"/>
          <w:szCs w:val="24"/>
        </w:rPr>
        <w:t xml:space="preserve"> όροφος</w:t>
      </w:r>
    </w:p>
    <w:p w:rsidR="00A80691" w:rsidRPr="00830FDE" w:rsidRDefault="00A80691" w:rsidP="008E131A">
      <w:pPr>
        <w:spacing w:after="120" w:afterAutospacing="0"/>
        <w:ind w:firstLine="567"/>
        <w:rPr>
          <w:rFonts w:cstheme="minorHAnsi"/>
          <w:sz w:val="24"/>
          <w:szCs w:val="24"/>
          <w:lang w:val="fr-FR"/>
        </w:rPr>
      </w:pPr>
      <w:r w:rsidRPr="008E131A">
        <w:rPr>
          <w:rFonts w:cstheme="minorHAnsi"/>
          <w:sz w:val="24"/>
          <w:szCs w:val="24"/>
        </w:rPr>
        <w:t>Τηλ</w:t>
      </w:r>
      <w:r w:rsidRPr="00830FDE">
        <w:rPr>
          <w:rFonts w:cstheme="minorHAnsi"/>
          <w:sz w:val="24"/>
          <w:szCs w:val="24"/>
          <w:lang w:val="fr-FR"/>
        </w:rPr>
        <w:t xml:space="preserve">.: 210 368 </w:t>
      </w:r>
      <w:r w:rsidR="0077272A" w:rsidRPr="00816272">
        <w:rPr>
          <w:rFonts w:cstheme="minorHAnsi"/>
          <w:sz w:val="24"/>
          <w:szCs w:val="24"/>
          <w:lang w:val="en-US"/>
        </w:rPr>
        <w:t xml:space="preserve">8095 &amp; </w:t>
      </w:r>
      <w:r w:rsidRPr="00830FDE">
        <w:rPr>
          <w:rFonts w:cstheme="minorHAnsi"/>
          <w:sz w:val="24"/>
          <w:szCs w:val="24"/>
          <w:lang w:val="fr-FR"/>
        </w:rPr>
        <w:t>9312</w:t>
      </w:r>
    </w:p>
    <w:p w:rsidR="00A80691" w:rsidRPr="00501846" w:rsidRDefault="00A80691" w:rsidP="008E131A">
      <w:pPr>
        <w:spacing w:after="120" w:afterAutospacing="0"/>
        <w:ind w:firstLine="567"/>
        <w:rPr>
          <w:rFonts w:cstheme="minorHAnsi"/>
          <w:sz w:val="24"/>
          <w:szCs w:val="24"/>
          <w:lang w:val="fr-FR"/>
        </w:rPr>
      </w:pPr>
      <w:r w:rsidRPr="008E131A">
        <w:rPr>
          <w:rFonts w:cstheme="minorHAnsi"/>
          <w:sz w:val="24"/>
          <w:szCs w:val="24"/>
          <w:lang w:val="pt-BR"/>
        </w:rPr>
        <w:t>e</w:t>
      </w:r>
      <w:r w:rsidRPr="00501846">
        <w:rPr>
          <w:rFonts w:cstheme="minorHAnsi"/>
          <w:sz w:val="24"/>
          <w:szCs w:val="24"/>
          <w:lang w:val="fr-FR"/>
        </w:rPr>
        <w:t>-</w:t>
      </w:r>
      <w:r w:rsidRPr="008E131A">
        <w:rPr>
          <w:rFonts w:cstheme="minorHAnsi"/>
          <w:sz w:val="24"/>
          <w:szCs w:val="24"/>
          <w:lang w:val="pt-BR"/>
        </w:rPr>
        <w:t>mail</w:t>
      </w:r>
      <w:r w:rsidRPr="00501846">
        <w:rPr>
          <w:rFonts w:cstheme="minorHAnsi"/>
          <w:sz w:val="24"/>
          <w:szCs w:val="24"/>
          <w:lang w:val="fr-FR"/>
        </w:rPr>
        <w:t xml:space="preserve">:  </w:t>
      </w:r>
      <w:hyperlink r:id="rId17" w:history="1">
        <w:r w:rsidRPr="008E131A">
          <w:rPr>
            <w:rStyle w:val="-"/>
            <w:rFonts w:cstheme="minorHAnsi"/>
            <w:sz w:val="24"/>
            <w:szCs w:val="24"/>
            <w:lang w:val="pt-BR"/>
          </w:rPr>
          <w:t>pmsteapi</w:t>
        </w:r>
        <w:r w:rsidRPr="00501846">
          <w:rPr>
            <w:rStyle w:val="-"/>
            <w:rFonts w:cstheme="minorHAnsi"/>
            <w:sz w:val="24"/>
            <w:szCs w:val="24"/>
            <w:lang w:val="fr-FR"/>
          </w:rPr>
          <w:t>@</w:t>
        </w:r>
        <w:r w:rsidRPr="008E131A">
          <w:rPr>
            <w:rStyle w:val="-"/>
            <w:rFonts w:cstheme="minorHAnsi"/>
            <w:sz w:val="24"/>
            <w:szCs w:val="24"/>
            <w:lang w:val="pt-BR"/>
          </w:rPr>
          <w:t>gmail</w:t>
        </w:r>
        <w:r w:rsidRPr="00501846">
          <w:rPr>
            <w:rStyle w:val="-"/>
            <w:rFonts w:cstheme="minorHAnsi"/>
            <w:sz w:val="24"/>
            <w:szCs w:val="24"/>
            <w:lang w:val="fr-FR"/>
          </w:rPr>
          <w:t>.</w:t>
        </w:r>
        <w:r w:rsidRPr="008E131A">
          <w:rPr>
            <w:rStyle w:val="-"/>
            <w:rFonts w:cstheme="minorHAnsi"/>
            <w:sz w:val="24"/>
            <w:szCs w:val="24"/>
            <w:lang w:val="pt-BR"/>
          </w:rPr>
          <w:t>com</w:t>
        </w:r>
      </w:hyperlink>
    </w:p>
    <w:p w:rsidR="00A80691" w:rsidRPr="00501846" w:rsidRDefault="00A80691" w:rsidP="008E131A">
      <w:pPr>
        <w:spacing w:after="120" w:afterAutospacing="0"/>
        <w:ind w:firstLine="567"/>
        <w:rPr>
          <w:rFonts w:cstheme="minorHAnsi"/>
          <w:sz w:val="24"/>
          <w:szCs w:val="24"/>
          <w:lang w:val="fr-FR"/>
        </w:rPr>
      </w:pPr>
    </w:p>
    <w:p w:rsidR="00A80691" w:rsidRPr="008E131A" w:rsidRDefault="00A80691" w:rsidP="008E131A">
      <w:pPr>
        <w:spacing w:after="120" w:afterAutospacing="0"/>
        <w:ind w:firstLine="567"/>
        <w:rPr>
          <w:rFonts w:cstheme="minorHAnsi"/>
          <w:b/>
          <w:bCs/>
          <w:sz w:val="24"/>
          <w:szCs w:val="24"/>
        </w:rPr>
      </w:pPr>
      <w:r w:rsidRPr="008E131A">
        <w:rPr>
          <w:rFonts w:cstheme="minorHAnsi"/>
          <w:b/>
          <w:bCs/>
          <w:sz w:val="24"/>
          <w:szCs w:val="24"/>
        </w:rPr>
        <w:t xml:space="preserve">5.3 Σπουδαστήριο </w:t>
      </w:r>
    </w:p>
    <w:p w:rsidR="00A80691" w:rsidRPr="008E131A" w:rsidRDefault="00A80691" w:rsidP="008E131A">
      <w:pPr>
        <w:spacing w:after="120" w:afterAutospacing="0"/>
        <w:ind w:firstLine="567"/>
        <w:rPr>
          <w:rFonts w:cstheme="minorHAnsi"/>
          <w:bCs/>
          <w:sz w:val="24"/>
          <w:szCs w:val="24"/>
        </w:rPr>
      </w:pPr>
      <w:r w:rsidRPr="008E131A">
        <w:rPr>
          <w:rFonts w:cstheme="minorHAnsi"/>
          <w:sz w:val="24"/>
          <w:szCs w:val="24"/>
        </w:rPr>
        <w:t>Κατά</w:t>
      </w:r>
      <w:r w:rsidRPr="008E131A">
        <w:rPr>
          <w:rFonts w:cstheme="minorHAnsi"/>
          <w:bCs/>
          <w:sz w:val="24"/>
          <w:szCs w:val="24"/>
        </w:rPr>
        <w:t xml:space="preserve"> τη διάρκεια της φοίτησής τους στο Πανεπιστήμιο Αθηνών οι φοιτητές</w:t>
      </w:r>
      <w:r w:rsidR="00F64BAE">
        <w:rPr>
          <w:rFonts w:cstheme="minorHAnsi"/>
          <w:bCs/>
          <w:sz w:val="24"/>
          <w:szCs w:val="24"/>
        </w:rPr>
        <w:t>/ριες</w:t>
      </w:r>
      <w:r w:rsidRPr="008E131A">
        <w:rPr>
          <w:rFonts w:cstheme="minorHAnsi"/>
          <w:bCs/>
          <w:sz w:val="24"/>
          <w:szCs w:val="24"/>
        </w:rPr>
        <w:t xml:space="preserve"> μπορούν να αναζητήσουν το βιβλιογραφικό υλικό που χρειάζονται για τη συγγραφή των εργασιών τους από τα ηλεκτρονικά περιοδικά και τις βάσεις δεδομένων στις οποίες το Πανεπιστήμιο έχει εξασφαλίσει πρόσβαση. Επίσης, μπορούν να χρησιμοποιούν το σπουδαστήριο του ΠΜΣ, όπου υπάρχει βιβλιογραφικό υλικό σχετικό με το αντικείμενο σπουδών του Προγράμματος.</w:t>
      </w:r>
    </w:p>
    <w:p w:rsidR="00A80691" w:rsidRPr="008E131A" w:rsidRDefault="00A80691" w:rsidP="008E131A">
      <w:pPr>
        <w:numPr>
          <w:ilvl w:val="12"/>
          <w:numId w:val="0"/>
        </w:numPr>
        <w:spacing w:after="120" w:afterAutospacing="0"/>
        <w:ind w:firstLine="567"/>
        <w:rPr>
          <w:rFonts w:cstheme="minorHAnsi"/>
          <w:sz w:val="24"/>
          <w:szCs w:val="24"/>
        </w:rPr>
      </w:pPr>
      <w:r w:rsidRPr="008E131A">
        <w:rPr>
          <w:rFonts w:cstheme="minorHAnsi"/>
          <w:sz w:val="24"/>
          <w:szCs w:val="24"/>
        </w:rPr>
        <w:t>Υπεύθυν</w:t>
      </w:r>
      <w:r w:rsidR="00E84A8B">
        <w:rPr>
          <w:rFonts w:cstheme="minorHAnsi"/>
          <w:sz w:val="24"/>
          <w:szCs w:val="24"/>
        </w:rPr>
        <w:t>η</w:t>
      </w:r>
      <w:r w:rsidRPr="008E131A">
        <w:rPr>
          <w:rFonts w:cstheme="minorHAnsi"/>
          <w:sz w:val="24"/>
          <w:szCs w:val="24"/>
        </w:rPr>
        <w:t xml:space="preserve">: </w:t>
      </w:r>
      <w:r w:rsidR="0077272A">
        <w:rPr>
          <w:rFonts w:cstheme="minorHAnsi"/>
          <w:sz w:val="24"/>
          <w:szCs w:val="24"/>
        </w:rPr>
        <w:t>Σεριφέ Σιράκ</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Δ/νση: Σταδίου 5, 7</w:t>
      </w:r>
      <w:r w:rsidRPr="008E131A">
        <w:rPr>
          <w:rFonts w:cstheme="minorHAnsi"/>
          <w:sz w:val="24"/>
          <w:szCs w:val="24"/>
          <w:vertAlign w:val="superscript"/>
        </w:rPr>
        <w:t>ος</w:t>
      </w:r>
      <w:r w:rsidRPr="008E131A">
        <w:rPr>
          <w:rFonts w:cstheme="minorHAnsi"/>
          <w:sz w:val="24"/>
          <w:szCs w:val="24"/>
        </w:rPr>
        <w:t xml:space="preserve"> όροφος</w:t>
      </w:r>
    </w:p>
    <w:p w:rsidR="00A80691" w:rsidRDefault="00A80691" w:rsidP="008E131A">
      <w:pPr>
        <w:spacing w:after="120" w:afterAutospacing="0"/>
        <w:ind w:firstLine="567"/>
        <w:rPr>
          <w:rFonts w:cstheme="minorHAnsi"/>
          <w:sz w:val="24"/>
          <w:szCs w:val="24"/>
        </w:rPr>
      </w:pPr>
      <w:r w:rsidRPr="008E131A">
        <w:rPr>
          <w:rFonts w:cstheme="minorHAnsi"/>
          <w:sz w:val="24"/>
          <w:szCs w:val="24"/>
        </w:rPr>
        <w:t xml:space="preserve">Το σπουδαστήριο λειτουργεί καθημερινά </w:t>
      </w:r>
      <w:r w:rsidR="000C76C0" w:rsidRPr="00393663">
        <w:rPr>
          <w:rFonts w:cstheme="minorHAnsi"/>
          <w:sz w:val="24"/>
          <w:szCs w:val="24"/>
        </w:rPr>
        <w:t>1</w:t>
      </w:r>
      <w:r w:rsidR="0077272A">
        <w:rPr>
          <w:rFonts w:cstheme="minorHAnsi"/>
          <w:sz w:val="24"/>
          <w:szCs w:val="24"/>
        </w:rPr>
        <w:t>6</w:t>
      </w:r>
      <w:r w:rsidRPr="00393663">
        <w:rPr>
          <w:rFonts w:cstheme="minorHAnsi"/>
          <w:sz w:val="24"/>
          <w:szCs w:val="24"/>
        </w:rPr>
        <w:t>.00-</w:t>
      </w:r>
      <w:r w:rsidR="000C76C0" w:rsidRPr="00393663">
        <w:rPr>
          <w:rFonts w:cstheme="minorHAnsi"/>
          <w:sz w:val="24"/>
          <w:szCs w:val="24"/>
        </w:rPr>
        <w:t>20</w:t>
      </w:r>
      <w:r w:rsidRPr="00393663">
        <w:rPr>
          <w:rFonts w:cstheme="minorHAnsi"/>
          <w:sz w:val="24"/>
          <w:szCs w:val="24"/>
        </w:rPr>
        <w:t>.00</w:t>
      </w:r>
      <w:r w:rsidRPr="008E131A">
        <w:rPr>
          <w:rFonts w:cstheme="minorHAnsi"/>
          <w:sz w:val="24"/>
          <w:szCs w:val="24"/>
        </w:rPr>
        <w:t>.</w:t>
      </w:r>
    </w:p>
    <w:p w:rsidR="00B76CA2" w:rsidRDefault="00B76CA2" w:rsidP="008E131A">
      <w:pPr>
        <w:spacing w:after="120" w:afterAutospacing="0"/>
        <w:ind w:firstLine="567"/>
        <w:rPr>
          <w:rFonts w:cstheme="minorHAnsi"/>
          <w:sz w:val="24"/>
          <w:szCs w:val="24"/>
        </w:rPr>
      </w:pPr>
    </w:p>
    <w:p w:rsidR="00B76CA2" w:rsidRDefault="00B76CA2" w:rsidP="008E131A">
      <w:pPr>
        <w:spacing w:after="120" w:afterAutospacing="0"/>
        <w:ind w:firstLine="567"/>
        <w:rPr>
          <w:rFonts w:cstheme="minorHAnsi"/>
          <w:sz w:val="24"/>
          <w:szCs w:val="24"/>
        </w:rPr>
      </w:pPr>
    </w:p>
    <w:p w:rsidR="00B76CA2" w:rsidRDefault="00B76CA2" w:rsidP="008E131A">
      <w:pPr>
        <w:spacing w:after="120" w:afterAutospacing="0"/>
        <w:ind w:firstLine="567"/>
        <w:rPr>
          <w:rFonts w:cstheme="minorHAnsi"/>
          <w:sz w:val="24"/>
          <w:szCs w:val="24"/>
        </w:rPr>
      </w:pPr>
    </w:p>
    <w:p w:rsidR="00B76CA2" w:rsidRDefault="00B76CA2" w:rsidP="008E131A">
      <w:pPr>
        <w:spacing w:after="120" w:afterAutospacing="0"/>
        <w:ind w:firstLine="567"/>
        <w:rPr>
          <w:rFonts w:cstheme="minorHAnsi"/>
          <w:sz w:val="24"/>
          <w:szCs w:val="24"/>
        </w:rPr>
      </w:pPr>
    </w:p>
    <w:p w:rsidR="00B76CA2" w:rsidRDefault="00B76CA2" w:rsidP="008E131A">
      <w:pPr>
        <w:spacing w:after="120" w:afterAutospacing="0"/>
        <w:ind w:firstLine="567"/>
        <w:rPr>
          <w:rFonts w:cstheme="minorHAnsi"/>
          <w:sz w:val="24"/>
          <w:szCs w:val="24"/>
        </w:rPr>
      </w:pPr>
    </w:p>
    <w:p w:rsidR="00B76CA2" w:rsidRDefault="00B76CA2" w:rsidP="008E131A">
      <w:pPr>
        <w:spacing w:after="120" w:afterAutospacing="0"/>
        <w:ind w:firstLine="567"/>
        <w:rPr>
          <w:rFonts w:cstheme="minorHAnsi"/>
          <w:sz w:val="24"/>
          <w:szCs w:val="24"/>
        </w:rPr>
      </w:pPr>
    </w:p>
    <w:p w:rsidR="00B76CA2" w:rsidRDefault="00B76CA2" w:rsidP="008E131A">
      <w:pPr>
        <w:spacing w:after="120" w:afterAutospacing="0"/>
        <w:ind w:firstLine="567"/>
        <w:rPr>
          <w:rFonts w:cstheme="minorHAnsi"/>
          <w:sz w:val="24"/>
          <w:szCs w:val="24"/>
        </w:rPr>
      </w:pPr>
    </w:p>
    <w:p w:rsidR="00B76CA2" w:rsidRDefault="00B76CA2" w:rsidP="008E131A">
      <w:pPr>
        <w:spacing w:after="120" w:afterAutospacing="0"/>
        <w:ind w:firstLine="567"/>
        <w:rPr>
          <w:rFonts w:cstheme="minorHAnsi"/>
          <w:sz w:val="24"/>
          <w:szCs w:val="24"/>
        </w:rPr>
      </w:pPr>
    </w:p>
    <w:p w:rsidR="00B76CA2" w:rsidRDefault="00B76CA2" w:rsidP="008E131A">
      <w:pPr>
        <w:spacing w:after="120" w:afterAutospacing="0"/>
        <w:ind w:firstLine="567"/>
        <w:rPr>
          <w:rFonts w:cstheme="minorHAnsi"/>
          <w:sz w:val="24"/>
          <w:szCs w:val="24"/>
        </w:rPr>
      </w:pPr>
    </w:p>
    <w:p w:rsidR="0077272A" w:rsidRDefault="0077272A" w:rsidP="008E131A">
      <w:pPr>
        <w:spacing w:after="120" w:afterAutospacing="0"/>
        <w:ind w:firstLine="567"/>
        <w:rPr>
          <w:rFonts w:cstheme="minorHAnsi"/>
          <w:sz w:val="24"/>
          <w:szCs w:val="24"/>
        </w:rPr>
      </w:pPr>
    </w:p>
    <w:p w:rsidR="00A80691" w:rsidRPr="008E131A" w:rsidRDefault="00A80691" w:rsidP="00D21865">
      <w:pPr>
        <w:pBdr>
          <w:top w:val="single" w:sz="4" w:space="1" w:color="auto"/>
          <w:left w:val="single" w:sz="4" w:space="4" w:color="auto"/>
          <w:bottom w:val="single" w:sz="4" w:space="1" w:color="auto"/>
          <w:right w:val="single" w:sz="4" w:space="4" w:color="auto"/>
        </w:pBdr>
        <w:shd w:val="clear" w:color="auto" w:fill="DDD9C3" w:themeFill="background2" w:themeFillShade="E6"/>
        <w:spacing w:after="120" w:afterAutospacing="0"/>
        <w:ind w:firstLine="567"/>
        <w:rPr>
          <w:rFonts w:cstheme="minorHAnsi"/>
          <w:b/>
          <w:sz w:val="24"/>
          <w:szCs w:val="24"/>
        </w:rPr>
      </w:pPr>
      <w:r w:rsidRPr="008E131A">
        <w:rPr>
          <w:rFonts w:cstheme="minorHAnsi"/>
          <w:b/>
          <w:sz w:val="24"/>
          <w:szCs w:val="24"/>
        </w:rPr>
        <w:lastRenderedPageBreak/>
        <w:t xml:space="preserve">6. </w:t>
      </w:r>
      <w:r w:rsidR="00D21865" w:rsidRPr="00D21865">
        <w:rPr>
          <w:rFonts w:cstheme="minorHAnsi"/>
          <w:b/>
          <w:sz w:val="24"/>
          <w:szCs w:val="24"/>
        </w:rPr>
        <w:t xml:space="preserve">  </w:t>
      </w:r>
      <w:r w:rsidR="00D21865" w:rsidRPr="00D008EC">
        <w:rPr>
          <w:rFonts w:cstheme="minorHAnsi"/>
          <w:b/>
          <w:sz w:val="24"/>
          <w:szCs w:val="24"/>
        </w:rPr>
        <w:t xml:space="preserve">   </w:t>
      </w:r>
      <w:r w:rsidRPr="008E131A">
        <w:rPr>
          <w:rFonts w:cstheme="minorHAnsi"/>
          <w:b/>
          <w:sz w:val="24"/>
          <w:szCs w:val="24"/>
        </w:rPr>
        <w:t>ΠΕΡΙΓΡΑΦΗ ΜΑΘΗΜΑΤΩΝ</w:t>
      </w:r>
    </w:p>
    <w:p w:rsidR="0077272A" w:rsidRDefault="00D21865" w:rsidP="0077272A">
      <w:pPr>
        <w:spacing w:after="120" w:afterAutospacing="0"/>
        <w:ind w:firstLine="567"/>
        <w:rPr>
          <w:rFonts w:cstheme="minorHAnsi"/>
          <w:b/>
          <w:sz w:val="24"/>
          <w:szCs w:val="24"/>
        </w:rPr>
      </w:pPr>
      <w:r w:rsidRPr="00D008EC">
        <w:rPr>
          <w:rFonts w:cstheme="minorHAnsi"/>
          <w:b/>
          <w:sz w:val="24"/>
          <w:szCs w:val="24"/>
        </w:rPr>
        <w:t xml:space="preserve">6.1 </w:t>
      </w:r>
      <w:r w:rsidRPr="008E131A">
        <w:rPr>
          <w:rFonts w:cstheme="minorHAnsi"/>
          <w:b/>
          <w:sz w:val="24"/>
          <w:szCs w:val="24"/>
        </w:rPr>
        <w:t>ΥΠΟΧΡΕΩΤΙΚΑ ΜΑΘΗΜΑΤΑ</w:t>
      </w:r>
    </w:p>
    <w:p w:rsidR="00C66DBA" w:rsidRDefault="00D2148F" w:rsidP="0077272A">
      <w:pPr>
        <w:spacing w:after="120" w:afterAutospacing="0"/>
        <w:ind w:firstLine="567"/>
        <w:rPr>
          <w:rFonts w:cstheme="minorHAnsi"/>
          <w:b/>
          <w:sz w:val="24"/>
          <w:szCs w:val="24"/>
        </w:rPr>
      </w:pPr>
      <w:r w:rsidRPr="00D2148F">
        <w:rPr>
          <w:rFonts w:cstheme="minorHAnsi"/>
          <w:b/>
          <w:sz w:val="24"/>
          <w:szCs w:val="24"/>
        </w:rPr>
        <w:t xml:space="preserve">Μεθοδολογία έρευνας στο ελληνικό εκπαιδευτικό και κοινωνικό πλαίσιο </w:t>
      </w:r>
    </w:p>
    <w:p w:rsidR="00D2148F" w:rsidRDefault="00C66DBA" w:rsidP="00732710">
      <w:pPr>
        <w:pStyle w:val="a5"/>
        <w:keepNext/>
        <w:shd w:val="clear" w:color="auto" w:fill="EEECE1" w:themeFill="background2"/>
        <w:ind w:firstLine="567"/>
        <w:jc w:val="both"/>
        <w:rPr>
          <w:rFonts w:asciiTheme="minorHAnsi" w:hAnsiTheme="minorHAnsi" w:cstheme="minorHAnsi"/>
          <w:b/>
          <w:sz w:val="24"/>
          <w:szCs w:val="24"/>
        </w:rPr>
      </w:pPr>
      <w:r>
        <w:rPr>
          <w:rFonts w:asciiTheme="minorHAnsi" w:eastAsiaTheme="minorHAnsi" w:hAnsiTheme="minorHAnsi" w:cstheme="minorHAnsi"/>
          <w:b/>
          <w:sz w:val="24"/>
          <w:szCs w:val="24"/>
          <w:lang w:eastAsia="en-US"/>
        </w:rPr>
        <w:t>(</w:t>
      </w:r>
      <w:r w:rsidRPr="00C66DBA">
        <w:rPr>
          <w:rFonts w:asciiTheme="minorHAnsi" w:hAnsiTheme="minorHAnsi" w:cstheme="minorHAnsi"/>
          <w:b/>
          <w:sz w:val="24"/>
          <w:szCs w:val="24"/>
        </w:rPr>
        <w:t xml:space="preserve">ΚΩΔ: </w:t>
      </w:r>
      <w:r w:rsidR="00FD4F8A">
        <w:rPr>
          <w:rFonts w:asciiTheme="minorHAnsi" w:hAnsiTheme="minorHAnsi" w:cstheme="minorHAnsi"/>
          <w:b/>
          <w:sz w:val="24"/>
          <w:szCs w:val="24"/>
        </w:rPr>
        <w:t>8</w:t>
      </w:r>
      <w:r w:rsidRPr="00C66DBA">
        <w:rPr>
          <w:rFonts w:asciiTheme="minorHAnsi" w:hAnsiTheme="minorHAnsi" w:cstheme="minorHAnsi"/>
          <w:b/>
          <w:sz w:val="24"/>
          <w:szCs w:val="24"/>
        </w:rPr>
        <w:t>11)</w:t>
      </w:r>
    </w:p>
    <w:p w:rsidR="00997AEE" w:rsidRPr="00997AEE" w:rsidRDefault="00997AEE" w:rsidP="00732710">
      <w:pPr>
        <w:pStyle w:val="a5"/>
        <w:keepNext/>
        <w:shd w:val="clear" w:color="auto" w:fill="EEECE1" w:themeFill="background2"/>
        <w:ind w:firstLine="567"/>
        <w:jc w:val="both"/>
        <w:rPr>
          <w:rFonts w:asciiTheme="minorHAnsi" w:eastAsiaTheme="minorHAnsi" w:hAnsiTheme="minorHAnsi" w:cstheme="minorHAnsi"/>
          <w:b/>
          <w:i/>
          <w:sz w:val="24"/>
          <w:szCs w:val="24"/>
          <w:lang w:eastAsia="en-US"/>
        </w:rPr>
      </w:pPr>
      <w:r w:rsidRPr="00997AEE">
        <w:rPr>
          <w:rFonts w:asciiTheme="minorHAnsi" w:hAnsiTheme="minorHAnsi" w:cstheme="minorHAnsi"/>
          <w:b/>
          <w:i/>
          <w:sz w:val="24"/>
          <w:szCs w:val="24"/>
        </w:rPr>
        <w:t>Υπεύθυν</w:t>
      </w:r>
      <w:r>
        <w:rPr>
          <w:rFonts w:asciiTheme="minorHAnsi" w:hAnsiTheme="minorHAnsi" w:cstheme="minorHAnsi"/>
          <w:b/>
          <w:i/>
          <w:sz w:val="24"/>
          <w:szCs w:val="24"/>
        </w:rPr>
        <w:t>η</w:t>
      </w:r>
      <w:r w:rsidRPr="00997AEE">
        <w:rPr>
          <w:rFonts w:asciiTheme="minorHAnsi" w:hAnsiTheme="minorHAnsi" w:cstheme="minorHAnsi"/>
          <w:b/>
          <w:i/>
          <w:sz w:val="24"/>
          <w:szCs w:val="24"/>
        </w:rPr>
        <w:t xml:space="preserve"> μαθήματος</w:t>
      </w:r>
      <w:r>
        <w:rPr>
          <w:rFonts w:asciiTheme="minorHAnsi" w:hAnsiTheme="minorHAnsi" w:cstheme="minorHAnsi"/>
          <w:b/>
          <w:i/>
          <w:sz w:val="24"/>
          <w:szCs w:val="24"/>
        </w:rPr>
        <w:t xml:space="preserve">: </w:t>
      </w:r>
      <w:r w:rsidRPr="00C66DBA">
        <w:rPr>
          <w:rFonts w:asciiTheme="minorHAnsi" w:hAnsiTheme="minorHAnsi" w:cstheme="minorHAnsi"/>
          <w:b/>
          <w:i/>
          <w:sz w:val="24"/>
          <w:szCs w:val="24"/>
        </w:rPr>
        <w:t>Αλεξάνδρα Βασιλοπούλου</w:t>
      </w:r>
    </w:p>
    <w:p w:rsidR="00C66DBA" w:rsidRPr="00C66DBA" w:rsidRDefault="00C66DBA" w:rsidP="00732710">
      <w:pPr>
        <w:pStyle w:val="af4"/>
        <w:shd w:val="clear" w:color="auto" w:fill="EEECE1" w:themeFill="background2"/>
        <w:ind w:firstLine="567"/>
        <w:rPr>
          <w:rFonts w:asciiTheme="minorHAnsi" w:eastAsia="Times New Roman" w:hAnsiTheme="minorHAnsi" w:cstheme="minorHAnsi"/>
          <w:b/>
          <w:i/>
          <w:color w:val="auto"/>
          <w:sz w:val="24"/>
          <w:szCs w:val="24"/>
          <w:bdr w:val="none" w:sz="0" w:space="0" w:color="auto"/>
        </w:rPr>
      </w:pPr>
      <w:r w:rsidRPr="00C66DBA">
        <w:rPr>
          <w:rFonts w:asciiTheme="minorHAnsi" w:eastAsia="Times New Roman" w:hAnsiTheme="minorHAnsi" w:cstheme="minorHAnsi"/>
          <w:b/>
          <w:i/>
          <w:color w:val="auto"/>
          <w:sz w:val="24"/>
          <w:szCs w:val="24"/>
          <w:bdr w:val="none" w:sz="0" w:space="0" w:color="auto"/>
        </w:rPr>
        <w:t>Διδάσκουσες: Αλεξάνδρα Βασιλοπούλου, Άννα Λυδάκη, Εύη Μάσχα</w:t>
      </w:r>
    </w:p>
    <w:p w:rsidR="00C66DBA" w:rsidRPr="00C66DBA" w:rsidRDefault="00C66DBA" w:rsidP="00732710">
      <w:pPr>
        <w:pStyle w:val="af4"/>
        <w:shd w:val="clear" w:color="auto" w:fill="EEECE1" w:themeFill="background2"/>
        <w:ind w:firstLine="567"/>
        <w:rPr>
          <w:rFonts w:asciiTheme="minorHAnsi" w:eastAsia="Times New Roman" w:hAnsiTheme="minorHAnsi" w:cstheme="minorHAnsi"/>
          <w:color w:val="auto"/>
          <w:sz w:val="24"/>
          <w:szCs w:val="24"/>
          <w:bdr w:val="none" w:sz="0" w:space="0" w:color="auto"/>
        </w:rPr>
      </w:pPr>
    </w:p>
    <w:p w:rsidR="00BF0AD6" w:rsidRDefault="00BF0AD6" w:rsidP="00C66DBA">
      <w:pPr>
        <w:pStyle w:val="af4"/>
        <w:ind w:firstLine="567"/>
        <w:rPr>
          <w:rFonts w:asciiTheme="minorHAnsi" w:eastAsia="Times New Roman" w:hAnsiTheme="minorHAnsi" w:cstheme="minorHAnsi"/>
          <w:b/>
          <w:i/>
          <w:color w:val="auto"/>
          <w:sz w:val="24"/>
          <w:szCs w:val="24"/>
          <w:u w:val="single"/>
          <w:bdr w:val="none" w:sz="0" w:space="0" w:color="auto"/>
        </w:rPr>
      </w:pPr>
    </w:p>
    <w:p w:rsidR="00C66DBA" w:rsidRPr="00C66DBA" w:rsidRDefault="00C66DBA" w:rsidP="00C66DBA">
      <w:pPr>
        <w:pStyle w:val="af4"/>
        <w:ind w:firstLine="567"/>
        <w:rPr>
          <w:rFonts w:asciiTheme="minorHAnsi" w:eastAsia="Times New Roman" w:hAnsiTheme="minorHAnsi" w:cstheme="minorHAnsi"/>
          <w:b/>
          <w:i/>
          <w:color w:val="auto"/>
          <w:sz w:val="24"/>
          <w:szCs w:val="24"/>
          <w:u w:val="single"/>
          <w:bdr w:val="none" w:sz="0" w:space="0" w:color="auto"/>
        </w:rPr>
      </w:pPr>
      <w:r w:rsidRPr="00C66DBA">
        <w:rPr>
          <w:rFonts w:asciiTheme="minorHAnsi" w:eastAsia="Times New Roman" w:hAnsiTheme="minorHAnsi" w:cstheme="minorHAnsi"/>
          <w:b/>
          <w:i/>
          <w:color w:val="auto"/>
          <w:sz w:val="24"/>
          <w:szCs w:val="24"/>
          <w:u w:val="single"/>
          <w:bdr w:val="none" w:sz="0" w:space="0" w:color="auto"/>
        </w:rPr>
        <w:t>Γενικό περίγραμμα μαθήματος</w:t>
      </w:r>
    </w:p>
    <w:p w:rsidR="00C66DBA" w:rsidRPr="00C66DBA" w:rsidRDefault="00C66DBA" w:rsidP="00F64BAE">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Στόχος του μαθήματος είναι να αποκτήσουν οι ΜΦ την ικανότητα να συνθέτουν τις θεωρητικές προκείμενες με την ερευνητική πρακτική και τα εμπειρικά δεδομένα. Επιδιώκεται η θεωρητική, εννοιολογική και πρακτική αλληλοσυσχέτιση μεταξύ ερευνητικών</w:t>
      </w:r>
    </w:p>
    <w:p w:rsidR="00C66DBA" w:rsidRPr="00C66DBA" w:rsidRDefault="00C66DBA" w:rsidP="00F64BAE">
      <w:pPr>
        <w:pStyle w:val="af4"/>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 xml:space="preserve">ερωτημάτων, θεωρητικών επιλογών και επεξεργασίας εννοιών της έρευνας στην εκπαίδευση. Οι επιστημολογικές βάσεις διαφορετικών ερευνητικών προσεγγίσεων εξετάζονται μέσα από συγκεκριμένα επιστημολογικά παραδείγματα. Παράλληλα, προσεγγίζονται κριτικά οι όροι παραγωγής της νέας γνώσης και η κοινωνική χρήση της τελευταίας. Οι ΜΦ καλούνται να ασκηθούν σε διαφορετικές μεθόδους και τεχνικές της ποιοτικής έρευνας και να συγκροτήσουν, μέχρι το τέλος του εξαμήνου, ένα ολοκληρωμένο σχέδιο έρευνας. Δίνεται έμφαση στις ποιοτικές ερευνητικές στρατηγικές της εθνογραφίας, της βιογραφικής προσέγγισης και της έρευνας δράσης καθώς και σε τέσσερις διαφορετικές τεχνικές συλλογής (παραγωγής) και ανάλυσης ποιοτικών δεδομένων: στην ποιοτική συνέντευξη, στις βιογραφικές αφηγήσεις, στη συμμετοχική παρατήρηση και στην ανάλυση περιεχομένου. </w:t>
      </w:r>
    </w:p>
    <w:p w:rsidR="00C66DBA" w:rsidRPr="00C66DBA" w:rsidRDefault="00C66DBA" w:rsidP="00C66DBA">
      <w:pPr>
        <w:pStyle w:val="af4"/>
        <w:ind w:firstLine="567"/>
        <w:rPr>
          <w:rFonts w:asciiTheme="minorHAnsi" w:eastAsia="Times New Roman" w:hAnsiTheme="minorHAnsi" w:cstheme="minorHAnsi"/>
          <w:color w:val="auto"/>
          <w:sz w:val="24"/>
          <w:szCs w:val="24"/>
          <w:bdr w:val="none" w:sz="0" w:space="0" w:color="auto"/>
        </w:rPr>
      </w:pPr>
    </w:p>
    <w:p w:rsidR="00C66DBA" w:rsidRPr="00C66DBA" w:rsidRDefault="00C66DBA" w:rsidP="00C66DBA">
      <w:pPr>
        <w:pStyle w:val="af4"/>
        <w:ind w:firstLine="567"/>
        <w:rPr>
          <w:rFonts w:asciiTheme="minorHAnsi" w:eastAsia="Times New Roman" w:hAnsiTheme="minorHAnsi" w:cstheme="minorHAnsi"/>
          <w:b/>
          <w:i/>
          <w:color w:val="auto"/>
          <w:sz w:val="24"/>
          <w:szCs w:val="24"/>
          <w:u w:val="single"/>
          <w:bdr w:val="none" w:sz="0" w:space="0" w:color="auto"/>
        </w:rPr>
      </w:pPr>
      <w:r w:rsidRPr="00C66DBA">
        <w:rPr>
          <w:rFonts w:asciiTheme="minorHAnsi" w:eastAsia="Times New Roman" w:hAnsiTheme="minorHAnsi" w:cstheme="minorHAnsi"/>
          <w:b/>
          <w:i/>
          <w:color w:val="auto"/>
          <w:sz w:val="24"/>
          <w:szCs w:val="24"/>
          <w:u w:val="single"/>
          <w:bdr w:val="none" w:sz="0" w:space="0" w:color="auto"/>
        </w:rPr>
        <w:t>Στόχοι</w:t>
      </w:r>
    </w:p>
    <w:p w:rsidR="00C66DBA" w:rsidRPr="00C66DBA" w:rsidRDefault="00C66DBA" w:rsidP="00F64BAE">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Η κριτική εξέταση των ποικίλων μεθόδων και τεχνικών κοινωνικής και εκπαιδευτικής έρευνας στη βάση των αντίστοιχων θεωριών και επιστημολογικών παραδειγμάτων.</w:t>
      </w:r>
    </w:p>
    <w:p w:rsidR="00C66DBA" w:rsidRPr="00C66DBA" w:rsidRDefault="00C66DBA" w:rsidP="00F64BAE">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Η κριτική εξέταση της σχέσης του σχεδίου έρευνας με τη θεωρία και τα εμπειρικά δεδομένα που απορρέουν από το ερευνητικό ερώτημα.</w:t>
      </w:r>
    </w:p>
    <w:p w:rsidR="00C66DBA" w:rsidRPr="00C66DBA" w:rsidRDefault="00C66DBA" w:rsidP="00F64BAE">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 xml:space="preserve">Η κατανόηση των διαφορετικών σταδίων της ερευνητικής διαδικασίας, η εξοικείωση με συγκεκριμένες τεχνικές της ποιοτικής έρευνας καθώς και η συγκρότηση σχεδίου έρευνας. </w:t>
      </w:r>
    </w:p>
    <w:p w:rsidR="00C66DBA" w:rsidRPr="00C66DBA" w:rsidRDefault="00C66DBA" w:rsidP="00F64BAE">
      <w:pPr>
        <w:pStyle w:val="af4"/>
        <w:ind w:firstLine="567"/>
        <w:jc w:val="both"/>
        <w:rPr>
          <w:rFonts w:asciiTheme="minorHAnsi" w:eastAsia="Times New Roman" w:hAnsiTheme="minorHAnsi" w:cstheme="minorHAnsi"/>
          <w:color w:val="auto"/>
          <w:sz w:val="24"/>
          <w:szCs w:val="24"/>
          <w:bdr w:val="none" w:sz="0" w:space="0" w:color="auto"/>
        </w:rPr>
      </w:pPr>
    </w:p>
    <w:p w:rsidR="00C66DBA" w:rsidRPr="00C66DBA" w:rsidRDefault="00C66DBA" w:rsidP="00C66DBA">
      <w:pPr>
        <w:pStyle w:val="af4"/>
        <w:ind w:firstLine="567"/>
        <w:rPr>
          <w:rFonts w:asciiTheme="minorHAnsi" w:eastAsia="Times New Roman" w:hAnsiTheme="minorHAnsi" w:cstheme="minorHAnsi"/>
          <w:b/>
          <w:i/>
          <w:color w:val="auto"/>
          <w:sz w:val="24"/>
          <w:szCs w:val="24"/>
          <w:u w:val="single"/>
          <w:bdr w:val="none" w:sz="0" w:space="0" w:color="auto"/>
        </w:rPr>
      </w:pPr>
      <w:r w:rsidRPr="00C66DBA">
        <w:rPr>
          <w:rFonts w:asciiTheme="minorHAnsi" w:eastAsia="Times New Roman" w:hAnsiTheme="minorHAnsi" w:cstheme="minorHAnsi"/>
          <w:b/>
          <w:i/>
          <w:color w:val="auto"/>
          <w:sz w:val="24"/>
          <w:szCs w:val="24"/>
          <w:u w:val="single"/>
          <w:bdr w:val="none" w:sz="0" w:space="0" w:color="auto"/>
        </w:rPr>
        <w:t>Προσδοκώμενα αποτελέσματα</w:t>
      </w:r>
    </w:p>
    <w:p w:rsidR="00C66DBA" w:rsidRDefault="00C66DBA" w:rsidP="00F64BAE">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Το συγκεκριμένο μάθημα αποσκοπεί να κατ</w:t>
      </w:r>
      <w:r>
        <w:rPr>
          <w:rFonts w:asciiTheme="minorHAnsi" w:eastAsia="Times New Roman" w:hAnsiTheme="minorHAnsi" w:cstheme="minorHAnsi"/>
          <w:color w:val="auto"/>
          <w:sz w:val="24"/>
          <w:szCs w:val="24"/>
          <w:bdr w:val="none" w:sz="0" w:space="0" w:color="auto"/>
        </w:rPr>
        <w:t>αστήσει τους/τις ΜΦ ικανούς/ές:</w:t>
      </w:r>
    </w:p>
    <w:p w:rsidR="00C66DBA" w:rsidRDefault="00C66DBA" w:rsidP="00F64BAE">
      <w:pPr>
        <w:pStyle w:val="af4"/>
        <w:numPr>
          <w:ilvl w:val="0"/>
          <w:numId w:val="6"/>
        </w:numPr>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να συνδέουν τη θεωρία και τις υποκείμενες έννοιες με την κοινωνική και</w:t>
      </w:r>
      <w:r>
        <w:rPr>
          <w:rFonts w:asciiTheme="minorHAnsi" w:eastAsia="Times New Roman" w:hAnsiTheme="minorHAnsi" w:cstheme="minorHAnsi"/>
          <w:color w:val="auto"/>
          <w:sz w:val="24"/>
          <w:szCs w:val="24"/>
          <w:bdr w:val="none" w:sz="0" w:space="0" w:color="auto"/>
        </w:rPr>
        <w:t xml:space="preserve"> </w:t>
      </w:r>
      <w:r w:rsidRPr="00C66DBA">
        <w:rPr>
          <w:rFonts w:asciiTheme="minorHAnsi" w:eastAsia="Times New Roman" w:hAnsiTheme="minorHAnsi" w:cstheme="minorHAnsi"/>
          <w:color w:val="auto"/>
          <w:sz w:val="24"/>
          <w:szCs w:val="24"/>
          <w:bdr w:val="none" w:sz="0" w:space="0" w:color="auto"/>
        </w:rPr>
        <w:t>εκπαιδευτική έρευνα σε διαφορετικές παραδειγματικές προοπτικές – με έμφαση στην</w:t>
      </w:r>
      <w:r>
        <w:rPr>
          <w:rFonts w:asciiTheme="minorHAnsi" w:eastAsia="Times New Roman" w:hAnsiTheme="minorHAnsi" w:cstheme="minorHAnsi"/>
          <w:color w:val="auto"/>
          <w:sz w:val="24"/>
          <w:szCs w:val="24"/>
          <w:bdr w:val="none" w:sz="0" w:space="0" w:color="auto"/>
        </w:rPr>
        <w:t xml:space="preserve"> </w:t>
      </w:r>
      <w:r w:rsidRPr="00C66DBA">
        <w:rPr>
          <w:rFonts w:asciiTheme="minorHAnsi" w:eastAsia="Times New Roman" w:hAnsiTheme="minorHAnsi" w:cstheme="minorHAnsi"/>
          <w:color w:val="auto"/>
          <w:sz w:val="24"/>
          <w:szCs w:val="24"/>
          <w:bdr w:val="none" w:sz="0" w:space="0" w:color="auto"/>
        </w:rPr>
        <w:t>κατασκευή των κοινωνικών ανισοτήτων στη</w:t>
      </w:r>
      <w:r>
        <w:rPr>
          <w:rFonts w:asciiTheme="minorHAnsi" w:eastAsia="Times New Roman" w:hAnsiTheme="minorHAnsi" w:cstheme="minorHAnsi"/>
          <w:color w:val="auto"/>
          <w:sz w:val="24"/>
          <w:szCs w:val="24"/>
          <w:bdr w:val="none" w:sz="0" w:space="0" w:color="auto"/>
        </w:rPr>
        <w:t>ν εκπαίδευση και στη μελέτη των α</w:t>
      </w:r>
      <w:r w:rsidRPr="00C66DBA">
        <w:rPr>
          <w:rFonts w:asciiTheme="minorHAnsi" w:eastAsia="Times New Roman" w:hAnsiTheme="minorHAnsi" w:cstheme="minorHAnsi"/>
          <w:color w:val="auto"/>
          <w:sz w:val="24"/>
          <w:szCs w:val="24"/>
          <w:bdr w:val="none" w:sz="0" w:space="0" w:color="auto"/>
        </w:rPr>
        <w:t>νθρωπίνων</w:t>
      </w:r>
      <w:r>
        <w:rPr>
          <w:rFonts w:asciiTheme="minorHAnsi" w:eastAsia="Times New Roman" w:hAnsiTheme="minorHAnsi" w:cstheme="minorHAnsi"/>
          <w:color w:val="auto"/>
          <w:sz w:val="24"/>
          <w:szCs w:val="24"/>
          <w:bdr w:val="none" w:sz="0" w:space="0" w:color="auto"/>
        </w:rPr>
        <w:t xml:space="preserve"> </w:t>
      </w:r>
      <w:r w:rsidRPr="00C66DBA">
        <w:rPr>
          <w:rFonts w:asciiTheme="minorHAnsi" w:eastAsia="Times New Roman" w:hAnsiTheme="minorHAnsi" w:cstheme="minorHAnsi"/>
          <w:color w:val="auto"/>
          <w:sz w:val="24"/>
          <w:szCs w:val="24"/>
          <w:bdr w:val="none" w:sz="0" w:space="0" w:color="auto"/>
        </w:rPr>
        <w:t>δικαιωμάτων από τη σκοπιά των κοινωνικών επιστημών.</w:t>
      </w:r>
    </w:p>
    <w:p w:rsidR="00C66DBA" w:rsidRDefault="00C66DBA" w:rsidP="00F64BAE">
      <w:pPr>
        <w:pStyle w:val="af4"/>
        <w:numPr>
          <w:ilvl w:val="0"/>
          <w:numId w:val="6"/>
        </w:numPr>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Να εντοπίζουν ερευνητικά ζητήματα και ερωτήματα και να τα πλαισιώνουν με τη θεωρία, λαμβάνοντας παράλληλα υπόψη το κοινωνικό και εκπαιδευτικό πλαίσιο.</w:t>
      </w:r>
    </w:p>
    <w:p w:rsidR="00C66DBA" w:rsidRDefault="00C66DBA" w:rsidP="00F64BAE">
      <w:pPr>
        <w:pStyle w:val="af4"/>
        <w:numPr>
          <w:ilvl w:val="0"/>
          <w:numId w:val="6"/>
        </w:numPr>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Να κατέχουν και να χειρίζονται τη θεωρία, τις ερευνητικές μεθόδους και τεχνικές που κρίνουν κατάλληλες για το εκάστοτε πλαίσιο, εκπαιδευτικό πρόβλημα και ερευνητικό ερώτημα.</w:t>
      </w:r>
    </w:p>
    <w:p w:rsidR="00C66DBA" w:rsidRDefault="00C66DBA" w:rsidP="00F64BAE">
      <w:pPr>
        <w:pStyle w:val="af4"/>
        <w:numPr>
          <w:ilvl w:val="0"/>
          <w:numId w:val="6"/>
        </w:numPr>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lastRenderedPageBreak/>
        <w:t xml:space="preserve">Να συνθέτουν και να αξιολογούν πληροφορίες προερχόμενες από διαφορετικές πηγές και να αναπτύσσουν πρωτότυπη επιχειρηματολογία στη βάση αποδείξεων και αιτιολογήσεων. </w:t>
      </w:r>
    </w:p>
    <w:p w:rsidR="00C66DBA" w:rsidRDefault="00C66DBA" w:rsidP="00F64BAE">
      <w:pPr>
        <w:pStyle w:val="af4"/>
        <w:numPr>
          <w:ilvl w:val="0"/>
          <w:numId w:val="6"/>
        </w:numPr>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 xml:space="preserve">Να διατυπώνουν με σαφήνεια την επιχειρηματολογία τους στον προφορικό και γραπτό λόγο, ικανοποιώντας αυστηρά ακαδημαϊκά κριτήρια. </w:t>
      </w:r>
    </w:p>
    <w:p w:rsidR="00C66DBA" w:rsidRPr="00C66DBA" w:rsidRDefault="00C66DBA" w:rsidP="00F64BAE">
      <w:pPr>
        <w:pStyle w:val="af4"/>
        <w:numPr>
          <w:ilvl w:val="0"/>
          <w:numId w:val="6"/>
        </w:numPr>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 xml:space="preserve">Να εργάζονται αναστοχαστικά επάνω στη προσωπική τους έρευνα που διενεργείται στα πλαίσια του μαθήματος. </w:t>
      </w:r>
    </w:p>
    <w:p w:rsidR="00C66DBA" w:rsidRPr="00C66DBA" w:rsidRDefault="00C66DBA" w:rsidP="00F64BAE">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 xml:space="preserve"> </w:t>
      </w:r>
    </w:p>
    <w:p w:rsidR="00C66DBA" w:rsidRPr="00C66DBA" w:rsidRDefault="00C34F07" w:rsidP="00F64BAE">
      <w:pPr>
        <w:pStyle w:val="af4"/>
        <w:ind w:firstLine="567"/>
        <w:jc w:val="both"/>
        <w:rPr>
          <w:rFonts w:asciiTheme="minorHAnsi" w:eastAsia="Times New Roman" w:hAnsiTheme="minorHAnsi" w:cstheme="minorHAnsi"/>
          <w:b/>
          <w:i/>
          <w:color w:val="auto"/>
          <w:sz w:val="24"/>
          <w:szCs w:val="24"/>
          <w:u w:val="single"/>
          <w:bdr w:val="none" w:sz="0" w:space="0" w:color="auto"/>
        </w:rPr>
      </w:pPr>
      <w:r>
        <w:rPr>
          <w:rFonts w:asciiTheme="minorHAnsi" w:eastAsia="Times New Roman" w:hAnsiTheme="minorHAnsi" w:cstheme="minorHAnsi"/>
          <w:b/>
          <w:i/>
          <w:color w:val="auto"/>
          <w:sz w:val="24"/>
          <w:szCs w:val="24"/>
          <w:u w:val="single"/>
          <w:bdr w:val="none" w:sz="0" w:space="0" w:color="auto"/>
        </w:rPr>
        <w:t>Μαθησιακές διαδικασίες</w:t>
      </w:r>
    </w:p>
    <w:p w:rsidR="00C66DBA" w:rsidRPr="00C66DBA" w:rsidRDefault="00C66DBA" w:rsidP="00F64BAE">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 xml:space="preserve">Το μάθημα περιλαμβάνει εισαγωγικές διαλέξεις από τις διδάσκουσες, συζήτηση γύρω από κεντρικά ζητήματα μεθόδων και μεθοδολογίας της κοινωνικής έρευνας καθώς και ασκήσεις πάνω σε συγκεκριμένες μεθόδους και τεχνικές. Προϋπόθεση παρακολούθησης και συμμετοχής στις συζητήσεις και τις ασκήσεις είναι η σε βάθος μελέτη της εβδομαδιαίας προτεινόμενης βιβλιογραφίας. </w:t>
      </w:r>
    </w:p>
    <w:p w:rsidR="00C66DBA" w:rsidRPr="00C66DBA" w:rsidRDefault="00C66DBA" w:rsidP="00F64BAE">
      <w:pPr>
        <w:pStyle w:val="af4"/>
        <w:ind w:firstLine="567"/>
        <w:jc w:val="both"/>
        <w:rPr>
          <w:rFonts w:asciiTheme="minorHAnsi" w:eastAsia="Times New Roman" w:hAnsiTheme="minorHAnsi" w:cstheme="minorHAnsi"/>
          <w:color w:val="auto"/>
          <w:sz w:val="24"/>
          <w:szCs w:val="24"/>
          <w:bdr w:val="none" w:sz="0" w:space="0" w:color="auto"/>
        </w:rPr>
      </w:pPr>
    </w:p>
    <w:p w:rsidR="00C66DBA" w:rsidRPr="00C66DBA" w:rsidRDefault="00C66DBA" w:rsidP="00C66DBA">
      <w:pPr>
        <w:pStyle w:val="af4"/>
        <w:ind w:firstLine="567"/>
        <w:rPr>
          <w:rFonts w:asciiTheme="minorHAnsi" w:eastAsia="Times New Roman" w:hAnsiTheme="minorHAnsi" w:cstheme="minorHAnsi"/>
          <w:b/>
          <w:i/>
          <w:color w:val="auto"/>
          <w:sz w:val="24"/>
          <w:szCs w:val="24"/>
          <w:u w:val="single"/>
          <w:bdr w:val="none" w:sz="0" w:space="0" w:color="auto"/>
        </w:rPr>
      </w:pPr>
      <w:r w:rsidRPr="00C66DBA">
        <w:rPr>
          <w:rFonts w:asciiTheme="minorHAnsi" w:eastAsia="Times New Roman" w:hAnsiTheme="minorHAnsi" w:cstheme="minorHAnsi"/>
          <w:b/>
          <w:i/>
          <w:color w:val="auto"/>
          <w:sz w:val="24"/>
          <w:szCs w:val="24"/>
          <w:u w:val="single"/>
          <w:bdr w:val="none" w:sz="0" w:space="0" w:color="auto"/>
        </w:rPr>
        <w:t>Αξιολόγηση</w:t>
      </w:r>
    </w:p>
    <w:p w:rsidR="00D87BA6" w:rsidRDefault="00C66DBA" w:rsidP="00F64BAE">
      <w:pPr>
        <w:pStyle w:val="af4"/>
        <w:numPr>
          <w:ilvl w:val="0"/>
          <w:numId w:val="8"/>
        </w:numPr>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Σε κάθε μάθημα οι ΜΦ θα πρέπει να έχουν μελετήσει τη βιβλιογραφία της συγκεκριμένης ενότητας και να έχουν ενεργό συμμετοχή στη συζήτηση (20%).</w:t>
      </w:r>
    </w:p>
    <w:p w:rsidR="00C66DBA" w:rsidRPr="00D87BA6" w:rsidRDefault="00C66DBA" w:rsidP="00F64BAE">
      <w:pPr>
        <w:pStyle w:val="af4"/>
        <w:numPr>
          <w:ilvl w:val="0"/>
          <w:numId w:val="8"/>
        </w:numPr>
        <w:jc w:val="both"/>
        <w:rPr>
          <w:rFonts w:asciiTheme="minorHAnsi" w:eastAsia="Times New Roman" w:hAnsiTheme="minorHAnsi" w:cstheme="minorHAnsi"/>
          <w:color w:val="auto"/>
          <w:sz w:val="24"/>
          <w:szCs w:val="24"/>
          <w:bdr w:val="none" w:sz="0" w:space="0" w:color="auto"/>
        </w:rPr>
      </w:pPr>
      <w:r w:rsidRPr="00D87BA6">
        <w:rPr>
          <w:rFonts w:asciiTheme="minorHAnsi" w:eastAsia="Times New Roman" w:hAnsiTheme="minorHAnsi" w:cstheme="minorHAnsi"/>
          <w:color w:val="auto"/>
          <w:sz w:val="24"/>
          <w:szCs w:val="24"/>
          <w:bdr w:val="none" w:sz="0" w:space="0" w:color="auto"/>
        </w:rPr>
        <w:t xml:space="preserve">Κάθε ΜΦ καλείται να συγκροτήσει σχέδιο (ποιοτικής) έρευνας σε δύο στάδια: </w:t>
      </w:r>
    </w:p>
    <w:p w:rsidR="00C66DBA" w:rsidRPr="00C66DBA" w:rsidRDefault="00C66DBA" w:rsidP="00F64BAE">
      <w:pPr>
        <w:pStyle w:val="af4"/>
        <w:ind w:left="851" w:hanging="284"/>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α) Στο πρώτο στάδιο το σχέδιο έρευνας θα περιέχει το θέμα της έρευνας, τα ερευνητικά ερωτήματα, τις τεχνικές παραγωγής ποιοτικών δεδομένων και σύντομη βιβλιογραφία (1.500 λέξεις).  (30%)</w:t>
      </w:r>
    </w:p>
    <w:p w:rsidR="00D87BA6" w:rsidRDefault="00C66DBA" w:rsidP="00F64BAE">
      <w:pPr>
        <w:pStyle w:val="af4"/>
        <w:ind w:left="851" w:hanging="284"/>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β) Μετά από ανατροφοδότηση, στο δεύτερο στάδιο το σχέδιο έρευνας θα περιέχει το θέμα της έρευνας, σύντομη βιβλιογραφική επισκόπηση (θεωρία και σχετικές έρευνες), τα ερευνητικά ερωτήματα,  τεχνικές παραγωγής και ανάλυσης ποιοτικών δεδομένων, χρονοδιάγραμμα και βιβλιογρα</w:t>
      </w:r>
      <w:r w:rsidR="00D87BA6">
        <w:rPr>
          <w:rFonts w:asciiTheme="minorHAnsi" w:eastAsia="Times New Roman" w:hAnsiTheme="minorHAnsi" w:cstheme="minorHAnsi"/>
          <w:color w:val="auto"/>
          <w:sz w:val="24"/>
          <w:szCs w:val="24"/>
          <w:bdr w:val="none" w:sz="0" w:space="0" w:color="auto"/>
        </w:rPr>
        <w:t>φία (έως 3.000 λέξεις). (30%)</w:t>
      </w:r>
    </w:p>
    <w:p w:rsidR="00C66DBA" w:rsidRPr="00C66DBA" w:rsidRDefault="00D87BA6" w:rsidP="00F64BAE">
      <w:pPr>
        <w:pStyle w:val="af4"/>
        <w:ind w:left="709" w:hanging="142"/>
        <w:jc w:val="both"/>
        <w:rPr>
          <w:rFonts w:asciiTheme="minorHAnsi" w:eastAsia="Times New Roman" w:hAnsiTheme="minorHAnsi" w:cstheme="minorHAnsi"/>
          <w:color w:val="auto"/>
          <w:sz w:val="24"/>
          <w:szCs w:val="24"/>
          <w:bdr w:val="none" w:sz="0" w:space="0" w:color="auto"/>
        </w:rPr>
      </w:pPr>
      <w:r>
        <w:rPr>
          <w:rFonts w:asciiTheme="minorHAnsi" w:eastAsia="Times New Roman" w:hAnsiTheme="minorHAnsi" w:cstheme="minorHAnsi"/>
          <w:color w:val="auto"/>
          <w:sz w:val="24"/>
          <w:szCs w:val="24"/>
          <w:bdr w:val="none" w:sz="0" w:space="0" w:color="auto"/>
        </w:rPr>
        <w:t xml:space="preserve">3. </w:t>
      </w:r>
      <w:r w:rsidR="00C66DBA" w:rsidRPr="00C66DBA">
        <w:rPr>
          <w:rFonts w:asciiTheme="minorHAnsi" w:eastAsia="Times New Roman" w:hAnsiTheme="minorHAnsi" w:cstheme="minorHAnsi"/>
          <w:color w:val="auto"/>
          <w:sz w:val="24"/>
          <w:szCs w:val="24"/>
          <w:bdr w:val="none" w:sz="0" w:space="0" w:color="auto"/>
        </w:rPr>
        <w:t>Κάθε ΜΦ καλείται να παρουσιάσει γραπτώς ένα σχεδίασμα (ερευνητικού εργαλείου ή κατηγοριών ανάλυσης) 1500 περίπου λέξεων για μια από τις τέσσερις βασικές τεχνικές παραγωγής ή ανάλυσης ποιοτικών δεδομένων που διδάσκονται στη διάρκεια του εξαμήνου (ποιοτική συνέντευξη, αφηγήσεις ζωής, συμμετοχική παρατήρηση, ανάλυση περιεχομένου). Ο/η κάθε ΜΦ θα πρέπει να προετοιμάσει το σχεδίασμα μιας τεχνικής που έχει ήδη επιλέξει και συμπεριλάβει στο σχέδιο έρευνας που προετοιμάζει. Το σχεδίασμα της τεχνικής θα πρέπει να εμπίπτει ακριβώς στο θέμα της έρευνας που έχει ήδη διατυπωθεί, με στόχο να δοθούν απαντήσεις στα υπάρχοντα ερευνητικά ερωτήματα. (20%).</w:t>
      </w:r>
    </w:p>
    <w:p w:rsidR="00C66DBA" w:rsidRPr="00C66DBA" w:rsidRDefault="00C66DBA" w:rsidP="00C66DBA">
      <w:pPr>
        <w:pStyle w:val="af4"/>
        <w:ind w:firstLine="567"/>
        <w:rPr>
          <w:rFonts w:asciiTheme="minorHAnsi" w:eastAsia="Times New Roman" w:hAnsiTheme="minorHAnsi" w:cstheme="minorHAnsi"/>
          <w:color w:val="auto"/>
          <w:sz w:val="24"/>
          <w:szCs w:val="24"/>
          <w:bdr w:val="none" w:sz="0" w:space="0" w:color="auto"/>
        </w:rPr>
      </w:pPr>
    </w:p>
    <w:p w:rsidR="00C66DBA" w:rsidRPr="00D87BA6" w:rsidRDefault="00C66DBA" w:rsidP="00892BF9">
      <w:pPr>
        <w:pStyle w:val="af4"/>
        <w:ind w:firstLine="567"/>
        <w:jc w:val="both"/>
        <w:rPr>
          <w:rFonts w:asciiTheme="minorHAnsi" w:eastAsia="Times New Roman" w:hAnsiTheme="minorHAnsi" w:cstheme="minorHAnsi"/>
          <w:b/>
          <w:i/>
          <w:color w:val="auto"/>
          <w:sz w:val="24"/>
          <w:szCs w:val="24"/>
          <w:u w:val="single"/>
          <w:bdr w:val="none" w:sz="0" w:space="0" w:color="auto"/>
        </w:rPr>
      </w:pPr>
      <w:r w:rsidRPr="00D87BA6">
        <w:rPr>
          <w:rFonts w:asciiTheme="minorHAnsi" w:eastAsia="Times New Roman" w:hAnsiTheme="minorHAnsi" w:cstheme="minorHAnsi"/>
          <w:b/>
          <w:i/>
          <w:color w:val="auto"/>
          <w:sz w:val="24"/>
          <w:szCs w:val="24"/>
          <w:u w:val="single"/>
          <w:bdr w:val="none" w:sz="0" w:space="0" w:color="auto"/>
        </w:rPr>
        <w:t xml:space="preserve">Σχέδιο μαθήματος </w:t>
      </w:r>
    </w:p>
    <w:p w:rsidR="00C66DBA" w:rsidRPr="00C66DBA" w:rsidRDefault="00C66DBA" w:rsidP="00892BF9">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 xml:space="preserve">1.           Εισαγωγή: Φιλοσοφικές και θεωρητικές προσεγγίσεις στην κοινωνική έρευνα </w:t>
      </w:r>
    </w:p>
    <w:p w:rsidR="00C66DBA" w:rsidRPr="00C66DBA" w:rsidRDefault="00C66DBA" w:rsidP="00892BF9">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2.</w:t>
      </w:r>
      <w:r w:rsidRPr="00C66DBA">
        <w:rPr>
          <w:rFonts w:asciiTheme="minorHAnsi" w:eastAsia="Times New Roman" w:hAnsiTheme="minorHAnsi" w:cstheme="minorHAnsi"/>
          <w:color w:val="auto"/>
          <w:sz w:val="24"/>
          <w:szCs w:val="24"/>
          <w:bdr w:val="none" w:sz="0" w:space="0" w:color="auto"/>
        </w:rPr>
        <w:tab/>
        <w:t xml:space="preserve">Ποσοτική και ποιοτική έρευνα, ερευνητικές στρατηγικές </w:t>
      </w:r>
    </w:p>
    <w:p w:rsidR="00C66DBA" w:rsidRPr="00C66DBA" w:rsidRDefault="00C66DBA" w:rsidP="00892BF9">
      <w:pPr>
        <w:pStyle w:val="af4"/>
        <w:ind w:left="1418" w:hanging="851"/>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3.</w:t>
      </w:r>
      <w:r w:rsidRPr="00C66DBA">
        <w:rPr>
          <w:rFonts w:asciiTheme="minorHAnsi" w:eastAsia="Times New Roman" w:hAnsiTheme="minorHAnsi" w:cstheme="minorHAnsi"/>
          <w:color w:val="auto"/>
          <w:sz w:val="24"/>
          <w:szCs w:val="24"/>
          <w:bdr w:val="none" w:sz="0" w:space="0" w:color="auto"/>
        </w:rPr>
        <w:tab/>
        <w:t xml:space="preserve">Η δομή του σχεδίου έρευνας. Επιλογή θέματος, διατύπωση ερευνητικών ερωτημάτων </w:t>
      </w:r>
    </w:p>
    <w:p w:rsidR="00C66DBA" w:rsidRPr="00C66DBA" w:rsidRDefault="00C66DBA" w:rsidP="00892BF9">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4.</w:t>
      </w:r>
      <w:r w:rsidRPr="00C66DBA">
        <w:rPr>
          <w:rFonts w:asciiTheme="minorHAnsi" w:eastAsia="Times New Roman" w:hAnsiTheme="minorHAnsi" w:cstheme="minorHAnsi"/>
          <w:color w:val="auto"/>
          <w:sz w:val="24"/>
          <w:szCs w:val="24"/>
          <w:bdr w:val="none" w:sz="0" w:space="0" w:color="auto"/>
        </w:rPr>
        <w:tab/>
        <w:t xml:space="preserve">Ζητήματα δεοντολογίας, πρακτικά ζητήματα. Αξιοπιστία και εγκυρότητα </w:t>
      </w:r>
    </w:p>
    <w:p w:rsidR="00C66DBA" w:rsidRPr="00C66DBA" w:rsidRDefault="00C66DBA" w:rsidP="00892BF9">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5.</w:t>
      </w:r>
      <w:r w:rsidRPr="00C66DBA">
        <w:rPr>
          <w:rFonts w:asciiTheme="minorHAnsi" w:eastAsia="Times New Roman" w:hAnsiTheme="minorHAnsi" w:cstheme="minorHAnsi"/>
          <w:color w:val="auto"/>
          <w:sz w:val="24"/>
          <w:szCs w:val="24"/>
          <w:bdr w:val="none" w:sz="0" w:space="0" w:color="auto"/>
        </w:rPr>
        <w:tab/>
        <w:t xml:space="preserve">Βιβλιογραφική επισκόπηση και βιβλιογραφικές αναφορές </w:t>
      </w:r>
    </w:p>
    <w:p w:rsidR="00C66DBA" w:rsidRPr="00C66DBA" w:rsidRDefault="00C66DBA" w:rsidP="00892BF9">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6.</w:t>
      </w:r>
      <w:r w:rsidRPr="00C66DBA">
        <w:rPr>
          <w:rFonts w:asciiTheme="minorHAnsi" w:eastAsia="Times New Roman" w:hAnsiTheme="minorHAnsi" w:cstheme="minorHAnsi"/>
          <w:color w:val="auto"/>
          <w:sz w:val="24"/>
          <w:szCs w:val="24"/>
          <w:bdr w:val="none" w:sz="0" w:space="0" w:color="auto"/>
        </w:rPr>
        <w:tab/>
        <w:t xml:space="preserve">Ζητήματα μέτρησης στην ποσοτική έρευνα </w:t>
      </w:r>
    </w:p>
    <w:p w:rsidR="00C66DBA" w:rsidRPr="00C66DBA" w:rsidRDefault="00C66DBA" w:rsidP="00892BF9">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7.</w:t>
      </w:r>
      <w:r w:rsidRPr="00C66DBA">
        <w:rPr>
          <w:rFonts w:asciiTheme="minorHAnsi" w:eastAsia="Times New Roman" w:hAnsiTheme="minorHAnsi" w:cstheme="minorHAnsi"/>
          <w:color w:val="auto"/>
          <w:sz w:val="24"/>
          <w:szCs w:val="24"/>
          <w:bdr w:val="none" w:sz="0" w:space="0" w:color="auto"/>
        </w:rPr>
        <w:tab/>
        <w:t xml:space="preserve">Παραγωγή ποιοτικών δεδομένων Ι: Συνέντευξη </w:t>
      </w:r>
    </w:p>
    <w:p w:rsidR="00C66DBA" w:rsidRPr="00C66DBA" w:rsidRDefault="00C66DBA" w:rsidP="00892BF9">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8.</w:t>
      </w:r>
      <w:r w:rsidRPr="00C66DBA">
        <w:rPr>
          <w:rFonts w:asciiTheme="minorHAnsi" w:eastAsia="Times New Roman" w:hAnsiTheme="minorHAnsi" w:cstheme="minorHAnsi"/>
          <w:color w:val="auto"/>
          <w:sz w:val="24"/>
          <w:szCs w:val="24"/>
          <w:bdr w:val="none" w:sz="0" w:space="0" w:color="auto"/>
        </w:rPr>
        <w:tab/>
        <w:t>Παραγωγή ποιοτικών δεδομένων ΙΙ: Συνέντευξη  -  Διδάσκουσα: Εύη Μάσχα</w:t>
      </w:r>
    </w:p>
    <w:p w:rsidR="00C66DBA" w:rsidRPr="00C66DBA" w:rsidRDefault="00C66DBA" w:rsidP="00892BF9">
      <w:pPr>
        <w:pStyle w:val="af4"/>
        <w:ind w:left="1418" w:hanging="851"/>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lastRenderedPageBreak/>
        <w:t>9.</w:t>
      </w:r>
      <w:r w:rsidRPr="00C66DBA">
        <w:rPr>
          <w:rFonts w:asciiTheme="minorHAnsi" w:eastAsia="Times New Roman" w:hAnsiTheme="minorHAnsi" w:cstheme="minorHAnsi"/>
          <w:color w:val="auto"/>
          <w:sz w:val="24"/>
          <w:szCs w:val="24"/>
          <w:bdr w:val="none" w:sz="0" w:space="0" w:color="auto"/>
        </w:rPr>
        <w:tab/>
        <w:t xml:space="preserve">Παραγωγή ποιοτικών δεδομένων ΙΙΙ: Βιογραφικές αφηγήσεις - Διδάσκουσα: Άννα Λυδάκη </w:t>
      </w:r>
    </w:p>
    <w:p w:rsidR="00C66DBA" w:rsidRPr="00C66DBA" w:rsidRDefault="00C66DBA" w:rsidP="00892BF9">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10.</w:t>
      </w:r>
      <w:r w:rsidRPr="00C66DBA">
        <w:rPr>
          <w:rFonts w:asciiTheme="minorHAnsi" w:eastAsia="Times New Roman" w:hAnsiTheme="minorHAnsi" w:cstheme="minorHAnsi"/>
          <w:color w:val="auto"/>
          <w:sz w:val="24"/>
          <w:szCs w:val="24"/>
          <w:bdr w:val="none" w:sz="0" w:space="0" w:color="auto"/>
        </w:rPr>
        <w:tab/>
        <w:t xml:space="preserve">Παραγωγή ποιοτικών δεδομένων ΙV: Συμμετοχική παρατήρηση </w:t>
      </w:r>
    </w:p>
    <w:p w:rsidR="00C66DBA" w:rsidRPr="00C66DBA" w:rsidRDefault="00C66DBA" w:rsidP="00892BF9">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11.</w:t>
      </w:r>
      <w:r w:rsidRPr="00C66DBA">
        <w:rPr>
          <w:rFonts w:asciiTheme="minorHAnsi" w:eastAsia="Times New Roman" w:hAnsiTheme="minorHAnsi" w:cstheme="minorHAnsi"/>
          <w:color w:val="auto"/>
          <w:sz w:val="24"/>
          <w:szCs w:val="24"/>
          <w:bdr w:val="none" w:sz="0" w:space="0" w:color="auto"/>
        </w:rPr>
        <w:tab/>
        <w:t xml:space="preserve">Ανάλυση ποιοτικών δεδομένων Ι: Ανάλυση περιεχομένου </w:t>
      </w:r>
    </w:p>
    <w:p w:rsidR="00C66DBA" w:rsidRPr="00C66DBA" w:rsidRDefault="00C66DBA" w:rsidP="00892BF9">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12.</w:t>
      </w:r>
      <w:r w:rsidRPr="00C66DBA">
        <w:rPr>
          <w:rFonts w:asciiTheme="minorHAnsi" w:eastAsia="Times New Roman" w:hAnsiTheme="minorHAnsi" w:cstheme="minorHAnsi"/>
          <w:color w:val="auto"/>
          <w:sz w:val="24"/>
          <w:szCs w:val="24"/>
          <w:bdr w:val="none" w:sz="0" w:space="0" w:color="auto"/>
        </w:rPr>
        <w:tab/>
        <w:t xml:space="preserve">Ανάλυση ποιοτικών δεδομένων ΙΙ: Προσεγγίσεις ανάλυσης λόγου </w:t>
      </w:r>
    </w:p>
    <w:p w:rsidR="00C66DBA" w:rsidRPr="00C66DBA" w:rsidRDefault="00C66DBA" w:rsidP="00892BF9">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13.</w:t>
      </w:r>
      <w:r w:rsidRPr="00C66DBA">
        <w:rPr>
          <w:rFonts w:asciiTheme="minorHAnsi" w:eastAsia="Times New Roman" w:hAnsiTheme="minorHAnsi" w:cstheme="minorHAnsi"/>
          <w:color w:val="auto"/>
          <w:sz w:val="24"/>
          <w:szCs w:val="24"/>
          <w:bdr w:val="none" w:sz="0" w:space="0" w:color="auto"/>
        </w:rPr>
        <w:tab/>
        <w:t xml:space="preserve">Κλείσιμο, αξιολόγηση μαθήματος </w:t>
      </w:r>
    </w:p>
    <w:p w:rsidR="00C66DBA" w:rsidRDefault="00C66DBA" w:rsidP="00C66DBA">
      <w:pPr>
        <w:pStyle w:val="af4"/>
        <w:ind w:firstLine="567"/>
        <w:rPr>
          <w:rFonts w:asciiTheme="minorHAnsi" w:eastAsia="Times New Roman" w:hAnsiTheme="minorHAnsi" w:cstheme="minorHAnsi"/>
          <w:color w:val="auto"/>
          <w:sz w:val="24"/>
          <w:szCs w:val="24"/>
          <w:bdr w:val="none" w:sz="0" w:space="0" w:color="auto"/>
        </w:rPr>
      </w:pPr>
    </w:p>
    <w:p w:rsidR="00C66DBA" w:rsidRDefault="00C66DBA" w:rsidP="00C66DBA">
      <w:pPr>
        <w:pStyle w:val="af4"/>
        <w:ind w:firstLine="567"/>
        <w:rPr>
          <w:rFonts w:asciiTheme="minorHAnsi" w:eastAsia="Times New Roman" w:hAnsiTheme="minorHAnsi" w:cstheme="minorHAnsi"/>
          <w:b/>
          <w:i/>
          <w:color w:val="auto"/>
          <w:sz w:val="24"/>
          <w:szCs w:val="24"/>
          <w:u w:val="single"/>
          <w:bdr w:val="none" w:sz="0" w:space="0" w:color="auto"/>
        </w:rPr>
      </w:pPr>
      <w:r w:rsidRPr="00D87BA6">
        <w:rPr>
          <w:rFonts w:asciiTheme="minorHAnsi" w:eastAsia="Times New Roman" w:hAnsiTheme="minorHAnsi" w:cstheme="minorHAnsi"/>
          <w:b/>
          <w:i/>
          <w:color w:val="auto"/>
          <w:sz w:val="24"/>
          <w:szCs w:val="24"/>
          <w:u w:val="single"/>
          <w:bdr w:val="none" w:sz="0" w:space="0" w:color="auto"/>
        </w:rPr>
        <w:t>Προτεινόμενη ξενόγλωσση βιβλιογραφία</w:t>
      </w:r>
    </w:p>
    <w:p w:rsidR="00D87BA6" w:rsidRPr="00D87BA6" w:rsidRDefault="00D87BA6" w:rsidP="00C66DBA">
      <w:pPr>
        <w:pStyle w:val="af4"/>
        <w:ind w:firstLine="567"/>
        <w:rPr>
          <w:rFonts w:asciiTheme="minorHAnsi" w:eastAsia="Times New Roman" w:hAnsiTheme="minorHAnsi" w:cstheme="minorHAnsi"/>
          <w:b/>
          <w:i/>
          <w:color w:val="auto"/>
          <w:sz w:val="24"/>
          <w:szCs w:val="24"/>
          <w:u w:val="single"/>
          <w:bdr w:val="none" w:sz="0" w:space="0" w:color="auto"/>
        </w:rPr>
      </w:pP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t>Becker, H. S. (2007) (2</w:t>
      </w:r>
      <w:r w:rsidRPr="00D87BA6">
        <w:rPr>
          <w:rFonts w:ascii="Calibri" w:eastAsia="Calibri" w:hAnsi="Calibri" w:cs="Times New Roman"/>
          <w:sz w:val="24"/>
          <w:szCs w:val="24"/>
          <w:vertAlign w:val="superscript"/>
          <w:lang w:val="en-US"/>
        </w:rPr>
        <w:t>nd</w:t>
      </w:r>
      <w:r w:rsidRPr="00D87BA6">
        <w:rPr>
          <w:rFonts w:ascii="Calibri" w:eastAsia="Calibri" w:hAnsi="Calibri" w:cs="Times New Roman"/>
          <w:sz w:val="24"/>
          <w:szCs w:val="24"/>
          <w:lang w:val="en-US"/>
        </w:rPr>
        <w:t xml:space="preserve"> edition) </w:t>
      </w:r>
      <w:proofErr w:type="gramStart"/>
      <w:r w:rsidRPr="00D87BA6">
        <w:rPr>
          <w:rFonts w:ascii="Calibri" w:eastAsia="Calibri" w:hAnsi="Calibri" w:cs="Times New Roman"/>
          <w:i/>
          <w:sz w:val="24"/>
          <w:szCs w:val="24"/>
          <w:lang w:val="en-US"/>
        </w:rPr>
        <w:t>Writing</w:t>
      </w:r>
      <w:proofErr w:type="gramEnd"/>
      <w:r w:rsidRPr="00D87BA6">
        <w:rPr>
          <w:rFonts w:ascii="Calibri" w:eastAsia="Calibri" w:hAnsi="Calibri" w:cs="Times New Roman"/>
          <w:i/>
          <w:sz w:val="24"/>
          <w:szCs w:val="24"/>
          <w:lang w:val="en-US"/>
        </w:rPr>
        <w:t xml:space="preserve"> for Social Scientists: How to Start and Finish Your Thesis, Book, or Article</w:t>
      </w:r>
      <w:r w:rsidRPr="00D87BA6">
        <w:rPr>
          <w:rFonts w:ascii="Calibri" w:eastAsia="Calibri" w:hAnsi="Calibri" w:cs="Times New Roman"/>
          <w:sz w:val="24"/>
          <w:szCs w:val="24"/>
          <w:lang w:val="en-US"/>
        </w:rPr>
        <w:t>, Chicago: University of Chicago Press.</w:t>
      </w: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t>Cohen, G. &amp; Conway, M.A. (2007) (3</w:t>
      </w:r>
      <w:r w:rsidRPr="00D87BA6">
        <w:rPr>
          <w:rFonts w:ascii="Calibri" w:eastAsia="Calibri" w:hAnsi="Calibri" w:cs="Times New Roman"/>
          <w:sz w:val="24"/>
          <w:szCs w:val="24"/>
          <w:vertAlign w:val="superscript"/>
          <w:lang w:val="en-US"/>
        </w:rPr>
        <w:t>rd</w:t>
      </w:r>
      <w:r w:rsidRPr="00D87BA6">
        <w:rPr>
          <w:rFonts w:ascii="Calibri" w:eastAsia="Calibri" w:hAnsi="Calibri" w:cs="Times New Roman"/>
          <w:sz w:val="24"/>
          <w:szCs w:val="24"/>
          <w:lang w:val="en-US"/>
        </w:rPr>
        <w:t xml:space="preserve"> edition) </w:t>
      </w:r>
      <w:r w:rsidRPr="00D87BA6">
        <w:rPr>
          <w:rFonts w:ascii="Calibri" w:eastAsia="Calibri" w:hAnsi="Calibri" w:cs="Times New Roman"/>
          <w:i/>
          <w:sz w:val="24"/>
          <w:szCs w:val="24"/>
          <w:lang w:val="en-US"/>
        </w:rPr>
        <w:t>Memory in the real world</w:t>
      </w:r>
      <w:r w:rsidRPr="00D87BA6">
        <w:rPr>
          <w:rFonts w:ascii="Calibri" w:eastAsia="Calibri" w:hAnsi="Calibri" w:cs="Times New Roman"/>
          <w:sz w:val="24"/>
          <w:szCs w:val="24"/>
          <w:lang w:val="en-US"/>
        </w:rPr>
        <w:t>, Hove: Psychology Press.</w:t>
      </w: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t>Delamont, S. (2016) (3</w:t>
      </w:r>
      <w:r w:rsidRPr="00D87BA6">
        <w:rPr>
          <w:rFonts w:ascii="Calibri" w:eastAsia="Calibri" w:hAnsi="Calibri" w:cs="Times New Roman"/>
          <w:sz w:val="24"/>
          <w:szCs w:val="24"/>
          <w:vertAlign w:val="superscript"/>
          <w:lang w:val="en-US"/>
        </w:rPr>
        <w:t>rd</w:t>
      </w:r>
      <w:r w:rsidRPr="00D87BA6">
        <w:rPr>
          <w:rFonts w:ascii="Calibri" w:eastAsia="Calibri" w:hAnsi="Calibri" w:cs="Times New Roman"/>
          <w:sz w:val="24"/>
          <w:szCs w:val="24"/>
          <w:lang w:val="en-US"/>
        </w:rPr>
        <w:t xml:space="preserve"> edition) </w:t>
      </w:r>
      <w:r w:rsidRPr="00D87BA6">
        <w:rPr>
          <w:rFonts w:ascii="Calibri" w:eastAsia="Calibri" w:hAnsi="Calibri" w:cs="Times New Roman"/>
          <w:i/>
          <w:sz w:val="24"/>
          <w:szCs w:val="24"/>
          <w:lang w:val="en-US"/>
        </w:rPr>
        <w:t>Fieldwork in Educational Settings: methods, pitfalls and perspectives</w:t>
      </w:r>
      <w:r w:rsidRPr="00D87BA6">
        <w:rPr>
          <w:rFonts w:ascii="Calibri" w:eastAsia="Calibri" w:hAnsi="Calibri" w:cs="Times New Roman"/>
          <w:sz w:val="24"/>
          <w:szCs w:val="24"/>
          <w:lang w:val="en-US"/>
        </w:rPr>
        <w:t>, London: Routledge.</w:t>
      </w: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t>Denzin, N. K. &amp; Y. Lincoln (2017) (5</w:t>
      </w:r>
      <w:r w:rsidRPr="00D87BA6">
        <w:rPr>
          <w:rFonts w:ascii="Calibri" w:eastAsia="Calibri" w:hAnsi="Calibri" w:cs="Times New Roman"/>
          <w:sz w:val="24"/>
          <w:szCs w:val="24"/>
          <w:vertAlign w:val="superscript"/>
          <w:lang w:val="en-US"/>
        </w:rPr>
        <w:t>th</w:t>
      </w:r>
      <w:r w:rsidRPr="00D87BA6">
        <w:rPr>
          <w:rFonts w:ascii="Calibri" w:eastAsia="Calibri" w:hAnsi="Calibri" w:cs="Times New Roman"/>
          <w:sz w:val="24"/>
          <w:szCs w:val="24"/>
          <w:lang w:val="en-US"/>
        </w:rPr>
        <w:t xml:space="preserve"> edition)</w:t>
      </w:r>
      <w:r w:rsidRPr="00D87BA6">
        <w:rPr>
          <w:rFonts w:ascii="Calibri" w:eastAsia="Calibri" w:hAnsi="Calibri" w:cs="Times New Roman"/>
          <w:i/>
          <w:sz w:val="24"/>
          <w:szCs w:val="24"/>
          <w:lang w:val="en-US"/>
        </w:rPr>
        <w:t xml:space="preserve"> The Sage Handbook of Qualitative Research</w:t>
      </w:r>
      <w:proofErr w:type="gramStart"/>
      <w:r w:rsidRPr="00D87BA6">
        <w:rPr>
          <w:rFonts w:ascii="Calibri" w:eastAsia="Calibri" w:hAnsi="Calibri" w:cs="Times New Roman"/>
          <w:sz w:val="24"/>
          <w:szCs w:val="24"/>
          <w:lang w:val="en-US"/>
        </w:rPr>
        <w:t>,  Thousand</w:t>
      </w:r>
      <w:proofErr w:type="gramEnd"/>
      <w:r w:rsidRPr="00D87BA6">
        <w:rPr>
          <w:rFonts w:ascii="Calibri" w:eastAsia="Calibri" w:hAnsi="Calibri" w:cs="Times New Roman"/>
          <w:sz w:val="24"/>
          <w:szCs w:val="24"/>
          <w:lang w:val="en-US"/>
        </w:rPr>
        <w:t xml:space="preserve"> Oaks, CA: Sage.</w:t>
      </w: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t>Drew, P., Raymond, G. &amp; D. Weinberg (</w:t>
      </w:r>
      <w:r w:rsidRPr="00D87BA6">
        <w:rPr>
          <w:rFonts w:ascii="Calibri" w:eastAsia="Calibri" w:hAnsi="Calibri" w:cs="Times New Roman"/>
          <w:sz w:val="24"/>
          <w:szCs w:val="24"/>
        </w:rPr>
        <w:t>επιμ</w:t>
      </w:r>
      <w:r w:rsidRPr="00D87BA6">
        <w:rPr>
          <w:rFonts w:ascii="Calibri" w:eastAsia="Calibri" w:hAnsi="Calibri" w:cs="Times New Roman"/>
          <w:sz w:val="24"/>
          <w:szCs w:val="24"/>
          <w:lang w:val="en-US"/>
        </w:rPr>
        <w:t xml:space="preserve">.)(2006) </w:t>
      </w:r>
      <w:r w:rsidRPr="00D87BA6">
        <w:rPr>
          <w:rFonts w:ascii="Calibri" w:eastAsia="Calibri" w:hAnsi="Calibri" w:cs="Times New Roman"/>
          <w:i/>
          <w:sz w:val="24"/>
          <w:szCs w:val="24"/>
          <w:lang w:val="en-US"/>
        </w:rPr>
        <w:t>Talk and Interaction in Social Research Methods</w:t>
      </w:r>
      <w:r w:rsidRPr="00D87BA6">
        <w:rPr>
          <w:rFonts w:ascii="Calibri" w:eastAsia="Calibri" w:hAnsi="Calibri" w:cs="Times New Roman"/>
          <w:sz w:val="24"/>
          <w:szCs w:val="24"/>
          <w:lang w:val="en-US"/>
        </w:rPr>
        <w:t>, London: Sage.</w:t>
      </w: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t xml:space="preserve">Emerson, R. M., Fretz, R. I. </w:t>
      </w:r>
      <w:proofErr w:type="gramStart"/>
      <w:r w:rsidRPr="00D87BA6">
        <w:rPr>
          <w:rFonts w:ascii="Calibri" w:eastAsia="Calibri" w:hAnsi="Calibri" w:cs="Times New Roman"/>
          <w:sz w:val="24"/>
          <w:szCs w:val="24"/>
          <w:lang w:val="en-US"/>
        </w:rPr>
        <w:t>&amp;  L</w:t>
      </w:r>
      <w:proofErr w:type="gramEnd"/>
      <w:r w:rsidRPr="00D87BA6">
        <w:rPr>
          <w:rFonts w:ascii="Calibri" w:eastAsia="Calibri" w:hAnsi="Calibri" w:cs="Times New Roman"/>
          <w:sz w:val="24"/>
          <w:szCs w:val="24"/>
          <w:lang w:val="en-US"/>
        </w:rPr>
        <w:t>. L. Shaw (2011) (2</w:t>
      </w:r>
      <w:r w:rsidRPr="00D87BA6">
        <w:rPr>
          <w:rFonts w:ascii="Calibri" w:eastAsia="Calibri" w:hAnsi="Calibri" w:cs="Times New Roman"/>
          <w:sz w:val="24"/>
          <w:szCs w:val="24"/>
          <w:vertAlign w:val="superscript"/>
          <w:lang w:val="en-US"/>
        </w:rPr>
        <w:t>nd</w:t>
      </w:r>
      <w:r w:rsidRPr="00D87BA6">
        <w:rPr>
          <w:rFonts w:ascii="Calibri" w:eastAsia="Calibri" w:hAnsi="Calibri" w:cs="Times New Roman"/>
          <w:sz w:val="24"/>
          <w:szCs w:val="24"/>
          <w:lang w:val="en-US"/>
        </w:rPr>
        <w:t xml:space="preserve"> edition) </w:t>
      </w:r>
      <w:r w:rsidRPr="00D87BA6">
        <w:rPr>
          <w:rFonts w:ascii="Calibri" w:eastAsia="Calibri" w:hAnsi="Calibri" w:cs="Times New Roman"/>
          <w:i/>
          <w:sz w:val="24"/>
          <w:szCs w:val="24"/>
          <w:lang w:val="en-US"/>
        </w:rPr>
        <w:t>Writing Ethnographic Fieldnotes</w:t>
      </w:r>
      <w:r w:rsidRPr="00D87BA6">
        <w:rPr>
          <w:rFonts w:ascii="Calibri" w:eastAsia="Calibri" w:hAnsi="Calibri" w:cs="Times New Roman"/>
          <w:sz w:val="24"/>
          <w:szCs w:val="24"/>
          <w:lang w:val="en-US"/>
        </w:rPr>
        <w:t>, Chicago: The University of Chicago Press.</w:t>
      </w: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t xml:space="preserve">Freebody, P. (2003) </w:t>
      </w:r>
      <w:r w:rsidRPr="00D87BA6">
        <w:rPr>
          <w:rFonts w:ascii="Calibri" w:eastAsia="Calibri" w:hAnsi="Calibri" w:cs="Times New Roman"/>
          <w:i/>
          <w:sz w:val="24"/>
          <w:szCs w:val="24"/>
          <w:lang w:val="en-US"/>
        </w:rPr>
        <w:t>Qualitative Research in Education: Interaction and practice</w:t>
      </w:r>
      <w:r w:rsidRPr="00D87BA6">
        <w:rPr>
          <w:rFonts w:ascii="Calibri" w:eastAsia="Calibri" w:hAnsi="Calibri" w:cs="Times New Roman"/>
          <w:sz w:val="24"/>
          <w:szCs w:val="24"/>
          <w:lang w:val="en-US"/>
        </w:rPr>
        <w:t>, London: Sage.</w:t>
      </w: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t xml:space="preserve">Granhag, P.A., Landstrom, S. &amp; Nordin, A. (2017) </w:t>
      </w:r>
      <w:r w:rsidRPr="00D87BA6">
        <w:rPr>
          <w:rFonts w:ascii="Calibri" w:eastAsia="Calibri" w:hAnsi="Calibri" w:cs="Times New Roman"/>
          <w:i/>
          <w:sz w:val="24"/>
          <w:szCs w:val="24"/>
          <w:lang w:val="en-US"/>
        </w:rPr>
        <w:t>Evaluation of Oral Statements: A scientifically based decision-aid for migration cases</w:t>
      </w:r>
      <w:r w:rsidRPr="00D87BA6">
        <w:rPr>
          <w:rFonts w:ascii="Calibri" w:eastAsia="Calibri" w:hAnsi="Calibri" w:cs="Times New Roman"/>
          <w:sz w:val="24"/>
          <w:szCs w:val="24"/>
          <w:lang w:val="en-US"/>
        </w:rPr>
        <w:t>, Gothenburg: University of Gothenburg.</w:t>
      </w: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t xml:space="preserve">Gunaratnam, Y. (2003) </w:t>
      </w:r>
      <w:r w:rsidRPr="00D87BA6">
        <w:rPr>
          <w:rFonts w:ascii="Calibri" w:eastAsia="Calibri" w:hAnsi="Calibri" w:cs="Times New Roman"/>
          <w:i/>
          <w:sz w:val="24"/>
          <w:szCs w:val="24"/>
          <w:lang w:val="en-US"/>
        </w:rPr>
        <w:t>Researching ‘Race’ and Ethnicity: Methods, knowledge and power</w:t>
      </w:r>
      <w:r w:rsidRPr="00D87BA6">
        <w:rPr>
          <w:rFonts w:ascii="Calibri" w:eastAsia="Calibri" w:hAnsi="Calibri" w:cs="Times New Roman"/>
          <w:sz w:val="24"/>
          <w:szCs w:val="24"/>
          <w:lang w:val="en-US"/>
        </w:rPr>
        <w:t>, London: Sage.</w:t>
      </w: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t>Hammersley, M. &amp; P. Atkinson (2007) (3</w:t>
      </w:r>
      <w:r w:rsidRPr="00D87BA6">
        <w:rPr>
          <w:rFonts w:ascii="Calibri" w:eastAsia="Calibri" w:hAnsi="Calibri" w:cs="Times New Roman"/>
          <w:sz w:val="24"/>
          <w:szCs w:val="24"/>
          <w:vertAlign w:val="superscript"/>
          <w:lang w:val="en-US"/>
        </w:rPr>
        <w:t>rd</w:t>
      </w:r>
      <w:r w:rsidRPr="00D87BA6">
        <w:rPr>
          <w:rFonts w:ascii="Calibri" w:eastAsia="Calibri" w:hAnsi="Calibri" w:cs="Times New Roman"/>
          <w:sz w:val="24"/>
          <w:szCs w:val="24"/>
          <w:lang w:val="en-US"/>
        </w:rPr>
        <w:t xml:space="preserve"> edition) </w:t>
      </w:r>
      <w:r w:rsidRPr="00D87BA6">
        <w:rPr>
          <w:rFonts w:ascii="Calibri" w:eastAsia="Calibri" w:hAnsi="Calibri" w:cs="Times New Roman"/>
          <w:i/>
          <w:sz w:val="24"/>
          <w:szCs w:val="24"/>
          <w:lang w:val="en-US"/>
        </w:rPr>
        <w:t>Ethnography: Principles in practice</w:t>
      </w:r>
      <w:r w:rsidRPr="00D87BA6">
        <w:rPr>
          <w:rFonts w:ascii="Calibri" w:eastAsia="Calibri" w:hAnsi="Calibri" w:cs="Times New Roman"/>
          <w:sz w:val="24"/>
          <w:szCs w:val="24"/>
          <w:lang w:val="en-US"/>
        </w:rPr>
        <w:t>, London: Routledge.</w:t>
      </w:r>
    </w:p>
    <w:p w:rsidR="00D87BA6" w:rsidRPr="00D87BA6" w:rsidRDefault="00D87BA6" w:rsidP="00892BF9">
      <w:pPr>
        <w:spacing w:after="0" w:afterAutospacing="0" w:line="259" w:lineRule="auto"/>
        <w:ind w:left="284" w:hanging="284"/>
        <w:rPr>
          <w:rFonts w:ascii="Calibri" w:eastAsia="Calibri" w:hAnsi="Calibri" w:cs="Times New Roman"/>
          <w:i/>
          <w:sz w:val="24"/>
          <w:szCs w:val="24"/>
          <w:lang w:val="en-US"/>
        </w:rPr>
      </w:pPr>
      <w:r w:rsidRPr="00D87BA6">
        <w:rPr>
          <w:rFonts w:ascii="Calibri" w:eastAsia="Calibri" w:hAnsi="Calibri" w:cs="Times New Roman"/>
          <w:sz w:val="24"/>
          <w:szCs w:val="24"/>
          <w:lang w:val="en-US"/>
        </w:rPr>
        <w:t>Krippendorff, K. (2004) (2</w:t>
      </w:r>
      <w:r w:rsidRPr="00D87BA6">
        <w:rPr>
          <w:rFonts w:ascii="Calibri" w:eastAsia="Calibri" w:hAnsi="Calibri" w:cs="Times New Roman"/>
          <w:sz w:val="24"/>
          <w:szCs w:val="24"/>
          <w:vertAlign w:val="superscript"/>
          <w:lang w:val="en-US"/>
        </w:rPr>
        <w:t>nd</w:t>
      </w:r>
      <w:r w:rsidRPr="00D87BA6">
        <w:rPr>
          <w:rFonts w:ascii="Calibri" w:eastAsia="Calibri" w:hAnsi="Calibri" w:cs="Times New Roman"/>
          <w:sz w:val="24"/>
          <w:szCs w:val="24"/>
          <w:lang w:val="en-US"/>
        </w:rPr>
        <w:t xml:space="preserve"> edition) </w:t>
      </w:r>
      <w:r w:rsidRPr="00D87BA6">
        <w:rPr>
          <w:rFonts w:ascii="Calibri" w:eastAsia="Calibri" w:hAnsi="Calibri" w:cs="Times New Roman"/>
          <w:i/>
          <w:sz w:val="24"/>
          <w:szCs w:val="24"/>
          <w:lang w:val="en-US"/>
        </w:rPr>
        <w:t xml:space="preserve">Content Analysis: </w:t>
      </w:r>
      <w:proofErr w:type="gramStart"/>
      <w:r w:rsidRPr="00D87BA6">
        <w:rPr>
          <w:rFonts w:ascii="Calibri" w:eastAsia="Calibri" w:hAnsi="Calibri" w:cs="Times New Roman"/>
          <w:i/>
          <w:sz w:val="24"/>
          <w:szCs w:val="24"/>
          <w:lang w:val="en-US"/>
        </w:rPr>
        <w:t>An</w:t>
      </w:r>
      <w:proofErr w:type="gramEnd"/>
      <w:r w:rsidRPr="00D87BA6">
        <w:rPr>
          <w:rFonts w:ascii="Calibri" w:eastAsia="Calibri" w:hAnsi="Calibri" w:cs="Times New Roman"/>
          <w:i/>
          <w:sz w:val="24"/>
          <w:szCs w:val="24"/>
          <w:lang w:val="en-US"/>
        </w:rPr>
        <w:t xml:space="preserve"> Introduction to its Methodology</w:t>
      </w:r>
      <w:r w:rsidRPr="00D87BA6">
        <w:rPr>
          <w:rFonts w:ascii="Calibri" w:eastAsia="Calibri" w:hAnsi="Calibri" w:cs="Times New Roman"/>
          <w:sz w:val="24"/>
          <w:szCs w:val="24"/>
          <w:lang w:val="en-US"/>
        </w:rPr>
        <w:t>, Beverly Hills, London, Sage.</w:t>
      </w:r>
    </w:p>
    <w:p w:rsidR="00D87BA6" w:rsidRPr="00D87BA6" w:rsidRDefault="00D87BA6" w:rsidP="00892BF9">
      <w:pPr>
        <w:spacing w:after="0" w:afterAutospacing="0" w:line="259" w:lineRule="auto"/>
        <w:ind w:left="284" w:hanging="284"/>
        <w:rPr>
          <w:rFonts w:ascii="Calibri" w:eastAsia="Calibri" w:hAnsi="Calibri" w:cs="Times New Roman"/>
          <w:sz w:val="24"/>
          <w:szCs w:val="24"/>
          <w:highlight w:val="yellow"/>
          <w:lang w:val="en-US"/>
        </w:rPr>
      </w:pPr>
      <w:r w:rsidRPr="00D87BA6">
        <w:rPr>
          <w:rFonts w:ascii="Calibri" w:eastAsia="Calibri" w:hAnsi="Calibri" w:cs="Times New Roman"/>
          <w:sz w:val="24"/>
          <w:szCs w:val="24"/>
          <w:lang w:val="en-US"/>
        </w:rPr>
        <w:t xml:space="preserve">Kvale, S. &amp; S. Brinkmann (2009) </w:t>
      </w:r>
      <w:r w:rsidRPr="00D87BA6">
        <w:rPr>
          <w:rFonts w:ascii="Calibri" w:eastAsia="Calibri" w:hAnsi="Calibri" w:cs="Times New Roman"/>
          <w:i/>
          <w:sz w:val="24"/>
          <w:szCs w:val="24"/>
          <w:lang w:val="en-US"/>
        </w:rPr>
        <w:t>InterViews: Learning the craft of qualitative research interviewing</w:t>
      </w:r>
      <w:r w:rsidRPr="00D87BA6">
        <w:rPr>
          <w:rFonts w:ascii="Calibri" w:eastAsia="Calibri" w:hAnsi="Calibri" w:cs="Times New Roman"/>
          <w:sz w:val="24"/>
          <w:szCs w:val="24"/>
          <w:lang w:val="en-US"/>
        </w:rPr>
        <w:t xml:space="preserve">, Thousand Oaks, </w:t>
      </w:r>
      <w:proofErr w:type="gramStart"/>
      <w:r w:rsidRPr="00D87BA6">
        <w:rPr>
          <w:rFonts w:ascii="Calibri" w:eastAsia="Calibri" w:hAnsi="Calibri" w:cs="Times New Roman"/>
          <w:sz w:val="24"/>
          <w:szCs w:val="24"/>
          <w:lang w:val="en-US"/>
        </w:rPr>
        <w:t>CA</w:t>
      </w:r>
      <w:proofErr w:type="gramEnd"/>
      <w:r w:rsidRPr="00D87BA6">
        <w:rPr>
          <w:rFonts w:ascii="Calibri" w:eastAsia="Calibri" w:hAnsi="Calibri" w:cs="Times New Roman"/>
          <w:sz w:val="24"/>
          <w:szCs w:val="24"/>
          <w:lang w:val="en-US"/>
        </w:rPr>
        <w:t>: Sage.</w:t>
      </w:r>
      <w:r w:rsidRPr="00D87BA6">
        <w:rPr>
          <w:rFonts w:ascii="Calibri" w:eastAsia="Calibri" w:hAnsi="Calibri" w:cs="Times New Roman"/>
          <w:sz w:val="24"/>
          <w:szCs w:val="24"/>
          <w:highlight w:val="yellow"/>
          <w:lang w:val="en-US"/>
        </w:rPr>
        <w:t xml:space="preserve"> </w:t>
      </w: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t>Salda</w:t>
      </w:r>
      <w:r w:rsidRPr="00D87BA6">
        <w:rPr>
          <w:rFonts w:ascii="Calibri" w:eastAsia="Calibri" w:hAnsi="Calibri" w:cs="Calibri"/>
          <w:sz w:val="24"/>
          <w:szCs w:val="24"/>
          <w:lang w:val="en-US"/>
        </w:rPr>
        <w:t>ñ</w:t>
      </w:r>
      <w:r w:rsidRPr="00D87BA6">
        <w:rPr>
          <w:rFonts w:ascii="Calibri" w:eastAsia="Calibri" w:hAnsi="Calibri" w:cs="Times New Roman"/>
          <w:sz w:val="24"/>
          <w:szCs w:val="24"/>
          <w:lang w:val="en-US"/>
        </w:rPr>
        <w:t>a, J. (2015) (3</w:t>
      </w:r>
      <w:r w:rsidRPr="00D87BA6">
        <w:rPr>
          <w:rFonts w:ascii="Calibri" w:eastAsia="Calibri" w:hAnsi="Calibri" w:cs="Times New Roman"/>
          <w:sz w:val="24"/>
          <w:szCs w:val="24"/>
          <w:vertAlign w:val="superscript"/>
          <w:lang w:val="en-US"/>
        </w:rPr>
        <w:t>rd</w:t>
      </w:r>
      <w:r w:rsidRPr="00D87BA6">
        <w:rPr>
          <w:rFonts w:ascii="Calibri" w:eastAsia="Calibri" w:hAnsi="Calibri" w:cs="Times New Roman"/>
          <w:sz w:val="24"/>
          <w:szCs w:val="24"/>
          <w:lang w:val="en-US"/>
        </w:rPr>
        <w:t xml:space="preserve"> edition) </w:t>
      </w:r>
      <w:r w:rsidRPr="00D87BA6">
        <w:rPr>
          <w:rFonts w:ascii="Calibri" w:eastAsia="Calibri" w:hAnsi="Calibri" w:cs="Times New Roman"/>
          <w:i/>
          <w:sz w:val="24"/>
          <w:szCs w:val="24"/>
          <w:lang w:val="en-US"/>
        </w:rPr>
        <w:t>The Coding Manual for Qualitative Researchers</w:t>
      </w:r>
      <w:r w:rsidRPr="00D87BA6">
        <w:rPr>
          <w:rFonts w:ascii="Calibri" w:eastAsia="Calibri" w:hAnsi="Calibri" w:cs="Times New Roman"/>
          <w:sz w:val="24"/>
          <w:szCs w:val="24"/>
          <w:lang w:val="en-US"/>
        </w:rPr>
        <w:t>, Thousand Oaks, CA: Sage.</w:t>
      </w: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t xml:space="preserve">Perfect, T.J. &amp; Lindsay, D.S. (2014) (eds.) </w:t>
      </w:r>
      <w:r w:rsidRPr="00D87BA6">
        <w:rPr>
          <w:rFonts w:ascii="Calibri" w:eastAsia="Calibri" w:hAnsi="Calibri" w:cs="Times New Roman"/>
          <w:i/>
          <w:sz w:val="24"/>
          <w:szCs w:val="24"/>
          <w:lang w:val="en-US"/>
        </w:rPr>
        <w:t>SAGE Handbook of Applied Memory</w:t>
      </w:r>
      <w:r w:rsidRPr="00D87BA6">
        <w:rPr>
          <w:rFonts w:ascii="Calibri" w:eastAsia="Calibri" w:hAnsi="Calibri" w:cs="Times New Roman"/>
          <w:sz w:val="24"/>
          <w:szCs w:val="24"/>
          <w:lang w:val="en-US"/>
        </w:rPr>
        <w:t>, London: Sage Publications.</w:t>
      </w: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t>Seidman, I. (2006</w:t>
      </w:r>
      <w:proofErr w:type="gramStart"/>
      <w:r w:rsidRPr="00D87BA6">
        <w:rPr>
          <w:rFonts w:ascii="Calibri" w:eastAsia="Calibri" w:hAnsi="Calibri" w:cs="Times New Roman"/>
          <w:sz w:val="24"/>
          <w:szCs w:val="24"/>
          <w:lang w:val="en-US"/>
        </w:rPr>
        <w:t>)(</w:t>
      </w:r>
      <w:proofErr w:type="gramEnd"/>
      <w:r w:rsidRPr="00D87BA6">
        <w:rPr>
          <w:rFonts w:ascii="Calibri" w:eastAsia="Calibri" w:hAnsi="Calibri" w:cs="Times New Roman"/>
          <w:sz w:val="24"/>
          <w:szCs w:val="24"/>
          <w:lang w:val="en-US"/>
        </w:rPr>
        <w:t>3</w:t>
      </w:r>
      <w:r w:rsidRPr="00D87BA6">
        <w:rPr>
          <w:rFonts w:ascii="Calibri" w:eastAsia="Calibri" w:hAnsi="Calibri" w:cs="Times New Roman"/>
          <w:sz w:val="24"/>
          <w:szCs w:val="24"/>
          <w:vertAlign w:val="superscript"/>
          <w:lang w:val="en-US"/>
        </w:rPr>
        <w:t>rd</w:t>
      </w:r>
      <w:r w:rsidRPr="00D87BA6">
        <w:rPr>
          <w:rFonts w:ascii="Calibri" w:eastAsia="Calibri" w:hAnsi="Calibri" w:cs="Times New Roman"/>
          <w:sz w:val="24"/>
          <w:szCs w:val="24"/>
          <w:lang w:val="en-US"/>
        </w:rPr>
        <w:t xml:space="preserve"> edition) </w:t>
      </w:r>
      <w:r w:rsidRPr="00D87BA6">
        <w:rPr>
          <w:rFonts w:ascii="Calibri" w:eastAsia="Calibri" w:hAnsi="Calibri" w:cs="Times New Roman"/>
          <w:i/>
          <w:sz w:val="24"/>
          <w:szCs w:val="24"/>
          <w:lang w:val="en-US"/>
        </w:rPr>
        <w:t>Interviewing as Qualitative Research</w:t>
      </w:r>
      <w:r w:rsidRPr="00D87BA6">
        <w:rPr>
          <w:rFonts w:ascii="Calibri" w:eastAsia="Calibri" w:hAnsi="Calibri" w:cs="Times New Roman"/>
          <w:sz w:val="24"/>
          <w:szCs w:val="24"/>
          <w:lang w:val="en-US"/>
        </w:rPr>
        <w:t>, New York: Teachers College Press.</w:t>
      </w: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t>Silverman, D. (2015</w:t>
      </w:r>
      <w:proofErr w:type="gramStart"/>
      <w:r w:rsidRPr="00D87BA6">
        <w:rPr>
          <w:rFonts w:ascii="Calibri" w:eastAsia="Calibri" w:hAnsi="Calibri" w:cs="Times New Roman"/>
          <w:sz w:val="24"/>
          <w:szCs w:val="24"/>
          <w:lang w:val="en-US"/>
        </w:rPr>
        <w:t>)(</w:t>
      </w:r>
      <w:proofErr w:type="gramEnd"/>
      <w:r w:rsidRPr="00D87BA6">
        <w:rPr>
          <w:rFonts w:ascii="Calibri" w:eastAsia="Calibri" w:hAnsi="Calibri" w:cs="Times New Roman"/>
          <w:sz w:val="24"/>
          <w:szCs w:val="24"/>
          <w:lang w:val="en-US"/>
        </w:rPr>
        <w:t>5</w:t>
      </w:r>
      <w:r w:rsidRPr="00D87BA6">
        <w:rPr>
          <w:rFonts w:ascii="Calibri" w:eastAsia="Calibri" w:hAnsi="Calibri" w:cs="Times New Roman"/>
          <w:sz w:val="24"/>
          <w:szCs w:val="24"/>
          <w:vertAlign w:val="superscript"/>
          <w:lang w:val="en-US"/>
        </w:rPr>
        <w:t>th</w:t>
      </w:r>
      <w:r w:rsidRPr="00D87BA6">
        <w:rPr>
          <w:rFonts w:ascii="Calibri" w:eastAsia="Calibri" w:hAnsi="Calibri" w:cs="Times New Roman"/>
          <w:sz w:val="24"/>
          <w:szCs w:val="24"/>
          <w:lang w:val="en-US"/>
        </w:rPr>
        <w:t xml:space="preserve"> edition) </w:t>
      </w:r>
      <w:r w:rsidRPr="00D87BA6">
        <w:rPr>
          <w:rFonts w:ascii="Calibri" w:eastAsia="Calibri" w:hAnsi="Calibri" w:cs="Times New Roman"/>
          <w:i/>
          <w:sz w:val="24"/>
          <w:szCs w:val="24"/>
          <w:lang w:val="en-US"/>
        </w:rPr>
        <w:t>Interpreting Qualitative Data</w:t>
      </w:r>
      <w:r w:rsidRPr="00D87BA6">
        <w:rPr>
          <w:rFonts w:ascii="Calibri" w:eastAsia="Calibri" w:hAnsi="Calibri" w:cs="Times New Roman"/>
          <w:sz w:val="24"/>
          <w:szCs w:val="24"/>
          <w:lang w:val="en-US"/>
        </w:rPr>
        <w:t>, London: Sage.</w:t>
      </w: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t>Silverman, D. (ed.</w:t>
      </w:r>
      <w:proofErr w:type="gramStart"/>
      <w:r w:rsidRPr="00D87BA6">
        <w:rPr>
          <w:rFonts w:ascii="Calibri" w:eastAsia="Calibri" w:hAnsi="Calibri" w:cs="Times New Roman"/>
          <w:sz w:val="24"/>
          <w:szCs w:val="24"/>
          <w:lang w:val="en-US"/>
        </w:rPr>
        <w:t>)(</w:t>
      </w:r>
      <w:proofErr w:type="gramEnd"/>
      <w:r w:rsidRPr="00D87BA6">
        <w:rPr>
          <w:rFonts w:ascii="Calibri" w:eastAsia="Calibri" w:hAnsi="Calibri" w:cs="Times New Roman"/>
          <w:sz w:val="24"/>
          <w:szCs w:val="24"/>
          <w:lang w:val="en-US"/>
        </w:rPr>
        <w:t>2016)(4</w:t>
      </w:r>
      <w:r w:rsidRPr="00D87BA6">
        <w:rPr>
          <w:rFonts w:ascii="Calibri" w:eastAsia="Calibri" w:hAnsi="Calibri" w:cs="Times New Roman"/>
          <w:sz w:val="24"/>
          <w:szCs w:val="24"/>
          <w:vertAlign w:val="superscript"/>
          <w:lang w:val="en-US"/>
        </w:rPr>
        <w:t>th</w:t>
      </w:r>
      <w:r w:rsidRPr="00D87BA6">
        <w:rPr>
          <w:rFonts w:ascii="Calibri" w:eastAsia="Calibri" w:hAnsi="Calibri" w:cs="Times New Roman"/>
          <w:sz w:val="24"/>
          <w:szCs w:val="24"/>
          <w:lang w:val="en-US"/>
        </w:rPr>
        <w:t xml:space="preserve"> edition) </w:t>
      </w:r>
      <w:r w:rsidRPr="00D87BA6">
        <w:rPr>
          <w:rFonts w:ascii="Calibri" w:eastAsia="Calibri" w:hAnsi="Calibri" w:cs="Times New Roman"/>
          <w:i/>
          <w:sz w:val="24"/>
          <w:szCs w:val="24"/>
          <w:lang w:val="en-US"/>
        </w:rPr>
        <w:t>Qualitative Research: Theory, method and practice</w:t>
      </w:r>
      <w:r w:rsidRPr="00D87BA6">
        <w:rPr>
          <w:rFonts w:ascii="Calibri" w:eastAsia="Calibri" w:hAnsi="Calibri" w:cs="Times New Roman"/>
          <w:sz w:val="24"/>
          <w:szCs w:val="24"/>
          <w:lang w:val="en-US"/>
        </w:rPr>
        <w:t>, London: Sage.</w:t>
      </w: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t xml:space="preserve">Silverman, D. &amp; A. Marvasti (2008) </w:t>
      </w:r>
      <w:r w:rsidRPr="00D87BA6">
        <w:rPr>
          <w:rFonts w:ascii="Calibri" w:eastAsia="Calibri" w:hAnsi="Calibri" w:cs="Times New Roman"/>
          <w:i/>
          <w:sz w:val="24"/>
          <w:szCs w:val="24"/>
          <w:lang w:val="en-US"/>
        </w:rPr>
        <w:t>Doing Qualitative Research: A comprehensive guide</w:t>
      </w:r>
      <w:r w:rsidRPr="00D87BA6">
        <w:rPr>
          <w:rFonts w:ascii="Calibri" w:eastAsia="Calibri" w:hAnsi="Calibri" w:cs="Times New Roman"/>
          <w:sz w:val="24"/>
          <w:szCs w:val="24"/>
          <w:lang w:val="en-US"/>
        </w:rPr>
        <w:t>, London: Sage.</w:t>
      </w: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proofErr w:type="gramStart"/>
      <w:r w:rsidRPr="00D87BA6">
        <w:rPr>
          <w:rFonts w:ascii="Calibri" w:eastAsia="Calibri" w:hAnsi="Calibri" w:cs="Times New Roman"/>
          <w:sz w:val="24"/>
          <w:szCs w:val="24"/>
          <w:lang w:val="en-US"/>
        </w:rPr>
        <w:lastRenderedPageBreak/>
        <w:t xml:space="preserve">Titscher, S., Meyer, M., Wodak, R. &amp; Vetter, E. (2000) </w:t>
      </w:r>
      <w:r w:rsidRPr="00D87BA6">
        <w:rPr>
          <w:rFonts w:ascii="Calibri" w:eastAsia="Calibri" w:hAnsi="Calibri" w:cs="Times New Roman"/>
          <w:i/>
          <w:sz w:val="24"/>
          <w:szCs w:val="24"/>
          <w:lang w:val="en-US"/>
        </w:rPr>
        <w:t>Methods of Text and Discourse Analysis</w:t>
      </w:r>
      <w:r w:rsidRPr="00D87BA6">
        <w:rPr>
          <w:rFonts w:ascii="Calibri" w:eastAsia="Calibri" w:hAnsi="Calibri" w:cs="Times New Roman"/>
          <w:sz w:val="24"/>
          <w:szCs w:val="24"/>
          <w:lang w:val="en-US"/>
        </w:rPr>
        <w:t>, London, Thousand Oaks, CA: Sage.</w:t>
      </w:r>
      <w:proofErr w:type="gramEnd"/>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t xml:space="preserve">Wooffitt, R. (2005) </w:t>
      </w:r>
      <w:r w:rsidRPr="00D87BA6">
        <w:rPr>
          <w:rFonts w:ascii="Calibri" w:eastAsia="Calibri" w:hAnsi="Calibri" w:cs="Times New Roman"/>
          <w:i/>
          <w:sz w:val="24"/>
          <w:szCs w:val="24"/>
          <w:lang w:val="en-US"/>
        </w:rPr>
        <w:t>Conversation Analysis and Discourse Analysis: a Comparative and Critical Introduction</w:t>
      </w:r>
      <w:r w:rsidRPr="00D87BA6">
        <w:rPr>
          <w:rFonts w:ascii="Calibri" w:eastAsia="Calibri" w:hAnsi="Calibri" w:cs="Times New Roman"/>
          <w:sz w:val="24"/>
          <w:szCs w:val="24"/>
          <w:lang w:val="en-US"/>
        </w:rPr>
        <w:t>, London: Sage.</w:t>
      </w:r>
    </w:p>
    <w:p w:rsidR="00C66DBA" w:rsidRPr="00C66DBA" w:rsidRDefault="00C66DBA" w:rsidP="00892BF9">
      <w:pPr>
        <w:pStyle w:val="af4"/>
        <w:ind w:left="284" w:hanging="284"/>
        <w:jc w:val="both"/>
        <w:rPr>
          <w:rFonts w:asciiTheme="minorHAnsi" w:eastAsia="Times New Roman" w:hAnsiTheme="minorHAnsi" w:cstheme="minorHAnsi"/>
          <w:color w:val="auto"/>
          <w:sz w:val="24"/>
          <w:szCs w:val="24"/>
          <w:bdr w:val="none" w:sz="0" w:space="0" w:color="auto"/>
          <w:lang w:val="en-US"/>
        </w:rPr>
      </w:pPr>
    </w:p>
    <w:p w:rsidR="00C66DBA" w:rsidRPr="00D87BA6" w:rsidRDefault="00C66DBA" w:rsidP="00892BF9">
      <w:pPr>
        <w:pStyle w:val="af4"/>
        <w:ind w:firstLine="567"/>
        <w:jc w:val="both"/>
        <w:rPr>
          <w:rFonts w:asciiTheme="minorHAnsi" w:eastAsia="Times New Roman" w:hAnsiTheme="minorHAnsi" w:cstheme="minorHAnsi"/>
          <w:b/>
          <w:i/>
          <w:color w:val="auto"/>
          <w:sz w:val="24"/>
          <w:szCs w:val="24"/>
          <w:u w:val="single"/>
          <w:bdr w:val="none" w:sz="0" w:space="0" w:color="auto"/>
        </w:rPr>
      </w:pPr>
      <w:r w:rsidRPr="00D87BA6">
        <w:rPr>
          <w:rFonts w:asciiTheme="minorHAnsi" w:eastAsia="Times New Roman" w:hAnsiTheme="minorHAnsi" w:cstheme="minorHAnsi"/>
          <w:b/>
          <w:i/>
          <w:color w:val="auto"/>
          <w:sz w:val="24"/>
          <w:szCs w:val="24"/>
          <w:u w:val="single"/>
          <w:bdr w:val="none" w:sz="0" w:space="0" w:color="auto"/>
        </w:rPr>
        <w:t>Προτεινόμενη ελληνόγλωσση βιβλιογραφία</w:t>
      </w:r>
    </w:p>
    <w:p w:rsidR="00BF0AD6" w:rsidRDefault="00BF0AD6" w:rsidP="00892BF9">
      <w:pPr>
        <w:spacing w:after="0" w:afterAutospacing="0" w:line="259" w:lineRule="auto"/>
        <w:ind w:left="284" w:hanging="284"/>
        <w:rPr>
          <w:rFonts w:ascii="Calibri" w:eastAsia="Calibri" w:hAnsi="Calibri" w:cs="Times New Roman"/>
          <w:sz w:val="24"/>
          <w:szCs w:val="24"/>
        </w:rPr>
      </w:pPr>
    </w:p>
    <w:p w:rsidR="00D87BA6" w:rsidRPr="00D87BA6" w:rsidRDefault="00D87BA6" w:rsidP="00892BF9">
      <w:pPr>
        <w:spacing w:after="0" w:afterAutospacing="0" w:line="259" w:lineRule="auto"/>
        <w:ind w:left="284" w:hanging="284"/>
        <w:rPr>
          <w:rFonts w:ascii="Calibri" w:eastAsia="Calibri" w:hAnsi="Calibri" w:cs="Times New Roman"/>
          <w:sz w:val="24"/>
          <w:szCs w:val="24"/>
        </w:rPr>
      </w:pPr>
      <w:proofErr w:type="gramStart"/>
      <w:r w:rsidRPr="00D87BA6">
        <w:rPr>
          <w:rFonts w:ascii="Calibri" w:eastAsia="Calibri" w:hAnsi="Calibri" w:cs="Times New Roman"/>
          <w:sz w:val="24"/>
          <w:szCs w:val="24"/>
          <w:lang w:val="en-US"/>
        </w:rPr>
        <w:t>Adler</w:t>
      </w:r>
      <w:r w:rsidRPr="00D87BA6">
        <w:rPr>
          <w:rFonts w:ascii="Calibri" w:eastAsia="Calibri" w:hAnsi="Calibri" w:cs="Times New Roman"/>
          <w:sz w:val="24"/>
          <w:szCs w:val="24"/>
        </w:rPr>
        <w:t xml:space="preserve">, </w:t>
      </w:r>
      <w:r w:rsidRPr="00D87BA6">
        <w:rPr>
          <w:rFonts w:ascii="Calibri" w:eastAsia="Calibri" w:hAnsi="Calibri" w:cs="Times New Roman"/>
          <w:sz w:val="24"/>
          <w:szCs w:val="24"/>
          <w:lang w:val="en-US"/>
        </w:rPr>
        <w:t>S</w:t>
      </w:r>
      <w:r w:rsidRPr="00D87BA6">
        <w:rPr>
          <w:rFonts w:ascii="Calibri" w:eastAsia="Calibri" w:hAnsi="Calibri" w:cs="Times New Roman"/>
          <w:sz w:val="24"/>
          <w:szCs w:val="24"/>
        </w:rPr>
        <w:t xml:space="preserve">. </w:t>
      </w:r>
      <w:r w:rsidRPr="00D87BA6">
        <w:rPr>
          <w:rFonts w:ascii="Calibri" w:eastAsia="Calibri" w:hAnsi="Calibri" w:cs="Times New Roman"/>
          <w:sz w:val="24"/>
          <w:szCs w:val="24"/>
          <w:lang w:val="en-US"/>
        </w:rPr>
        <w:t>E</w:t>
      </w:r>
      <w:r w:rsidRPr="00D87BA6">
        <w:rPr>
          <w:rFonts w:ascii="Calibri" w:eastAsia="Calibri" w:hAnsi="Calibri" w:cs="Times New Roman"/>
          <w:sz w:val="24"/>
          <w:szCs w:val="24"/>
        </w:rPr>
        <w:t xml:space="preserve">. &amp; </w:t>
      </w:r>
      <w:r w:rsidRPr="00D87BA6">
        <w:rPr>
          <w:rFonts w:ascii="Calibri" w:eastAsia="Calibri" w:hAnsi="Calibri" w:cs="Times New Roman"/>
          <w:sz w:val="24"/>
          <w:szCs w:val="24"/>
          <w:lang w:val="en-US"/>
        </w:rPr>
        <w:t>R</w:t>
      </w:r>
      <w:r w:rsidRPr="00D87BA6">
        <w:rPr>
          <w:rFonts w:ascii="Calibri" w:eastAsia="Calibri" w:hAnsi="Calibri" w:cs="Times New Roman"/>
          <w:sz w:val="24"/>
          <w:szCs w:val="24"/>
        </w:rPr>
        <w:t xml:space="preserve">. </w:t>
      </w:r>
      <w:r w:rsidRPr="00D87BA6">
        <w:rPr>
          <w:rFonts w:ascii="Calibri" w:eastAsia="Calibri" w:hAnsi="Calibri" w:cs="Times New Roman"/>
          <w:sz w:val="24"/>
          <w:szCs w:val="24"/>
          <w:lang w:val="en-US"/>
        </w:rPr>
        <w:t>Clark</w:t>
      </w:r>
      <w:r w:rsidRPr="00D87BA6">
        <w:rPr>
          <w:rFonts w:ascii="Calibri" w:eastAsia="Calibri" w:hAnsi="Calibri" w:cs="Times New Roman"/>
          <w:sz w:val="24"/>
          <w:szCs w:val="24"/>
        </w:rPr>
        <w:t xml:space="preserve"> (2018) (5</w:t>
      </w:r>
      <w:r w:rsidRPr="00D87BA6">
        <w:rPr>
          <w:rFonts w:ascii="Calibri" w:eastAsia="Calibri" w:hAnsi="Calibri" w:cs="Times New Roman"/>
          <w:sz w:val="24"/>
          <w:szCs w:val="24"/>
          <w:vertAlign w:val="superscript"/>
        </w:rPr>
        <w:t xml:space="preserve">η </w:t>
      </w:r>
      <w:r w:rsidRPr="00D87BA6">
        <w:rPr>
          <w:rFonts w:ascii="Calibri" w:eastAsia="Calibri" w:hAnsi="Calibri" w:cs="Times New Roman"/>
          <w:sz w:val="24"/>
          <w:szCs w:val="24"/>
        </w:rPr>
        <w:t xml:space="preserve">έκδοση) </w:t>
      </w:r>
      <w:r w:rsidRPr="00D87BA6">
        <w:rPr>
          <w:rFonts w:ascii="Calibri" w:eastAsia="Calibri" w:hAnsi="Calibri" w:cs="Times New Roman"/>
          <w:i/>
          <w:sz w:val="24"/>
          <w:szCs w:val="24"/>
        </w:rPr>
        <w:t>Κοινωνική έρευνα: Μια ξενάγηση στις μεθόδους και στις τεχνικές</w:t>
      </w:r>
      <w:r w:rsidRPr="00D87BA6">
        <w:rPr>
          <w:rFonts w:ascii="Calibri" w:eastAsia="Calibri" w:hAnsi="Calibri" w:cs="Times New Roman"/>
          <w:sz w:val="24"/>
          <w:szCs w:val="24"/>
        </w:rPr>
        <w:t>, Θεσσαλονίκη: εκδ.</w:t>
      </w:r>
      <w:proofErr w:type="gramEnd"/>
      <w:r w:rsidRPr="00D87BA6">
        <w:rPr>
          <w:rFonts w:ascii="Calibri" w:eastAsia="Calibri" w:hAnsi="Calibri" w:cs="Times New Roman"/>
          <w:sz w:val="24"/>
          <w:szCs w:val="24"/>
        </w:rPr>
        <w:t xml:space="preserve"> Τζιόλα.</w:t>
      </w:r>
    </w:p>
    <w:p w:rsidR="00D87BA6" w:rsidRPr="00D87BA6" w:rsidRDefault="00D87BA6" w:rsidP="00892BF9">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lang w:val="en-US"/>
        </w:rPr>
        <w:t>Babbie</w:t>
      </w:r>
      <w:r w:rsidRPr="00D87BA6">
        <w:rPr>
          <w:rFonts w:ascii="Calibri" w:eastAsia="Calibri" w:hAnsi="Calibri" w:cs="Times New Roman"/>
          <w:sz w:val="24"/>
          <w:szCs w:val="24"/>
        </w:rPr>
        <w:t xml:space="preserve">, </w:t>
      </w:r>
      <w:r w:rsidRPr="00D87BA6">
        <w:rPr>
          <w:rFonts w:ascii="Calibri" w:eastAsia="Calibri" w:hAnsi="Calibri" w:cs="Times New Roman"/>
          <w:sz w:val="24"/>
          <w:szCs w:val="24"/>
          <w:lang w:val="en-US"/>
        </w:rPr>
        <w:t>E</w:t>
      </w:r>
      <w:r w:rsidRPr="00D87BA6">
        <w:rPr>
          <w:rFonts w:ascii="Calibri" w:eastAsia="Calibri" w:hAnsi="Calibri" w:cs="Times New Roman"/>
          <w:sz w:val="24"/>
          <w:szCs w:val="24"/>
        </w:rPr>
        <w:t xml:space="preserve">. (2011) </w:t>
      </w:r>
      <w:r w:rsidRPr="00D87BA6">
        <w:rPr>
          <w:rFonts w:ascii="Calibri" w:eastAsia="Calibri" w:hAnsi="Calibri" w:cs="Times New Roman"/>
          <w:i/>
          <w:sz w:val="24"/>
          <w:szCs w:val="24"/>
        </w:rPr>
        <w:t>Εισαγωγή στην Κοινωνική Έρευνα</w:t>
      </w:r>
      <w:r w:rsidRPr="00D87BA6">
        <w:rPr>
          <w:rFonts w:ascii="Calibri" w:eastAsia="Calibri" w:hAnsi="Calibri" w:cs="Times New Roman"/>
          <w:sz w:val="24"/>
          <w:szCs w:val="24"/>
        </w:rPr>
        <w:t xml:space="preserve">, Αθήνα: Κριτική. </w:t>
      </w:r>
    </w:p>
    <w:p w:rsidR="00D87BA6" w:rsidRPr="00D87BA6" w:rsidRDefault="00D87BA6" w:rsidP="00892BF9">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lang w:val="en-US"/>
        </w:rPr>
        <w:t>Bryman</w:t>
      </w:r>
      <w:r w:rsidRPr="00D87BA6">
        <w:rPr>
          <w:rFonts w:ascii="Calibri" w:eastAsia="Calibri" w:hAnsi="Calibri" w:cs="Times New Roman"/>
          <w:sz w:val="24"/>
          <w:szCs w:val="24"/>
        </w:rPr>
        <w:t xml:space="preserve">, </w:t>
      </w:r>
      <w:r w:rsidRPr="00D87BA6">
        <w:rPr>
          <w:rFonts w:ascii="Calibri" w:eastAsia="Calibri" w:hAnsi="Calibri" w:cs="Times New Roman"/>
          <w:sz w:val="24"/>
          <w:szCs w:val="24"/>
          <w:lang w:val="en-US"/>
        </w:rPr>
        <w:t>A</w:t>
      </w:r>
      <w:r w:rsidRPr="00D87BA6">
        <w:rPr>
          <w:rFonts w:ascii="Calibri" w:eastAsia="Calibri" w:hAnsi="Calibri" w:cs="Times New Roman"/>
          <w:sz w:val="24"/>
          <w:szCs w:val="24"/>
        </w:rPr>
        <w:t xml:space="preserve">. (2017) </w:t>
      </w:r>
      <w:r w:rsidRPr="00D87BA6">
        <w:rPr>
          <w:rFonts w:ascii="Calibri" w:eastAsia="Calibri" w:hAnsi="Calibri" w:cs="Times New Roman"/>
          <w:i/>
          <w:sz w:val="24"/>
          <w:szCs w:val="24"/>
        </w:rPr>
        <w:t>Μέθοδοι Κοινωνικής ‘Ερευνας</w:t>
      </w:r>
      <w:r w:rsidRPr="00D87BA6">
        <w:rPr>
          <w:rFonts w:ascii="Calibri" w:eastAsia="Calibri" w:hAnsi="Calibri" w:cs="Times New Roman"/>
          <w:sz w:val="24"/>
          <w:szCs w:val="24"/>
        </w:rPr>
        <w:t xml:space="preserve">, Αθήνα: εκδ. </w:t>
      </w:r>
      <w:r w:rsidRPr="00D87BA6">
        <w:rPr>
          <w:rFonts w:ascii="Calibri" w:eastAsia="Calibri" w:hAnsi="Calibri" w:cs="Times New Roman"/>
          <w:sz w:val="24"/>
          <w:szCs w:val="24"/>
          <w:lang w:val="en-US"/>
        </w:rPr>
        <w:t>Gutenberg</w:t>
      </w:r>
      <w:r w:rsidRPr="00D87BA6">
        <w:rPr>
          <w:rFonts w:ascii="Calibri" w:eastAsia="Calibri" w:hAnsi="Calibri" w:cs="Times New Roman"/>
          <w:sz w:val="24"/>
          <w:szCs w:val="24"/>
        </w:rPr>
        <w:t xml:space="preserve">. </w:t>
      </w:r>
    </w:p>
    <w:p w:rsidR="00D87BA6" w:rsidRPr="00D87BA6" w:rsidRDefault="00D87BA6" w:rsidP="00892BF9">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rPr>
        <w:t xml:space="preserve">Γεωργαλίδου, Μ., Σηφιανού Μ. και Β. Τσάκωνα (επιμ.) (2014) </w:t>
      </w:r>
      <w:r w:rsidRPr="00D87BA6">
        <w:rPr>
          <w:rFonts w:ascii="Calibri" w:eastAsia="Calibri" w:hAnsi="Calibri" w:cs="Times New Roman"/>
          <w:i/>
          <w:sz w:val="24"/>
          <w:szCs w:val="24"/>
        </w:rPr>
        <w:t>Ανάλυση Λόγου: Θεωρία και εφαρμογές</w:t>
      </w:r>
      <w:r w:rsidRPr="00D87BA6">
        <w:rPr>
          <w:rFonts w:ascii="Calibri" w:eastAsia="Calibri" w:hAnsi="Calibri" w:cs="Times New Roman"/>
          <w:sz w:val="24"/>
          <w:szCs w:val="24"/>
        </w:rPr>
        <w:t>, Αθήνα: εκδ. Νήσος.</w:t>
      </w:r>
    </w:p>
    <w:p w:rsidR="00D87BA6" w:rsidRPr="00D87BA6" w:rsidRDefault="00D87BA6" w:rsidP="00D87BA6">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lang w:val="en-US"/>
        </w:rPr>
        <w:t>Chalmers</w:t>
      </w:r>
      <w:r w:rsidRPr="00D87BA6">
        <w:rPr>
          <w:rFonts w:ascii="Calibri" w:eastAsia="Calibri" w:hAnsi="Calibri" w:cs="Times New Roman"/>
          <w:sz w:val="24"/>
          <w:szCs w:val="24"/>
        </w:rPr>
        <w:t xml:space="preserve">, </w:t>
      </w:r>
      <w:r w:rsidRPr="00D87BA6">
        <w:rPr>
          <w:rFonts w:ascii="Calibri" w:eastAsia="Calibri" w:hAnsi="Calibri" w:cs="Times New Roman"/>
          <w:sz w:val="24"/>
          <w:szCs w:val="24"/>
          <w:lang w:val="en-US"/>
        </w:rPr>
        <w:t>A</w:t>
      </w:r>
      <w:r w:rsidRPr="00D87BA6">
        <w:rPr>
          <w:rFonts w:ascii="Calibri" w:eastAsia="Calibri" w:hAnsi="Calibri" w:cs="Times New Roman"/>
          <w:sz w:val="24"/>
          <w:szCs w:val="24"/>
        </w:rPr>
        <w:t>.</w:t>
      </w:r>
      <w:r w:rsidRPr="00D87BA6">
        <w:rPr>
          <w:rFonts w:ascii="Calibri" w:eastAsia="Calibri" w:hAnsi="Calibri" w:cs="Times New Roman"/>
          <w:sz w:val="24"/>
          <w:szCs w:val="24"/>
          <w:lang w:val="en-US"/>
        </w:rPr>
        <w:t>F</w:t>
      </w:r>
      <w:r w:rsidRPr="00D87BA6">
        <w:rPr>
          <w:rFonts w:ascii="Calibri" w:eastAsia="Calibri" w:hAnsi="Calibri" w:cs="Times New Roman"/>
          <w:sz w:val="24"/>
          <w:szCs w:val="24"/>
        </w:rPr>
        <w:t xml:space="preserve">. (2001) </w:t>
      </w:r>
      <w:r w:rsidRPr="00D87BA6">
        <w:rPr>
          <w:rFonts w:ascii="Calibri" w:eastAsia="Calibri" w:hAnsi="Calibri" w:cs="Times New Roman"/>
          <w:i/>
          <w:sz w:val="24"/>
          <w:szCs w:val="24"/>
        </w:rPr>
        <w:t>Τι είναι αυτό που το λέμε επιστήμη;</w:t>
      </w:r>
      <w:r w:rsidRPr="00D87BA6">
        <w:rPr>
          <w:rFonts w:ascii="Calibri" w:eastAsia="Calibri" w:hAnsi="Calibri" w:cs="Times New Roman"/>
          <w:sz w:val="24"/>
          <w:szCs w:val="24"/>
        </w:rPr>
        <w:t xml:space="preserve"> Ηράκλειο: Πανεπιστημιακές</w:t>
      </w:r>
      <w:r>
        <w:rPr>
          <w:rFonts w:ascii="Calibri" w:eastAsia="Calibri" w:hAnsi="Calibri" w:cs="Times New Roman"/>
          <w:sz w:val="24"/>
          <w:szCs w:val="24"/>
        </w:rPr>
        <w:t xml:space="preserve"> </w:t>
      </w:r>
      <w:r w:rsidRPr="00D87BA6">
        <w:rPr>
          <w:rFonts w:ascii="Calibri" w:eastAsia="Calibri" w:hAnsi="Calibri" w:cs="Times New Roman"/>
          <w:sz w:val="24"/>
          <w:szCs w:val="24"/>
        </w:rPr>
        <w:t>εκδόσεις Κρήτης.</w:t>
      </w:r>
    </w:p>
    <w:p w:rsidR="00D87BA6" w:rsidRPr="00D87BA6" w:rsidRDefault="00D87BA6" w:rsidP="00D87BA6">
      <w:pPr>
        <w:spacing w:after="0" w:afterAutospacing="0" w:line="259" w:lineRule="auto"/>
        <w:ind w:left="284" w:hanging="284"/>
        <w:rPr>
          <w:rFonts w:ascii="Calibri" w:eastAsia="Calibri" w:hAnsi="Calibri" w:cs="Times New Roman"/>
          <w:sz w:val="24"/>
          <w:szCs w:val="24"/>
        </w:rPr>
      </w:pPr>
      <w:proofErr w:type="gramStart"/>
      <w:r w:rsidRPr="00D87BA6">
        <w:rPr>
          <w:rFonts w:ascii="Calibri" w:eastAsia="Calibri" w:hAnsi="Calibri" w:cs="Times New Roman"/>
          <w:sz w:val="24"/>
          <w:szCs w:val="24"/>
          <w:lang w:val="en-US"/>
        </w:rPr>
        <w:t>Cohen</w:t>
      </w:r>
      <w:r w:rsidRPr="00501846">
        <w:rPr>
          <w:rFonts w:ascii="Calibri" w:eastAsia="Calibri" w:hAnsi="Calibri" w:cs="Times New Roman"/>
          <w:sz w:val="24"/>
          <w:szCs w:val="24"/>
          <w:lang w:val="en-US"/>
        </w:rPr>
        <w:t xml:space="preserve">, </w:t>
      </w:r>
      <w:r w:rsidRPr="00D87BA6">
        <w:rPr>
          <w:rFonts w:ascii="Calibri" w:eastAsia="Calibri" w:hAnsi="Calibri" w:cs="Times New Roman"/>
          <w:sz w:val="24"/>
          <w:szCs w:val="24"/>
          <w:lang w:val="en-US"/>
        </w:rPr>
        <w:t>L</w:t>
      </w:r>
      <w:r w:rsidRPr="00501846">
        <w:rPr>
          <w:rFonts w:ascii="Calibri" w:eastAsia="Calibri" w:hAnsi="Calibri" w:cs="Times New Roman"/>
          <w:sz w:val="24"/>
          <w:szCs w:val="24"/>
          <w:lang w:val="en-US"/>
        </w:rPr>
        <w:t xml:space="preserve">., </w:t>
      </w:r>
      <w:r w:rsidRPr="00D87BA6">
        <w:rPr>
          <w:rFonts w:ascii="Calibri" w:eastAsia="Calibri" w:hAnsi="Calibri" w:cs="Times New Roman"/>
          <w:sz w:val="24"/>
          <w:szCs w:val="24"/>
          <w:lang w:val="en-US"/>
        </w:rPr>
        <w:t>Manion</w:t>
      </w:r>
      <w:r w:rsidRPr="00501846">
        <w:rPr>
          <w:rFonts w:ascii="Calibri" w:eastAsia="Calibri" w:hAnsi="Calibri" w:cs="Times New Roman"/>
          <w:sz w:val="24"/>
          <w:szCs w:val="24"/>
          <w:lang w:val="en-US"/>
        </w:rPr>
        <w:t xml:space="preserve">, </w:t>
      </w:r>
      <w:r w:rsidRPr="00D87BA6">
        <w:rPr>
          <w:rFonts w:ascii="Calibri" w:eastAsia="Calibri" w:hAnsi="Calibri" w:cs="Times New Roman"/>
          <w:sz w:val="24"/>
          <w:szCs w:val="24"/>
          <w:lang w:val="en-US"/>
        </w:rPr>
        <w:t>L</w:t>
      </w:r>
      <w:r w:rsidRPr="00501846">
        <w:rPr>
          <w:rFonts w:ascii="Calibri" w:eastAsia="Calibri" w:hAnsi="Calibri" w:cs="Times New Roman"/>
          <w:sz w:val="24"/>
          <w:szCs w:val="24"/>
          <w:lang w:val="en-US"/>
        </w:rPr>
        <w:t xml:space="preserve">. &amp; </w:t>
      </w:r>
      <w:r w:rsidRPr="00D87BA6">
        <w:rPr>
          <w:rFonts w:ascii="Calibri" w:eastAsia="Calibri" w:hAnsi="Calibri" w:cs="Times New Roman"/>
          <w:sz w:val="24"/>
          <w:szCs w:val="24"/>
          <w:lang w:val="en-US"/>
        </w:rPr>
        <w:t>Morrison</w:t>
      </w:r>
      <w:r w:rsidRPr="00501846">
        <w:rPr>
          <w:rFonts w:ascii="Calibri" w:eastAsia="Calibri" w:hAnsi="Calibri" w:cs="Times New Roman"/>
          <w:sz w:val="24"/>
          <w:szCs w:val="24"/>
          <w:lang w:val="en-US"/>
        </w:rPr>
        <w:t xml:space="preserve">, </w:t>
      </w:r>
      <w:r w:rsidRPr="00D87BA6">
        <w:rPr>
          <w:rFonts w:ascii="Calibri" w:eastAsia="Calibri" w:hAnsi="Calibri" w:cs="Times New Roman"/>
          <w:sz w:val="24"/>
          <w:szCs w:val="24"/>
          <w:lang w:val="en-US"/>
        </w:rPr>
        <w:t>K</w:t>
      </w:r>
      <w:r w:rsidRPr="00501846">
        <w:rPr>
          <w:rFonts w:ascii="Calibri" w:eastAsia="Calibri" w:hAnsi="Calibri" w:cs="Times New Roman"/>
          <w:sz w:val="24"/>
          <w:szCs w:val="24"/>
          <w:lang w:val="en-US"/>
        </w:rPr>
        <w:t>. (</w:t>
      </w:r>
      <w:r w:rsidRPr="00D87BA6">
        <w:rPr>
          <w:rFonts w:ascii="Calibri" w:eastAsia="Calibri" w:hAnsi="Calibri" w:cs="Times New Roman"/>
          <w:sz w:val="24"/>
          <w:szCs w:val="24"/>
        </w:rPr>
        <w:t>επιμ</w:t>
      </w:r>
      <w:r w:rsidRPr="00501846">
        <w:rPr>
          <w:rFonts w:ascii="Calibri" w:eastAsia="Calibri" w:hAnsi="Calibri" w:cs="Times New Roman"/>
          <w:sz w:val="24"/>
          <w:szCs w:val="24"/>
          <w:lang w:val="en-US"/>
        </w:rPr>
        <w:t>.)</w:t>
      </w:r>
      <w:proofErr w:type="gramEnd"/>
      <w:r w:rsidRPr="00501846">
        <w:rPr>
          <w:rFonts w:ascii="Calibri" w:eastAsia="Calibri" w:hAnsi="Calibri" w:cs="Times New Roman"/>
          <w:sz w:val="24"/>
          <w:szCs w:val="24"/>
          <w:lang w:val="en-US"/>
        </w:rPr>
        <w:t xml:space="preserve"> </w:t>
      </w:r>
      <w:r w:rsidRPr="00D87BA6">
        <w:rPr>
          <w:rFonts w:ascii="Calibri" w:eastAsia="Calibri" w:hAnsi="Calibri" w:cs="Times New Roman"/>
          <w:sz w:val="24"/>
          <w:szCs w:val="24"/>
        </w:rPr>
        <w:t xml:space="preserve">(2008) </w:t>
      </w:r>
      <w:r w:rsidRPr="00D87BA6">
        <w:rPr>
          <w:rFonts w:ascii="Calibri" w:eastAsia="Calibri" w:hAnsi="Calibri" w:cs="Times New Roman"/>
          <w:i/>
          <w:sz w:val="24"/>
          <w:szCs w:val="24"/>
        </w:rPr>
        <w:t>Μεθοδολογία εκπαιδευτικής</w:t>
      </w:r>
      <w:r>
        <w:rPr>
          <w:rFonts w:ascii="Calibri" w:eastAsia="Calibri" w:hAnsi="Calibri" w:cs="Times New Roman"/>
          <w:i/>
          <w:sz w:val="24"/>
          <w:szCs w:val="24"/>
        </w:rPr>
        <w:t xml:space="preserve"> </w:t>
      </w:r>
      <w:r w:rsidRPr="00D87BA6">
        <w:rPr>
          <w:rFonts w:ascii="Calibri" w:eastAsia="Calibri" w:hAnsi="Calibri" w:cs="Times New Roman"/>
          <w:i/>
          <w:sz w:val="24"/>
          <w:szCs w:val="24"/>
        </w:rPr>
        <w:t>έρευνας</w:t>
      </w:r>
      <w:r w:rsidRPr="00D87BA6">
        <w:rPr>
          <w:rFonts w:ascii="Calibri" w:eastAsia="Calibri" w:hAnsi="Calibri" w:cs="Times New Roman"/>
          <w:sz w:val="24"/>
          <w:szCs w:val="24"/>
        </w:rPr>
        <w:t>,  Αθήνα: Μεταίχμιο.</w:t>
      </w:r>
    </w:p>
    <w:p w:rsidR="00D87BA6" w:rsidRPr="00D87BA6" w:rsidRDefault="00D87BA6" w:rsidP="00D87BA6">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rPr>
        <w:t xml:space="preserve">Eco, U. (1994) </w:t>
      </w:r>
      <w:r w:rsidRPr="00D87BA6">
        <w:rPr>
          <w:rFonts w:ascii="Calibri" w:eastAsia="Calibri" w:hAnsi="Calibri" w:cs="Times New Roman"/>
          <w:i/>
          <w:sz w:val="24"/>
          <w:szCs w:val="24"/>
        </w:rPr>
        <w:t>Πώς γίνεται μια διπλωματική εργασία</w:t>
      </w:r>
      <w:r w:rsidRPr="00D87BA6">
        <w:rPr>
          <w:rFonts w:ascii="Calibri" w:eastAsia="Calibri" w:hAnsi="Calibri" w:cs="Times New Roman"/>
          <w:sz w:val="24"/>
          <w:szCs w:val="24"/>
        </w:rPr>
        <w:t>, Αθήνα: νήσος.</w:t>
      </w:r>
    </w:p>
    <w:p w:rsidR="00D87BA6" w:rsidRPr="00D87BA6" w:rsidRDefault="00D87BA6" w:rsidP="00D87BA6">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rPr>
        <w:t>Ζαφειρόπουλος, Κ. (2015) (2</w:t>
      </w:r>
      <w:r w:rsidRPr="00D87BA6">
        <w:rPr>
          <w:rFonts w:ascii="Calibri" w:eastAsia="Calibri" w:hAnsi="Calibri" w:cs="Times New Roman"/>
          <w:sz w:val="24"/>
          <w:szCs w:val="24"/>
          <w:vertAlign w:val="superscript"/>
        </w:rPr>
        <w:t>η</w:t>
      </w:r>
      <w:r w:rsidRPr="00D87BA6">
        <w:rPr>
          <w:rFonts w:ascii="Calibri" w:eastAsia="Calibri" w:hAnsi="Calibri" w:cs="Times New Roman"/>
          <w:sz w:val="24"/>
          <w:szCs w:val="24"/>
        </w:rPr>
        <w:t xml:space="preserve"> έκδοση) </w:t>
      </w:r>
      <w:r w:rsidRPr="00D87BA6">
        <w:rPr>
          <w:rFonts w:ascii="Calibri" w:eastAsia="Calibri" w:hAnsi="Calibri" w:cs="Times New Roman"/>
          <w:i/>
          <w:sz w:val="24"/>
          <w:szCs w:val="24"/>
        </w:rPr>
        <w:t>Πώς γίνεται μια επιστημονική εργασία; Επιστημονική</w:t>
      </w:r>
      <w:r>
        <w:rPr>
          <w:rFonts w:ascii="Calibri" w:eastAsia="Calibri" w:hAnsi="Calibri" w:cs="Times New Roman"/>
          <w:i/>
          <w:sz w:val="24"/>
          <w:szCs w:val="24"/>
        </w:rPr>
        <w:t xml:space="preserve"> </w:t>
      </w:r>
      <w:r w:rsidRPr="00D87BA6">
        <w:rPr>
          <w:rFonts w:ascii="Calibri" w:eastAsia="Calibri" w:hAnsi="Calibri" w:cs="Times New Roman"/>
          <w:i/>
          <w:sz w:val="24"/>
          <w:szCs w:val="24"/>
        </w:rPr>
        <w:t>έρευνα και συγγραφή εργασιών</w:t>
      </w:r>
      <w:r w:rsidRPr="00D87BA6">
        <w:rPr>
          <w:rFonts w:ascii="Calibri" w:eastAsia="Calibri" w:hAnsi="Calibri" w:cs="Times New Roman"/>
          <w:sz w:val="24"/>
          <w:szCs w:val="24"/>
        </w:rPr>
        <w:t>, Αθήνα: Κριτική.</w:t>
      </w:r>
    </w:p>
    <w:p w:rsidR="00D87BA6" w:rsidRPr="00D87BA6" w:rsidRDefault="00D87BA6" w:rsidP="00D87BA6">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rPr>
        <w:t xml:space="preserve">Ιωσηφίδης, Θ. (2017) </w:t>
      </w:r>
      <w:r w:rsidRPr="00D87BA6">
        <w:rPr>
          <w:rFonts w:ascii="Calibri" w:eastAsia="Calibri" w:hAnsi="Calibri" w:cs="Times New Roman"/>
          <w:i/>
          <w:iCs/>
          <w:sz w:val="24"/>
          <w:szCs w:val="24"/>
        </w:rPr>
        <w:t>Ποιοτικές μέθοδοι έρευνας και επιστημολογία των κοινωνικών επιστημών</w:t>
      </w:r>
      <w:r w:rsidRPr="00D87BA6">
        <w:rPr>
          <w:rFonts w:ascii="Calibri" w:eastAsia="Calibri" w:hAnsi="Calibri" w:cs="Times New Roman"/>
          <w:sz w:val="24"/>
          <w:szCs w:val="24"/>
        </w:rPr>
        <w:t xml:space="preserve">, Θεσσαλονίκη: εκδ. Τζιόλα. </w:t>
      </w:r>
    </w:p>
    <w:p w:rsidR="00D87BA6" w:rsidRPr="00D87BA6" w:rsidRDefault="00D87BA6" w:rsidP="00D87BA6">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rPr>
        <w:t xml:space="preserve">Κυριαζή, Ν. (2011) Η Κοινωνιολογική Έρευνα: Κριτική Επισκόπηση των Μεθόδων και των Τεχνικών, Αθήνα: Πεδίο. </w:t>
      </w:r>
    </w:p>
    <w:p w:rsidR="00D87BA6" w:rsidRPr="00D87BA6" w:rsidRDefault="00D87BA6" w:rsidP="00D87BA6">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rPr>
        <w:t>Λυδάκη, Ά. (2016) Αναζητώντας το χαμένο παράδειγμα. Επιτόπια έρευνα, κατανόηση, ερμηνεία, Αθήνα: Παπαζήση.</w:t>
      </w:r>
    </w:p>
    <w:p w:rsidR="00D87BA6" w:rsidRPr="00D87BA6" w:rsidRDefault="00D87BA6" w:rsidP="00D87BA6">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lang w:val="en-US"/>
        </w:rPr>
        <w:t>Mason</w:t>
      </w:r>
      <w:r w:rsidRPr="00D87BA6">
        <w:rPr>
          <w:rFonts w:ascii="Calibri" w:eastAsia="Calibri" w:hAnsi="Calibri" w:cs="Times New Roman"/>
          <w:sz w:val="24"/>
          <w:szCs w:val="24"/>
        </w:rPr>
        <w:t xml:space="preserve">, </w:t>
      </w:r>
      <w:r w:rsidRPr="00D87BA6">
        <w:rPr>
          <w:rFonts w:ascii="Calibri" w:eastAsia="Calibri" w:hAnsi="Calibri" w:cs="Times New Roman"/>
          <w:sz w:val="24"/>
          <w:szCs w:val="24"/>
          <w:lang w:val="en-US"/>
        </w:rPr>
        <w:t>J</w:t>
      </w:r>
      <w:r w:rsidRPr="00D87BA6">
        <w:rPr>
          <w:rFonts w:ascii="Calibri" w:eastAsia="Calibri" w:hAnsi="Calibri" w:cs="Times New Roman"/>
          <w:sz w:val="24"/>
          <w:szCs w:val="24"/>
        </w:rPr>
        <w:t xml:space="preserve">. (2011) </w:t>
      </w:r>
      <w:r w:rsidRPr="00D87BA6">
        <w:rPr>
          <w:rFonts w:ascii="Calibri" w:eastAsia="Calibri" w:hAnsi="Calibri" w:cs="Times New Roman"/>
          <w:i/>
          <w:sz w:val="24"/>
          <w:szCs w:val="24"/>
        </w:rPr>
        <w:t>Η Διεξαγωγή της Ποιοτικής Έρευνας</w:t>
      </w:r>
      <w:r w:rsidRPr="00D87BA6">
        <w:rPr>
          <w:rFonts w:ascii="Calibri" w:eastAsia="Calibri" w:hAnsi="Calibri" w:cs="Times New Roman"/>
          <w:sz w:val="24"/>
          <w:szCs w:val="24"/>
        </w:rPr>
        <w:t xml:space="preserve">, Αθήνα: Πεδίο. </w:t>
      </w:r>
    </w:p>
    <w:p w:rsidR="00D87BA6" w:rsidRPr="00D87BA6" w:rsidRDefault="00D87BA6" w:rsidP="00D87BA6">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rPr>
        <w:t xml:space="preserve">Μποζατζής Ν. και Θ. Δραγώνα (επιμ.) (2011) </w:t>
      </w:r>
      <w:r w:rsidRPr="00D87BA6">
        <w:rPr>
          <w:rFonts w:ascii="Calibri" w:eastAsia="Calibri" w:hAnsi="Calibri" w:cs="Times New Roman"/>
          <w:i/>
          <w:sz w:val="24"/>
          <w:szCs w:val="24"/>
        </w:rPr>
        <w:t>Κοινωνική Ψυχολογία: Η στροφή στον λόγο</w:t>
      </w:r>
      <w:r w:rsidRPr="00D87BA6">
        <w:rPr>
          <w:rFonts w:ascii="Calibri" w:eastAsia="Calibri" w:hAnsi="Calibri" w:cs="Times New Roman"/>
          <w:sz w:val="24"/>
          <w:szCs w:val="24"/>
        </w:rPr>
        <w:t>, Αθήνα: Μεταίχμιο.</w:t>
      </w:r>
    </w:p>
    <w:p w:rsidR="00D87BA6" w:rsidRPr="00D87BA6" w:rsidRDefault="00D87BA6" w:rsidP="00D87BA6">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rPr>
        <w:t xml:space="preserve">Παπαγεωργίου, Γ. (2004)(επιμ.) </w:t>
      </w:r>
      <w:r w:rsidRPr="00D87BA6">
        <w:rPr>
          <w:rFonts w:ascii="Calibri" w:eastAsia="Calibri" w:hAnsi="Calibri" w:cs="Times New Roman"/>
          <w:i/>
          <w:sz w:val="24"/>
          <w:szCs w:val="24"/>
        </w:rPr>
        <w:t>Μέθοδοι στην Κοινωνιολογική Έρευνα</w:t>
      </w:r>
      <w:r w:rsidRPr="00D87BA6">
        <w:rPr>
          <w:rFonts w:ascii="Calibri" w:eastAsia="Calibri" w:hAnsi="Calibri" w:cs="Times New Roman"/>
          <w:sz w:val="24"/>
          <w:szCs w:val="24"/>
        </w:rPr>
        <w:t>, Αθήνα: Τυπωθήτω-Γ. Δαρδανός.</w:t>
      </w:r>
    </w:p>
    <w:p w:rsidR="00D87BA6" w:rsidRPr="00D87BA6" w:rsidRDefault="00D87BA6" w:rsidP="00D87BA6">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rPr>
        <w:t xml:space="preserve">Πηγιάκη Π. (1988) </w:t>
      </w:r>
      <w:r w:rsidRPr="00D87BA6">
        <w:rPr>
          <w:rFonts w:ascii="Calibri" w:eastAsia="Calibri" w:hAnsi="Calibri" w:cs="Times New Roman"/>
          <w:i/>
          <w:sz w:val="24"/>
          <w:szCs w:val="24"/>
        </w:rPr>
        <w:t>Εθνογραφία. Η μελέτη της ανθρώπινης διάστασης στην κοινωνική και παιδαγωγική έρευνα</w:t>
      </w:r>
      <w:r w:rsidRPr="00D87BA6">
        <w:rPr>
          <w:rFonts w:ascii="Calibri" w:eastAsia="Calibri" w:hAnsi="Calibri" w:cs="Times New Roman"/>
          <w:sz w:val="24"/>
          <w:szCs w:val="24"/>
        </w:rPr>
        <w:t xml:space="preserve">, Αθήνα: εκδ. Γρηγόρης. </w:t>
      </w:r>
    </w:p>
    <w:p w:rsidR="00D87BA6" w:rsidRPr="00D87BA6" w:rsidRDefault="00D87BA6" w:rsidP="00D87BA6">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rPr>
        <w:t xml:space="preserve">Phillips, L. &amp; M. W. Jorgensen (2009) </w:t>
      </w:r>
      <w:r w:rsidRPr="00D87BA6">
        <w:rPr>
          <w:rFonts w:ascii="Calibri" w:eastAsia="Calibri" w:hAnsi="Calibri" w:cs="Times New Roman"/>
          <w:i/>
          <w:sz w:val="24"/>
          <w:szCs w:val="24"/>
        </w:rPr>
        <w:t>Ανάλυση Λόγου: Θεωρία και μέθοδος</w:t>
      </w:r>
      <w:r w:rsidRPr="00D87BA6">
        <w:rPr>
          <w:rFonts w:ascii="Calibri" w:eastAsia="Calibri" w:hAnsi="Calibri" w:cs="Times New Roman"/>
          <w:sz w:val="24"/>
          <w:szCs w:val="24"/>
        </w:rPr>
        <w:t>, Αθήνα: εκδ. Παπαζήση.</w:t>
      </w:r>
    </w:p>
    <w:p w:rsidR="00D87BA6" w:rsidRPr="00D87BA6" w:rsidRDefault="00D87BA6" w:rsidP="00D87BA6">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rPr>
        <w:t xml:space="preserve">Plummer, K. (2000) </w:t>
      </w:r>
      <w:r w:rsidRPr="00D87BA6">
        <w:rPr>
          <w:rFonts w:ascii="Calibri" w:eastAsia="Calibri" w:hAnsi="Calibri" w:cs="Times New Roman"/>
          <w:i/>
          <w:sz w:val="24"/>
          <w:szCs w:val="24"/>
        </w:rPr>
        <w:t>Tεκμήρια Ζωής: Εισαγωγή στα προβλήματα και τη βιβλιογραφία</w:t>
      </w:r>
      <w:r>
        <w:rPr>
          <w:rFonts w:ascii="Calibri" w:eastAsia="Calibri" w:hAnsi="Calibri" w:cs="Times New Roman"/>
          <w:i/>
          <w:sz w:val="24"/>
          <w:szCs w:val="24"/>
        </w:rPr>
        <w:t xml:space="preserve"> </w:t>
      </w:r>
      <w:r w:rsidRPr="00D87BA6">
        <w:rPr>
          <w:rFonts w:ascii="Calibri" w:eastAsia="Calibri" w:hAnsi="Calibri" w:cs="Times New Roman"/>
          <w:i/>
          <w:sz w:val="24"/>
          <w:szCs w:val="24"/>
        </w:rPr>
        <w:t>μιας ανθρωπιστικής μεθόδου</w:t>
      </w:r>
      <w:r w:rsidRPr="00D87BA6">
        <w:rPr>
          <w:rFonts w:ascii="Calibri" w:eastAsia="Calibri" w:hAnsi="Calibri" w:cs="Times New Roman"/>
          <w:sz w:val="24"/>
          <w:szCs w:val="24"/>
        </w:rPr>
        <w:t>, Αθήνα: Gutenberg.</w:t>
      </w:r>
    </w:p>
    <w:p w:rsidR="00D87BA6" w:rsidRPr="00D87BA6" w:rsidRDefault="00D87BA6" w:rsidP="00D87BA6">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rPr>
        <w:t xml:space="preserve">Πουρκός Μ. και Μ. Δαφέρμος (επιμ.) (2010) </w:t>
      </w:r>
      <w:r w:rsidRPr="00D87BA6">
        <w:rPr>
          <w:rFonts w:ascii="Calibri" w:eastAsia="Calibri" w:hAnsi="Calibri" w:cs="Times New Roman"/>
          <w:i/>
          <w:sz w:val="24"/>
          <w:szCs w:val="24"/>
        </w:rPr>
        <w:t>Ποιοτική Έρευνα στην Ψυχολογία και την Εκπαίδευση</w:t>
      </w:r>
      <w:r w:rsidRPr="00D87BA6">
        <w:rPr>
          <w:rFonts w:ascii="Calibri" w:eastAsia="Calibri" w:hAnsi="Calibri" w:cs="Times New Roman"/>
          <w:sz w:val="24"/>
          <w:szCs w:val="24"/>
        </w:rPr>
        <w:t>, Αθήνα: Τόπος.</w:t>
      </w:r>
    </w:p>
    <w:p w:rsidR="00D87BA6" w:rsidRPr="00D87BA6" w:rsidRDefault="00D87BA6" w:rsidP="00D87BA6">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rPr>
        <w:t xml:space="preserve">Σαραφίδου, Γ.-Ο. (2011) </w:t>
      </w:r>
      <w:r w:rsidRPr="00D87BA6">
        <w:rPr>
          <w:rFonts w:ascii="Calibri" w:eastAsia="Calibri" w:hAnsi="Calibri" w:cs="Times New Roman"/>
          <w:i/>
          <w:sz w:val="24"/>
          <w:szCs w:val="24"/>
        </w:rPr>
        <w:t>Συνάρθρωση Ποσοτικών και Ποιοτικών Προσεγγίσεων</w:t>
      </w:r>
      <w:r w:rsidRPr="00D87BA6">
        <w:rPr>
          <w:rFonts w:ascii="Calibri" w:eastAsia="Calibri" w:hAnsi="Calibri" w:cs="Times New Roman"/>
          <w:sz w:val="24"/>
          <w:szCs w:val="24"/>
        </w:rPr>
        <w:t>, Αθήνα: Gutenberg.</w:t>
      </w:r>
    </w:p>
    <w:p w:rsidR="00D87BA6" w:rsidRPr="00D87BA6" w:rsidRDefault="00D87BA6" w:rsidP="001438AE">
      <w:pPr>
        <w:spacing w:after="0" w:afterAutospacing="0" w:line="259" w:lineRule="auto"/>
        <w:ind w:left="2410" w:hanging="2410"/>
        <w:rPr>
          <w:rFonts w:ascii="Calibri" w:eastAsia="Calibri" w:hAnsi="Calibri" w:cs="Times New Roman"/>
          <w:sz w:val="24"/>
          <w:szCs w:val="24"/>
        </w:rPr>
      </w:pPr>
      <w:r w:rsidRPr="00D87BA6">
        <w:rPr>
          <w:rFonts w:ascii="Calibri" w:eastAsia="Calibri" w:hAnsi="Calibri" w:cs="Times New Roman"/>
          <w:sz w:val="24"/>
          <w:szCs w:val="24"/>
        </w:rPr>
        <w:t xml:space="preserve">Τάτσης, Ν. Χ. (1999) (3η έκδοση) </w:t>
      </w:r>
      <w:r w:rsidRPr="00D87BA6">
        <w:rPr>
          <w:rFonts w:ascii="Calibri" w:eastAsia="Calibri" w:hAnsi="Calibri" w:cs="Times New Roman"/>
          <w:i/>
          <w:sz w:val="24"/>
          <w:szCs w:val="24"/>
        </w:rPr>
        <w:t>Κλασικές Έρευνες των Κοινωνικών Επιστημών</w:t>
      </w:r>
      <w:r w:rsidRPr="00D87BA6">
        <w:rPr>
          <w:rFonts w:ascii="Calibri" w:eastAsia="Calibri" w:hAnsi="Calibri" w:cs="Times New Roman"/>
          <w:sz w:val="24"/>
          <w:szCs w:val="24"/>
        </w:rPr>
        <w:t>, Αθήνα:</w:t>
      </w:r>
      <w:r>
        <w:rPr>
          <w:rFonts w:ascii="Calibri" w:eastAsia="Calibri" w:hAnsi="Calibri" w:cs="Times New Roman"/>
          <w:sz w:val="24"/>
          <w:szCs w:val="24"/>
        </w:rPr>
        <w:t xml:space="preserve"> </w:t>
      </w:r>
      <w:r w:rsidRPr="00D87BA6">
        <w:rPr>
          <w:rFonts w:ascii="Calibri" w:eastAsia="Calibri" w:hAnsi="Calibri" w:cs="Times New Roman"/>
          <w:sz w:val="24"/>
          <w:szCs w:val="24"/>
        </w:rPr>
        <w:t>Οδυσσέας.</w:t>
      </w:r>
    </w:p>
    <w:p w:rsidR="00D87BA6" w:rsidRPr="00D87BA6" w:rsidRDefault="00D87BA6" w:rsidP="00D87BA6">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rPr>
        <w:t xml:space="preserve">Τσιώλης, Γ. (2006) </w:t>
      </w:r>
      <w:r w:rsidRPr="00D87BA6">
        <w:rPr>
          <w:rFonts w:ascii="Calibri" w:eastAsia="Calibri" w:hAnsi="Calibri" w:cs="Times New Roman"/>
          <w:i/>
          <w:sz w:val="24"/>
          <w:szCs w:val="24"/>
        </w:rPr>
        <w:t>Ιστορίες ζωής και βιογραφικές αφηγήσεις</w:t>
      </w:r>
      <w:r w:rsidRPr="00D87BA6">
        <w:rPr>
          <w:rFonts w:ascii="Calibri" w:eastAsia="Calibri" w:hAnsi="Calibri" w:cs="Times New Roman"/>
          <w:sz w:val="24"/>
          <w:szCs w:val="24"/>
        </w:rPr>
        <w:t xml:space="preserve">, Αθήνα: Κριτική.  </w:t>
      </w:r>
    </w:p>
    <w:p w:rsidR="00D87BA6" w:rsidRDefault="00D87BA6" w:rsidP="00D87BA6">
      <w:pPr>
        <w:pStyle w:val="af4"/>
        <w:ind w:left="284" w:hanging="284"/>
        <w:rPr>
          <w:rFonts w:ascii="Calibri" w:eastAsia="Calibri" w:hAnsi="Calibri" w:cs="Times New Roman"/>
          <w:color w:val="auto"/>
          <w:sz w:val="24"/>
          <w:szCs w:val="24"/>
          <w:bdr w:val="none" w:sz="0" w:space="0" w:color="auto"/>
          <w:lang w:eastAsia="en-US"/>
        </w:rPr>
      </w:pPr>
      <w:r w:rsidRPr="00D87BA6">
        <w:rPr>
          <w:rFonts w:ascii="Calibri" w:eastAsia="Calibri" w:hAnsi="Calibri" w:cs="Times New Roman"/>
          <w:color w:val="auto"/>
          <w:sz w:val="24"/>
          <w:szCs w:val="24"/>
          <w:bdr w:val="none" w:sz="0" w:space="0" w:color="auto"/>
          <w:lang w:eastAsia="en-US"/>
        </w:rPr>
        <w:lastRenderedPageBreak/>
        <w:t xml:space="preserve">Τσιώλης, Γ. (2014) </w:t>
      </w:r>
      <w:r w:rsidRPr="00D87BA6">
        <w:rPr>
          <w:rFonts w:ascii="Calibri" w:eastAsia="Calibri" w:hAnsi="Calibri" w:cs="Times New Roman"/>
          <w:i/>
          <w:color w:val="auto"/>
          <w:sz w:val="24"/>
          <w:szCs w:val="24"/>
          <w:bdr w:val="none" w:sz="0" w:space="0" w:color="auto"/>
          <w:lang w:eastAsia="en-US"/>
        </w:rPr>
        <w:t>Μέθοδοι και τεχνικές ανάλυσης στην ποιοτική κοινωνική έρευνα</w:t>
      </w:r>
      <w:r w:rsidRPr="00D87BA6">
        <w:rPr>
          <w:rFonts w:ascii="Calibri" w:eastAsia="Calibri" w:hAnsi="Calibri" w:cs="Times New Roman"/>
          <w:color w:val="auto"/>
          <w:sz w:val="24"/>
          <w:szCs w:val="24"/>
          <w:bdr w:val="none" w:sz="0" w:space="0" w:color="auto"/>
          <w:lang w:eastAsia="en-US"/>
        </w:rPr>
        <w:t>, Αθήνα: Κριτική.</w:t>
      </w:r>
    </w:p>
    <w:p w:rsidR="001438AE" w:rsidRDefault="001438AE" w:rsidP="00D87BA6">
      <w:pPr>
        <w:pStyle w:val="af4"/>
        <w:ind w:left="284" w:hanging="284"/>
        <w:rPr>
          <w:rFonts w:ascii="Calibri" w:eastAsia="Calibri" w:hAnsi="Calibri" w:cs="Times New Roman"/>
          <w:color w:val="auto"/>
          <w:sz w:val="24"/>
          <w:szCs w:val="24"/>
          <w:bdr w:val="none" w:sz="0" w:space="0" w:color="auto"/>
          <w:lang w:eastAsia="en-US"/>
        </w:rPr>
      </w:pPr>
    </w:p>
    <w:p w:rsidR="00997AEE" w:rsidRPr="00DC7FFD" w:rsidRDefault="002C78E0" w:rsidP="00DC7FFD">
      <w:pPr>
        <w:shd w:val="clear" w:color="auto" w:fill="EEECE1" w:themeFill="background2"/>
        <w:tabs>
          <w:tab w:val="left" w:pos="567"/>
        </w:tabs>
        <w:spacing w:after="120" w:afterAutospacing="0"/>
        <w:ind w:firstLine="0"/>
        <w:rPr>
          <w:rFonts w:eastAsia="MS Mincho" w:cstheme="minorHAnsi"/>
          <w:b/>
          <w:sz w:val="24"/>
          <w:szCs w:val="24"/>
        </w:rPr>
      </w:pPr>
      <w:r w:rsidRPr="002C78E0">
        <w:rPr>
          <w:rFonts w:eastAsia="MS Mincho" w:cstheme="minorHAnsi"/>
          <w:b/>
          <w:sz w:val="24"/>
          <w:szCs w:val="24"/>
        </w:rPr>
        <w:t>Κοινωνικές Ανισότητες, Ανθρώπινα Δικαιώματα και Εκπαίδευση: Σύγχρονα θεωρητικά ζητήματα</w:t>
      </w:r>
      <w:r w:rsidR="00DC7FFD">
        <w:rPr>
          <w:rFonts w:eastAsia="MS Mincho" w:cstheme="minorHAnsi"/>
          <w:b/>
          <w:sz w:val="24"/>
          <w:szCs w:val="24"/>
        </w:rPr>
        <w:t xml:space="preserve">  </w:t>
      </w:r>
      <w:r w:rsidR="00997AEE" w:rsidRPr="0007499B">
        <w:rPr>
          <w:rFonts w:cstheme="minorHAnsi"/>
          <w:b/>
          <w:sz w:val="24"/>
          <w:szCs w:val="24"/>
        </w:rPr>
        <w:t>(ΚΩΔ:</w:t>
      </w:r>
      <w:r w:rsidR="00FD4F8A" w:rsidRPr="0007499B">
        <w:rPr>
          <w:rFonts w:cstheme="minorHAnsi"/>
          <w:b/>
          <w:sz w:val="24"/>
          <w:szCs w:val="24"/>
        </w:rPr>
        <w:t xml:space="preserve"> 812</w:t>
      </w:r>
      <w:r w:rsidR="00997AEE" w:rsidRPr="0007499B">
        <w:rPr>
          <w:rFonts w:cstheme="minorHAnsi"/>
          <w:b/>
          <w:sz w:val="24"/>
          <w:szCs w:val="24"/>
        </w:rPr>
        <w:t>)</w:t>
      </w:r>
    </w:p>
    <w:p w:rsidR="00997AEE" w:rsidRPr="001438AE" w:rsidRDefault="002C78E0" w:rsidP="00732710">
      <w:pPr>
        <w:shd w:val="clear" w:color="auto" w:fill="EEECE1" w:themeFill="background2"/>
        <w:tabs>
          <w:tab w:val="left" w:pos="567"/>
        </w:tabs>
        <w:spacing w:after="0" w:afterAutospacing="0"/>
        <w:ind w:firstLine="0"/>
        <w:rPr>
          <w:rFonts w:eastAsia="MS Mincho" w:cstheme="minorHAnsi"/>
          <w:b/>
          <w:i/>
          <w:sz w:val="24"/>
          <w:szCs w:val="24"/>
        </w:rPr>
      </w:pPr>
      <w:r w:rsidRPr="002C78E0">
        <w:rPr>
          <w:rFonts w:eastAsia="MS Mincho" w:cstheme="minorHAnsi"/>
          <w:b/>
          <w:i/>
          <w:sz w:val="24"/>
          <w:szCs w:val="24"/>
        </w:rPr>
        <w:t>Υπεύθυνες μαθήματος: Εύη Ζαμπέτα, Μαίρη Λεοντσίνη</w:t>
      </w:r>
    </w:p>
    <w:p w:rsidR="002C78E0" w:rsidRPr="002C78E0" w:rsidRDefault="002C78E0" w:rsidP="00DC7FFD">
      <w:pPr>
        <w:shd w:val="clear" w:color="auto" w:fill="EEECE1" w:themeFill="background2"/>
        <w:tabs>
          <w:tab w:val="left" w:pos="567"/>
        </w:tabs>
        <w:spacing w:after="0" w:afterAutospacing="0"/>
        <w:ind w:firstLine="0"/>
        <w:rPr>
          <w:rFonts w:eastAsia="MS Mincho" w:cstheme="minorHAnsi"/>
          <w:b/>
          <w:i/>
          <w:sz w:val="24"/>
          <w:szCs w:val="24"/>
        </w:rPr>
      </w:pPr>
      <w:r w:rsidRPr="002C78E0">
        <w:rPr>
          <w:rFonts w:eastAsia="MS Mincho" w:cstheme="minorHAnsi"/>
          <w:b/>
          <w:i/>
          <w:sz w:val="24"/>
          <w:szCs w:val="24"/>
        </w:rPr>
        <w:t xml:space="preserve">Διδάσκοντες/ουσες: Βασίλης Βουτσάκης, Εύη Ζαμπέτα, Μαίρη Λεοντσίνη, </w:t>
      </w:r>
      <w:r w:rsidR="00C34F07">
        <w:rPr>
          <w:rFonts w:eastAsia="MS Mincho" w:cstheme="minorHAnsi"/>
          <w:b/>
          <w:i/>
          <w:sz w:val="24"/>
          <w:szCs w:val="24"/>
        </w:rPr>
        <w:t>Γεωργία Λιαράκου</w:t>
      </w:r>
    </w:p>
    <w:p w:rsidR="00C34F07" w:rsidRDefault="00C34F07" w:rsidP="00DC7FFD">
      <w:pPr>
        <w:shd w:val="clear" w:color="auto" w:fill="FFFFFF" w:themeFill="background1"/>
        <w:tabs>
          <w:tab w:val="left" w:pos="567"/>
        </w:tabs>
        <w:spacing w:after="0" w:afterAutospacing="0"/>
        <w:ind w:firstLine="0"/>
        <w:rPr>
          <w:rFonts w:eastAsia="MS Mincho" w:cstheme="minorHAnsi"/>
          <w:sz w:val="24"/>
          <w:szCs w:val="24"/>
        </w:rPr>
      </w:pPr>
    </w:p>
    <w:p w:rsidR="002C78E0" w:rsidRPr="002C78E0" w:rsidRDefault="00C34F07" w:rsidP="00DC7FFD">
      <w:pPr>
        <w:shd w:val="clear" w:color="auto" w:fill="FFFFFF" w:themeFill="background1"/>
        <w:tabs>
          <w:tab w:val="left" w:pos="567"/>
        </w:tabs>
        <w:spacing w:after="0" w:afterAutospacing="0"/>
        <w:ind w:firstLine="0"/>
        <w:rPr>
          <w:rFonts w:eastAsia="MS Mincho" w:cstheme="minorHAnsi"/>
          <w:sz w:val="24"/>
          <w:szCs w:val="24"/>
        </w:rPr>
      </w:pPr>
      <w:r>
        <w:rPr>
          <w:rFonts w:eastAsia="MS Mincho" w:cstheme="minorHAnsi"/>
          <w:sz w:val="24"/>
          <w:szCs w:val="24"/>
        </w:rPr>
        <w:t>Το μάθημα είναι υποχρεωτικό και στοχεύει στην κριτική παρουσίαση και αποτίμηση των κοινωνικών ανισοτήτων στο εκπαιδευτικό πλαίσιο.</w:t>
      </w:r>
    </w:p>
    <w:p w:rsidR="002C78E0" w:rsidRPr="002C78E0" w:rsidRDefault="002C78E0" w:rsidP="002C78E0">
      <w:pPr>
        <w:spacing w:after="0" w:afterAutospacing="0"/>
        <w:ind w:firstLine="0"/>
        <w:rPr>
          <w:rFonts w:eastAsia="MS Mincho" w:cstheme="minorHAnsi"/>
          <w:sz w:val="24"/>
          <w:szCs w:val="24"/>
        </w:rPr>
      </w:pPr>
    </w:p>
    <w:p w:rsidR="002C78E0" w:rsidRPr="002C78E0" w:rsidRDefault="002C78E0" w:rsidP="003B418C">
      <w:pPr>
        <w:numPr>
          <w:ilvl w:val="0"/>
          <w:numId w:val="9"/>
        </w:numPr>
        <w:spacing w:after="0" w:afterAutospacing="0"/>
        <w:contextualSpacing/>
        <w:jc w:val="left"/>
        <w:rPr>
          <w:rFonts w:eastAsia="MS Mincho" w:cstheme="minorHAnsi"/>
          <w:sz w:val="24"/>
          <w:szCs w:val="24"/>
        </w:rPr>
      </w:pPr>
      <w:r w:rsidRPr="002C78E0">
        <w:rPr>
          <w:rFonts w:eastAsia="MS Mincho" w:cstheme="minorHAnsi"/>
          <w:b/>
          <w:sz w:val="24"/>
          <w:szCs w:val="24"/>
        </w:rPr>
        <w:t>Εισαγωγή</w:t>
      </w:r>
      <w:r w:rsidRPr="002C78E0">
        <w:rPr>
          <w:rFonts w:eastAsia="MS Mincho" w:cstheme="minorHAnsi"/>
          <w:sz w:val="24"/>
          <w:szCs w:val="24"/>
        </w:rPr>
        <w:t xml:space="preserve">: </w:t>
      </w:r>
      <w:r w:rsidRPr="002C78E0">
        <w:rPr>
          <w:rFonts w:eastAsia="MS Mincho" w:cstheme="minorHAnsi"/>
          <w:i/>
          <w:sz w:val="24"/>
          <w:szCs w:val="24"/>
        </w:rPr>
        <w:t>Εύη Ζαμπέτα, Μαίρη Λεοντσίνη</w:t>
      </w:r>
    </w:p>
    <w:p w:rsidR="002C78E0" w:rsidRPr="002C78E0" w:rsidRDefault="002C78E0" w:rsidP="002C78E0">
      <w:pPr>
        <w:spacing w:after="0" w:afterAutospacing="0"/>
        <w:ind w:firstLine="0"/>
        <w:rPr>
          <w:rFonts w:eastAsia="MS Mincho" w:cstheme="minorHAnsi"/>
          <w:sz w:val="24"/>
          <w:szCs w:val="24"/>
        </w:rPr>
      </w:pPr>
    </w:p>
    <w:p w:rsidR="002C78E0" w:rsidRPr="002C78E0" w:rsidRDefault="002C78E0" w:rsidP="00892BF9">
      <w:pPr>
        <w:numPr>
          <w:ilvl w:val="0"/>
          <w:numId w:val="9"/>
        </w:numPr>
        <w:spacing w:after="0" w:afterAutospacing="0"/>
        <w:contextualSpacing/>
        <w:rPr>
          <w:rFonts w:eastAsia="MS Mincho" w:cstheme="minorHAnsi"/>
          <w:b/>
          <w:sz w:val="24"/>
          <w:szCs w:val="24"/>
        </w:rPr>
      </w:pPr>
      <w:r w:rsidRPr="002C78E0">
        <w:rPr>
          <w:rFonts w:eastAsia="MS Mincho" w:cstheme="minorHAnsi"/>
          <w:b/>
          <w:sz w:val="24"/>
          <w:szCs w:val="24"/>
        </w:rPr>
        <w:t xml:space="preserve">Α.  </w:t>
      </w:r>
      <w:r w:rsidR="00AF074E">
        <w:rPr>
          <w:rFonts w:eastAsia="MS Mincho" w:cstheme="minorHAnsi"/>
          <w:b/>
          <w:sz w:val="24"/>
          <w:szCs w:val="24"/>
        </w:rPr>
        <w:t>Τα</w:t>
      </w:r>
      <w:r w:rsidRPr="002C78E0">
        <w:rPr>
          <w:rFonts w:eastAsia="MS Mincho" w:cstheme="minorHAnsi"/>
          <w:b/>
          <w:sz w:val="24"/>
          <w:szCs w:val="24"/>
        </w:rPr>
        <w:t xml:space="preserve"> δικαιώματα</w:t>
      </w:r>
      <w:r w:rsidR="00AF074E">
        <w:rPr>
          <w:rFonts w:eastAsia="MS Mincho" w:cstheme="minorHAnsi"/>
          <w:b/>
          <w:sz w:val="24"/>
          <w:szCs w:val="24"/>
        </w:rPr>
        <w:t>: έννοιες και ιστορία</w:t>
      </w:r>
      <w:r w:rsidRPr="002C78E0">
        <w:rPr>
          <w:rFonts w:eastAsia="MS Mincho" w:cstheme="minorHAnsi"/>
          <w:b/>
          <w:sz w:val="24"/>
          <w:szCs w:val="24"/>
        </w:rPr>
        <w:t xml:space="preserve">: </w:t>
      </w:r>
      <w:r w:rsidRPr="002C78E0">
        <w:rPr>
          <w:rFonts w:eastAsia="MS Mincho" w:cstheme="minorHAnsi"/>
          <w:i/>
          <w:sz w:val="24"/>
          <w:szCs w:val="24"/>
        </w:rPr>
        <w:t>Βασίλης Βουτσάκης</w:t>
      </w:r>
    </w:p>
    <w:p w:rsidR="00AF074E" w:rsidRPr="00AF074E" w:rsidRDefault="00AF074E" w:rsidP="00AF074E">
      <w:pPr>
        <w:ind w:left="360" w:firstLine="0"/>
        <w:rPr>
          <w:sz w:val="24"/>
          <w:szCs w:val="24"/>
        </w:rPr>
      </w:pPr>
      <w:r w:rsidRPr="00AF074E">
        <w:rPr>
          <w:sz w:val="24"/>
          <w:szCs w:val="24"/>
        </w:rPr>
        <w:t xml:space="preserve">Τα δικαιώματα κυριαρχούν τόσο στο πεδίο των λόγων και των ρητορικών όσο και στο πεδίο των πρακτικών και των θεσμών της κοινωνικής ζωής. Από την άλλη, η αξία και η ακτινοβολία τους αμφισβητούνται. Πώς πρέπει να σκεφτούμε τα δικαιώματα για να μπορέσουν να ανταποκριθούν στις προσδοκίες που τα συνοδεύουν; </w:t>
      </w:r>
    </w:p>
    <w:p w:rsidR="002C78E0" w:rsidRPr="00AF074E" w:rsidRDefault="00AF074E" w:rsidP="00AF074E">
      <w:pPr>
        <w:ind w:left="360" w:firstLine="0"/>
        <w:contextualSpacing/>
        <w:rPr>
          <w:rFonts w:eastAsia="MS Mincho" w:cstheme="minorHAnsi"/>
          <w:sz w:val="24"/>
          <w:szCs w:val="24"/>
        </w:rPr>
      </w:pPr>
      <w:r w:rsidRPr="00AF074E">
        <w:rPr>
          <w:sz w:val="24"/>
          <w:szCs w:val="24"/>
        </w:rPr>
        <w:t xml:space="preserve">Πριν όμως επιχειρήσουμε να απαντήσουμε αυτό το ερώτημα, ας εξετάσουμε πως φθάσαμε να αποδίδουμε στα δικαιώματα τόση αξία. Ο Αριστοτέλης φερ’ ειπείν θεωρούσε τον άνθρωπο «ζώον πολιτικόν». Του ήταν αδιανόητα τόσο τα σύγχρονα συνταγματικά δικαιώματα που προβάλλουμε εναντίον του κράτους, όσο και το δικαίωμα αντίστασης. Ποιες κοινωνικές και ιδεολογικές, αλλά κυρίως θεωρητικές διεργασίες οδήγησαν στη διαμόρφωση της έννοιας του δικαιώματος, π.χ. από τον </w:t>
      </w:r>
      <w:r w:rsidRPr="00AF074E">
        <w:rPr>
          <w:sz w:val="24"/>
          <w:szCs w:val="24"/>
          <w:lang w:val="en-US"/>
        </w:rPr>
        <w:t>Hobbes</w:t>
      </w:r>
      <w:r w:rsidRPr="00AF074E">
        <w:rPr>
          <w:sz w:val="24"/>
          <w:szCs w:val="24"/>
        </w:rPr>
        <w:t xml:space="preserve"> ή τον </w:t>
      </w:r>
      <w:r w:rsidRPr="00AF074E">
        <w:rPr>
          <w:sz w:val="24"/>
          <w:szCs w:val="24"/>
          <w:lang w:val="en-US"/>
        </w:rPr>
        <w:t>Locke</w:t>
      </w:r>
      <w:r w:rsidRPr="00AF074E">
        <w:rPr>
          <w:sz w:val="24"/>
          <w:szCs w:val="24"/>
        </w:rPr>
        <w:t>;</w:t>
      </w:r>
      <w:r w:rsidR="002C78E0" w:rsidRPr="00AF074E">
        <w:rPr>
          <w:rFonts w:eastAsia="MS Mincho" w:cstheme="minorHAnsi"/>
          <w:sz w:val="24"/>
          <w:szCs w:val="24"/>
        </w:rPr>
        <w:t xml:space="preserve"> </w:t>
      </w:r>
    </w:p>
    <w:p w:rsidR="002C78E0" w:rsidRPr="002C78E0" w:rsidRDefault="002C78E0" w:rsidP="00892BF9">
      <w:pPr>
        <w:spacing w:after="0" w:afterAutospacing="0"/>
        <w:ind w:left="284" w:firstLine="0"/>
        <w:contextualSpacing/>
        <w:rPr>
          <w:rFonts w:eastAsia="MS Mincho" w:cstheme="minorHAnsi"/>
          <w:sz w:val="24"/>
          <w:szCs w:val="24"/>
          <w:u w:val="single"/>
        </w:rPr>
      </w:pPr>
    </w:p>
    <w:p w:rsidR="002C78E0" w:rsidRPr="002C78E0" w:rsidRDefault="002C78E0" w:rsidP="00892BF9">
      <w:pPr>
        <w:spacing w:after="0" w:afterAutospacing="0"/>
        <w:ind w:left="284" w:firstLine="0"/>
        <w:contextualSpacing/>
        <w:rPr>
          <w:rFonts w:eastAsia="MS Mincho" w:cstheme="minorHAnsi"/>
          <w:sz w:val="24"/>
          <w:szCs w:val="24"/>
          <w:u w:val="single"/>
        </w:rPr>
      </w:pPr>
      <w:r w:rsidRPr="002C78E0">
        <w:rPr>
          <w:rFonts w:eastAsia="MS Mincho" w:cstheme="minorHAnsi"/>
          <w:sz w:val="24"/>
          <w:szCs w:val="24"/>
          <w:u w:val="single"/>
        </w:rPr>
        <w:t>Ενδεικτική βιβλιογραφία</w:t>
      </w:r>
    </w:p>
    <w:p w:rsidR="002C78E0" w:rsidRPr="00501846" w:rsidRDefault="002C78E0" w:rsidP="00892BF9">
      <w:pPr>
        <w:spacing w:after="0" w:afterAutospacing="0"/>
        <w:ind w:left="567" w:hanging="283"/>
        <w:rPr>
          <w:rFonts w:eastAsia="MS Mincho" w:cstheme="minorHAnsi"/>
          <w:sz w:val="24"/>
          <w:szCs w:val="24"/>
        </w:rPr>
      </w:pPr>
      <w:r w:rsidRPr="002C78E0">
        <w:rPr>
          <w:rFonts w:eastAsia="MS Mincho" w:cstheme="minorHAnsi"/>
          <w:sz w:val="24"/>
          <w:szCs w:val="24"/>
        </w:rPr>
        <w:t xml:space="preserve">Δαγτόγλου, Π. Δ. (2010). </w:t>
      </w:r>
      <w:r w:rsidRPr="002C78E0">
        <w:rPr>
          <w:rFonts w:eastAsia="MS Mincho" w:cstheme="minorHAnsi"/>
          <w:i/>
          <w:sz w:val="24"/>
          <w:szCs w:val="24"/>
        </w:rPr>
        <w:t>Συνταγματικό Δίκαιο. Ατομικά Δικαιώματα</w:t>
      </w:r>
      <w:r w:rsidRPr="002C78E0">
        <w:rPr>
          <w:rFonts w:eastAsia="MS Mincho" w:cstheme="minorHAnsi"/>
          <w:sz w:val="24"/>
          <w:szCs w:val="24"/>
        </w:rPr>
        <w:t xml:space="preserve"> (γ΄ έκδ.). </w:t>
      </w:r>
      <w:r w:rsidRPr="00FD24DC">
        <w:rPr>
          <w:rFonts w:eastAsia="MS Mincho" w:cstheme="minorHAnsi"/>
          <w:sz w:val="24"/>
          <w:szCs w:val="24"/>
        </w:rPr>
        <w:t>Αθήνα</w:t>
      </w:r>
      <w:r w:rsidRPr="00501846">
        <w:rPr>
          <w:rFonts w:eastAsia="MS Mincho" w:cstheme="minorHAnsi"/>
          <w:sz w:val="24"/>
          <w:szCs w:val="24"/>
        </w:rPr>
        <w:t xml:space="preserve">: </w:t>
      </w:r>
      <w:r w:rsidRPr="00FD24DC">
        <w:rPr>
          <w:rFonts w:eastAsia="MS Mincho" w:cstheme="minorHAnsi"/>
          <w:sz w:val="24"/>
          <w:szCs w:val="24"/>
        </w:rPr>
        <w:t>Σάκκουλας</w:t>
      </w:r>
      <w:r w:rsidRPr="00501846">
        <w:rPr>
          <w:rFonts w:eastAsia="MS Mincho" w:cstheme="minorHAnsi"/>
          <w:sz w:val="24"/>
          <w:szCs w:val="24"/>
        </w:rPr>
        <w:t xml:space="preserve">, </w:t>
      </w:r>
      <w:r w:rsidRPr="002C78E0">
        <w:rPr>
          <w:rFonts w:eastAsia="MS Mincho" w:cstheme="minorHAnsi"/>
          <w:sz w:val="24"/>
          <w:szCs w:val="24"/>
        </w:rPr>
        <w:t>σελ</w:t>
      </w:r>
      <w:r w:rsidRPr="00501846">
        <w:rPr>
          <w:rFonts w:eastAsia="MS Mincho" w:cstheme="minorHAnsi"/>
          <w:sz w:val="24"/>
          <w:szCs w:val="24"/>
        </w:rPr>
        <w:t>. 97-128.</w:t>
      </w:r>
    </w:p>
    <w:p w:rsidR="00AF074E" w:rsidRDefault="002C78E0" w:rsidP="00892BF9">
      <w:pPr>
        <w:spacing w:after="0" w:afterAutospacing="0"/>
        <w:ind w:left="567" w:hanging="283"/>
        <w:rPr>
          <w:rFonts w:eastAsia="MS Mincho" w:cstheme="minorHAnsi"/>
          <w:sz w:val="24"/>
          <w:szCs w:val="24"/>
        </w:rPr>
      </w:pPr>
      <w:r w:rsidRPr="002C78E0">
        <w:rPr>
          <w:rFonts w:eastAsia="MS Mincho" w:cstheme="minorHAnsi"/>
          <w:sz w:val="24"/>
          <w:szCs w:val="24"/>
          <w:lang w:val="en-US"/>
        </w:rPr>
        <w:t xml:space="preserve">Vincent, R.J. (1986). </w:t>
      </w:r>
      <w:proofErr w:type="gramStart"/>
      <w:r w:rsidRPr="002C78E0">
        <w:rPr>
          <w:rFonts w:eastAsia="MS Mincho" w:cstheme="minorHAnsi"/>
          <w:i/>
          <w:sz w:val="24"/>
          <w:szCs w:val="24"/>
          <w:lang w:val="en-US"/>
        </w:rPr>
        <w:t>Human Rights and International Relations.</w:t>
      </w:r>
      <w:proofErr w:type="gramEnd"/>
      <w:r w:rsidRPr="002C78E0">
        <w:rPr>
          <w:rFonts w:eastAsia="MS Mincho" w:cstheme="minorHAnsi"/>
          <w:i/>
          <w:sz w:val="24"/>
          <w:szCs w:val="24"/>
          <w:lang w:val="en-US"/>
        </w:rPr>
        <w:t xml:space="preserve"> </w:t>
      </w:r>
      <w:r w:rsidRPr="002C78E0">
        <w:rPr>
          <w:rFonts w:eastAsia="MS Mincho" w:cstheme="minorHAnsi"/>
          <w:sz w:val="24"/>
          <w:szCs w:val="24"/>
          <w:lang w:val="en-US"/>
        </w:rPr>
        <w:t>Cambridge: Cambridge University Press, pp. 4-61</w:t>
      </w:r>
      <w:r w:rsidR="00AF074E" w:rsidRPr="00AF074E">
        <w:rPr>
          <w:rFonts w:eastAsia="MS Mincho" w:cstheme="minorHAnsi"/>
          <w:sz w:val="24"/>
          <w:szCs w:val="24"/>
          <w:lang w:val="en-US"/>
        </w:rPr>
        <w:t>.</w:t>
      </w:r>
    </w:p>
    <w:p w:rsidR="002C78E0" w:rsidRPr="00B92EAF" w:rsidRDefault="00AF074E" w:rsidP="00892BF9">
      <w:pPr>
        <w:spacing w:after="0" w:afterAutospacing="0"/>
        <w:ind w:left="567" w:hanging="283"/>
        <w:rPr>
          <w:rFonts w:eastAsia="MS Mincho" w:cstheme="minorHAnsi"/>
          <w:sz w:val="24"/>
          <w:szCs w:val="24"/>
        </w:rPr>
      </w:pPr>
      <w:r w:rsidRPr="00B92EAF">
        <w:rPr>
          <w:sz w:val="24"/>
          <w:szCs w:val="24"/>
        </w:rPr>
        <w:t xml:space="preserve">Βουτσάκης Β. </w:t>
      </w:r>
      <w:r w:rsidRPr="00B92EAF">
        <w:rPr>
          <w:i/>
          <w:sz w:val="24"/>
          <w:szCs w:val="24"/>
        </w:rPr>
        <w:t>Σημειώσεις για τα δικαιώματα</w:t>
      </w:r>
      <w:r w:rsidRPr="00B92EAF">
        <w:rPr>
          <w:sz w:val="24"/>
          <w:szCs w:val="24"/>
        </w:rPr>
        <w:t xml:space="preserve"> </w:t>
      </w:r>
      <w:r w:rsidRPr="00B92EAF">
        <w:rPr>
          <w:i/>
          <w:sz w:val="24"/>
          <w:szCs w:val="24"/>
        </w:rPr>
        <w:t>Ι, ΙΙ.</w:t>
      </w:r>
      <w:r w:rsidR="002C78E0" w:rsidRPr="00B92EAF">
        <w:rPr>
          <w:rFonts w:eastAsia="MS Mincho" w:cstheme="minorHAnsi"/>
          <w:sz w:val="24"/>
          <w:szCs w:val="24"/>
        </w:rPr>
        <w:t xml:space="preserve"> </w:t>
      </w:r>
    </w:p>
    <w:p w:rsidR="002C78E0" w:rsidRPr="00AF074E" w:rsidRDefault="002C78E0" w:rsidP="00892BF9">
      <w:pPr>
        <w:spacing w:after="0" w:afterAutospacing="0"/>
        <w:ind w:left="720" w:firstLine="0"/>
        <w:contextualSpacing/>
        <w:rPr>
          <w:rFonts w:eastAsia="MS Mincho" w:cstheme="minorHAnsi"/>
          <w:sz w:val="24"/>
          <w:szCs w:val="24"/>
        </w:rPr>
      </w:pPr>
    </w:p>
    <w:p w:rsidR="002C78E0" w:rsidRPr="002C78E0" w:rsidRDefault="002C78E0" w:rsidP="00892BF9">
      <w:pPr>
        <w:numPr>
          <w:ilvl w:val="0"/>
          <w:numId w:val="9"/>
        </w:numPr>
        <w:spacing w:after="0" w:afterAutospacing="0"/>
        <w:contextualSpacing/>
        <w:rPr>
          <w:rFonts w:eastAsia="MS Mincho" w:cstheme="minorHAnsi"/>
          <w:b/>
          <w:sz w:val="24"/>
          <w:szCs w:val="24"/>
        </w:rPr>
      </w:pPr>
      <w:r w:rsidRPr="002C78E0">
        <w:rPr>
          <w:rFonts w:eastAsia="MS Mincho" w:cstheme="minorHAnsi"/>
          <w:b/>
          <w:sz w:val="24"/>
          <w:szCs w:val="24"/>
        </w:rPr>
        <w:t xml:space="preserve">Β. </w:t>
      </w:r>
      <w:r w:rsidR="00B92EAF">
        <w:rPr>
          <w:rFonts w:eastAsia="MS Mincho" w:cstheme="minorHAnsi"/>
          <w:b/>
          <w:sz w:val="24"/>
          <w:szCs w:val="24"/>
        </w:rPr>
        <w:t>Τα δικαιώματα: θεμελίωση</w:t>
      </w:r>
      <w:r w:rsidRPr="002C78E0">
        <w:rPr>
          <w:rFonts w:eastAsia="MS Mincho" w:cstheme="minorHAnsi"/>
          <w:b/>
          <w:sz w:val="24"/>
          <w:szCs w:val="24"/>
        </w:rPr>
        <w:t xml:space="preserve">: </w:t>
      </w:r>
      <w:r w:rsidRPr="002C78E0">
        <w:rPr>
          <w:rFonts w:eastAsia="MS Mincho" w:cstheme="minorHAnsi"/>
          <w:i/>
          <w:sz w:val="24"/>
          <w:szCs w:val="24"/>
        </w:rPr>
        <w:t>Βασίλης Βουτσάκης</w:t>
      </w:r>
    </w:p>
    <w:p w:rsidR="00B92EAF" w:rsidRDefault="00B92EAF" w:rsidP="00B92EAF">
      <w:pPr>
        <w:ind w:left="360" w:firstLine="0"/>
        <w:rPr>
          <w:sz w:val="24"/>
          <w:szCs w:val="24"/>
        </w:rPr>
      </w:pPr>
      <w:r w:rsidRPr="00B92EAF">
        <w:rPr>
          <w:sz w:val="24"/>
          <w:szCs w:val="24"/>
        </w:rPr>
        <w:t xml:space="preserve">Πού θεμελιώνονται τα δικαιώματα; Σε νόμους ή διεθνείς συμβάσεις; Η θεμελίωση των δικαιωμάτων στο θετικό δίκαιο έχει το πλεονέκτημα της βεβαιότητας, άρα και της ασφάλειας, αλλά συναρτά την ισχύ των δικαιωμάτων με τη βούληση μιας αυθεντίας. Αν κάτι τέτοιο ισχύει, ποια τύχη έχουν οι μειοψηφίες, που διαφωνούν με τον κυρίαρχο ή την πλειοψηφία; </w:t>
      </w:r>
    </w:p>
    <w:p w:rsidR="00B92EAF" w:rsidRPr="00B92EAF" w:rsidRDefault="00B92EAF" w:rsidP="00B92EAF">
      <w:pPr>
        <w:ind w:left="360" w:firstLine="0"/>
        <w:rPr>
          <w:sz w:val="24"/>
          <w:szCs w:val="24"/>
        </w:rPr>
      </w:pPr>
      <w:r w:rsidRPr="00B92EAF">
        <w:rPr>
          <w:sz w:val="24"/>
          <w:szCs w:val="24"/>
        </w:rPr>
        <w:t xml:space="preserve">Αν πάλι τα δικαιώματα δεν θεμελιώνονται στο θετό δίκαιο, που θεμελιώνονται; Στη φύση του ανθρώπου; Υπάρχει μια ανιστορική και αμετάβλητη φύση του ανθρώπου; Μήπως εν τέλει τα δικαιώματα δεν θεμελιώνονται σε στέρεες βάσεις; Αν όμως ισχύει κάτι τέτοιο, πώς μπορούν να μας προστατεύουν και να αντιτάσσονται στη βούληση της εξουσίας ή της πλειοψηφίας; </w:t>
      </w:r>
    </w:p>
    <w:p w:rsidR="00B92EAF" w:rsidRPr="00B92EAF" w:rsidRDefault="00B92EAF" w:rsidP="00B92EAF">
      <w:pPr>
        <w:ind w:left="360" w:firstLine="0"/>
        <w:rPr>
          <w:sz w:val="24"/>
          <w:szCs w:val="24"/>
        </w:rPr>
      </w:pPr>
      <w:r w:rsidRPr="00B92EAF">
        <w:rPr>
          <w:sz w:val="24"/>
          <w:szCs w:val="24"/>
        </w:rPr>
        <w:lastRenderedPageBreak/>
        <w:t xml:space="preserve">Μήπως, εμπρός σε αυτά προβλήματα, μπορούμε να ανατρέξουμε στην αρχή της ηθικής αυτονομίας, σύμφωνα με την οποία οφείλουμε να αναγνωρίζουμε κάθε άτομο ως φορέα ίσης ελευθερίας να διαμορφώνει τη ζωή του όπως θέλει – αρκεί να σέβεται την ίση ελευθερία κάθε άλλου να διαμορφώνει τη ζωή του όπως θέλει; </w:t>
      </w:r>
    </w:p>
    <w:p w:rsidR="002C78E0" w:rsidRPr="002C78E0" w:rsidRDefault="002C78E0" w:rsidP="00892BF9">
      <w:pPr>
        <w:spacing w:after="0" w:afterAutospacing="0"/>
        <w:ind w:left="284" w:firstLine="0"/>
        <w:contextualSpacing/>
        <w:rPr>
          <w:rFonts w:eastAsia="MS Mincho" w:cstheme="minorHAnsi"/>
          <w:sz w:val="24"/>
          <w:szCs w:val="24"/>
          <w:u w:val="single"/>
          <w:lang w:val="en-US"/>
        </w:rPr>
      </w:pPr>
      <w:r w:rsidRPr="002C78E0">
        <w:rPr>
          <w:rFonts w:eastAsia="MS Mincho" w:cstheme="minorHAnsi"/>
          <w:sz w:val="24"/>
          <w:szCs w:val="24"/>
          <w:u w:val="single"/>
        </w:rPr>
        <w:t>Ενδεικτική</w:t>
      </w:r>
      <w:r w:rsidRPr="002C78E0">
        <w:rPr>
          <w:rFonts w:eastAsia="MS Mincho" w:cstheme="minorHAnsi"/>
          <w:sz w:val="24"/>
          <w:szCs w:val="24"/>
          <w:u w:val="single"/>
          <w:lang w:val="en-US"/>
        </w:rPr>
        <w:t xml:space="preserve"> </w:t>
      </w:r>
      <w:r w:rsidRPr="002C78E0">
        <w:rPr>
          <w:rFonts w:eastAsia="MS Mincho" w:cstheme="minorHAnsi"/>
          <w:sz w:val="24"/>
          <w:szCs w:val="24"/>
          <w:u w:val="single"/>
        </w:rPr>
        <w:t>βιβλιογραφία</w:t>
      </w:r>
    </w:p>
    <w:p w:rsidR="002C78E0" w:rsidRDefault="002C78E0" w:rsidP="00892BF9">
      <w:pPr>
        <w:spacing w:after="0" w:afterAutospacing="0"/>
        <w:ind w:left="284" w:firstLine="0"/>
        <w:rPr>
          <w:rFonts w:eastAsia="MS Mincho" w:cstheme="minorHAnsi"/>
          <w:sz w:val="24"/>
          <w:szCs w:val="24"/>
        </w:rPr>
      </w:pPr>
      <w:proofErr w:type="gramStart"/>
      <w:r w:rsidRPr="002C78E0">
        <w:rPr>
          <w:rFonts w:eastAsia="MS Mincho" w:cstheme="minorHAnsi"/>
          <w:sz w:val="24"/>
          <w:szCs w:val="24"/>
          <w:lang w:val="en-US"/>
        </w:rPr>
        <w:t>Edmundson, W. (2004).</w:t>
      </w:r>
      <w:proofErr w:type="gramEnd"/>
      <w:r w:rsidRPr="002C78E0">
        <w:rPr>
          <w:rFonts w:eastAsia="MS Mincho" w:cstheme="minorHAnsi"/>
          <w:sz w:val="24"/>
          <w:szCs w:val="24"/>
          <w:lang w:val="en-US"/>
        </w:rPr>
        <w:t xml:space="preserve"> </w:t>
      </w:r>
      <w:proofErr w:type="gramStart"/>
      <w:r w:rsidRPr="002C78E0">
        <w:rPr>
          <w:rFonts w:eastAsia="MS Mincho" w:cstheme="minorHAnsi"/>
          <w:i/>
          <w:sz w:val="24"/>
          <w:szCs w:val="24"/>
          <w:lang w:val="en-US"/>
        </w:rPr>
        <w:t>An Introduction to Rights</w:t>
      </w:r>
      <w:r w:rsidRPr="002C78E0">
        <w:rPr>
          <w:rFonts w:eastAsia="MS Mincho" w:cstheme="minorHAnsi"/>
          <w:sz w:val="24"/>
          <w:szCs w:val="24"/>
          <w:lang w:val="en-US"/>
        </w:rPr>
        <w:t>.</w:t>
      </w:r>
      <w:proofErr w:type="gramEnd"/>
      <w:r w:rsidRPr="002C78E0">
        <w:rPr>
          <w:rFonts w:eastAsia="MS Mincho" w:cstheme="minorHAnsi"/>
          <w:sz w:val="24"/>
          <w:szCs w:val="24"/>
          <w:lang w:val="en-US"/>
        </w:rPr>
        <w:t xml:space="preserve"> Cambridge: CUP, pp. 3-40. </w:t>
      </w:r>
    </w:p>
    <w:p w:rsidR="00B92EAF" w:rsidRPr="00B92EAF" w:rsidRDefault="00B92EAF" w:rsidP="00892BF9">
      <w:pPr>
        <w:spacing w:after="0" w:afterAutospacing="0"/>
        <w:ind w:left="284" w:firstLine="0"/>
        <w:rPr>
          <w:rFonts w:eastAsia="MS Mincho" w:cstheme="minorHAnsi"/>
          <w:sz w:val="24"/>
          <w:szCs w:val="24"/>
        </w:rPr>
      </w:pPr>
      <w:r w:rsidRPr="00B92EAF">
        <w:rPr>
          <w:sz w:val="24"/>
          <w:szCs w:val="24"/>
        </w:rPr>
        <w:t xml:space="preserve">Βουτσάκης Β. </w:t>
      </w:r>
      <w:r w:rsidRPr="00B92EAF">
        <w:rPr>
          <w:i/>
          <w:sz w:val="24"/>
          <w:szCs w:val="24"/>
        </w:rPr>
        <w:t>Σημειώσεις για τα δικαιώματα</w:t>
      </w:r>
      <w:r w:rsidRPr="00B92EAF">
        <w:rPr>
          <w:sz w:val="24"/>
          <w:szCs w:val="24"/>
        </w:rPr>
        <w:t xml:space="preserve"> </w:t>
      </w:r>
      <w:r w:rsidRPr="00B92EAF">
        <w:rPr>
          <w:i/>
          <w:sz w:val="24"/>
          <w:szCs w:val="24"/>
        </w:rPr>
        <w:t>ΙΙΙ</w:t>
      </w:r>
    </w:p>
    <w:p w:rsidR="002C78E0" w:rsidRPr="00B92EAF" w:rsidRDefault="002C78E0" w:rsidP="00732710">
      <w:pPr>
        <w:spacing w:after="0" w:afterAutospacing="0"/>
        <w:ind w:left="284" w:firstLine="0"/>
        <w:jc w:val="left"/>
        <w:rPr>
          <w:rFonts w:eastAsia="MS Mincho" w:cstheme="minorHAnsi"/>
          <w:sz w:val="24"/>
          <w:szCs w:val="24"/>
        </w:rPr>
      </w:pPr>
    </w:p>
    <w:p w:rsidR="002C78E0" w:rsidRPr="00A51DC7" w:rsidRDefault="002C78E0" w:rsidP="00732710">
      <w:pPr>
        <w:spacing w:after="0" w:afterAutospacing="0"/>
        <w:ind w:left="284" w:firstLine="0"/>
        <w:jc w:val="left"/>
        <w:rPr>
          <w:rFonts w:eastAsia="MS Mincho" w:cstheme="minorHAnsi"/>
          <w:b/>
          <w:sz w:val="24"/>
          <w:szCs w:val="24"/>
        </w:rPr>
      </w:pPr>
      <w:r w:rsidRPr="002C78E0">
        <w:rPr>
          <w:rFonts w:eastAsia="MS Mincho" w:cstheme="minorHAnsi"/>
          <w:b/>
          <w:sz w:val="24"/>
          <w:szCs w:val="24"/>
          <w:lang w:val="en-GB"/>
        </w:rPr>
        <w:t xml:space="preserve">4. Γ.  </w:t>
      </w:r>
      <w:r w:rsidR="00A51DC7">
        <w:rPr>
          <w:rFonts w:eastAsia="MS Mincho" w:cstheme="minorHAnsi"/>
          <w:b/>
          <w:sz w:val="24"/>
          <w:szCs w:val="24"/>
        </w:rPr>
        <w:t>Τα δικαιώματα: η αμφισβήτηση</w:t>
      </w:r>
      <w:r w:rsidRPr="00A51DC7">
        <w:rPr>
          <w:rFonts w:eastAsia="MS Mincho" w:cstheme="minorHAnsi"/>
          <w:b/>
          <w:sz w:val="24"/>
          <w:szCs w:val="24"/>
        </w:rPr>
        <w:t xml:space="preserve">: </w:t>
      </w:r>
      <w:r w:rsidRPr="00A51DC7">
        <w:rPr>
          <w:rFonts w:eastAsia="MS Mincho" w:cstheme="minorHAnsi"/>
          <w:i/>
          <w:sz w:val="24"/>
          <w:szCs w:val="24"/>
        </w:rPr>
        <w:t>Βασίλης Βουτσάκης</w:t>
      </w:r>
    </w:p>
    <w:p w:rsidR="00A51DC7" w:rsidRPr="00A51DC7" w:rsidRDefault="00A51DC7" w:rsidP="00A51DC7">
      <w:pPr>
        <w:pStyle w:val="af2"/>
        <w:ind w:left="284"/>
        <w:jc w:val="both"/>
        <w:rPr>
          <w:rFonts w:ascii="Calibri" w:hAnsi="Calibri" w:cs="Calibri"/>
        </w:rPr>
      </w:pPr>
      <w:r w:rsidRPr="00A51DC7">
        <w:rPr>
          <w:rFonts w:ascii="Calibri" w:hAnsi="Calibri" w:cs="Calibri"/>
        </w:rPr>
        <w:t xml:space="preserve">Δύσκολα μπορεί κανείς να αρνηθεί την αρχή της ηθικής αυτονομίας. Από την άλλη, η </w:t>
      </w:r>
      <w:r>
        <w:rPr>
          <w:rFonts w:ascii="Calibri" w:hAnsi="Calibri" w:cs="Calibri"/>
        </w:rPr>
        <w:t xml:space="preserve">  </w:t>
      </w:r>
      <w:r w:rsidRPr="00A51DC7">
        <w:rPr>
          <w:rFonts w:ascii="Calibri" w:hAnsi="Calibri" w:cs="Calibri"/>
        </w:rPr>
        <w:t xml:space="preserve">αρχή αυτή συναντά μια σειρά από αντιρρήσεις. Για παράδειγμα, η ίση ελευθερία δεν αποτελεί μια φενάκη που επιτρέπει στην πράξη την εμπέδωση και την αναπαραγωγή της εκμετάλλευσης, των ανισοτήτων και ανελευθεριών; Ή, πάλι, η ίση ελευθερία, παρά το κάλυμμα ουδετερότητας που τη συνοδεύει, δεν επιβάλλει συγκεκριμένες αξίες και ταυτότητες; </w:t>
      </w:r>
    </w:p>
    <w:p w:rsidR="00A51DC7" w:rsidRPr="00A51DC7" w:rsidRDefault="00A51DC7" w:rsidP="00A51DC7">
      <w:pPr>
        <w:pStyle w:val="af2"/>
        <w:ind w:left="0"/>
        <w:jc w:val="both"/>
        <w:rPr>
          <w:rFonts w:ascii="Calibri" w:hAnsi="Calibri" w:cs="Calibri"/>
        </w:rPr>
      </w:pPr>
    </w:p>
    <w:p w:rsidR="00A51DC7" w:rsidRPr="00A51DC7" w:rsidRDefault="00A51DC7" w:rsidP="00A51DC7">
      <w:pPr>
        <w:pStyle w:val="af2"/>
        <w:ind w:left="284" w:hanging="284"/>
        <w:jc w:val="both"/>
        <w:rPr>
          <w:rFonts w:ascii="Calibri" w:hAnsi="Calibri" w:cs="Calibri"/>
        </w:rPr>
      </w:pPr>
      <w:r>
        <w:rPr>
          <w:rFonts w:ascii="Calibri" w:hAnsi="Calibri" w:cs="Calibri"/>
        </w:rPr>
        <w:t xml:space="preserve">      </w:t>
      </w:r>
      <w:r w:rsidRPr="00A51DC7">
        <w:rPr>
          <w:rFonts w:ascii="Calibri" w:hAnsi="Calibri" w:cs="Calibri"/>
        </w:rPr>
        <w:t>Η απάντηση σε τέτοια ερωτήματα είναι αναγκαία όχι μόνο για να αναδειχθεί εναργέστερα η αξία των δικαιωμάτων, αλλά και για να φωτιστεί το δυναμικό που κρύβουν μέσα τους.</w:t>
      </w:r>
    </w:p>
    <w:p w:rsidR="002C78E0" w:rsidRPr="002C78E0" w:rsidRDefault="002C78E0" w:rsidP="00892BF9">
      <w:pPr>
        <w:spacing w:after="0" w:afterAutospacing="0"/>
        <w:ind w:left="284" w:firstLine="0"/>
        <w:rPr>
          <w:rFonts w:eastAsia="MS Mincho" w:cstheme="minorHAnsi"/>
          <w:sz w:val="24"/>
          <w:szCs w:val="24"/>
        </w:rPr>
      </w:pPr>
      <w:r w:rsidRPr="002C78E0">
        <w:rPr>
          <w:rFonts w:eastAsia="MS Mincho" w:cstheme="minorHAnsi"/>
          <w:sz w:val="24"/>
          <w:szCs w:val="24"/>
        </w:rPr>
        <w:t xml:space="preserve"> </w:t>
      </w:r>
    </w:p>
    <w:p w:rsidR="002C78E0" w:rsidRPr="002C78E0" w:rsidRDefault="002C78E0" w:rsidP="00892BF9">
      <w:pPr>
        <w:spacing w:after="0" w:afterAutospacing="0"/>
        <w:ind w:left="284" w:firstLine="0"/>
        <w:contextualSpacing/>
        <w:rPr>
          <w:rFonts w:eastAsia="MS Mincho" w:cstheme="minorHAnsi"/>
          <w:sz w:val="24"/>
          <w:szCs w:val="24"/>
          <w:u w:val="single"/>
        </w:rPr>
      </w:pPr>
    </w:p>
    <w:p w:rsidR="002C78E0" w:rsidRPr="002C78E0" w:rsidRDefault="002C78E0" w:rsidP="00892BF9">
      <w:pPr>
        <w:spacing w:after="0" w:afterAutospacing="0"/>
        <w:ind w:left="284" w:firstLine="0"/>
        <w:contextualSpacing/>
        <w:rPr>
          <w:rFonts w:eastAsia="MS Mincho" w:cstheme="minorHAnsi"/>
          <w:sz w:val="24"/>
          <w:szCs w:val="24"/>
          <w:u w:val="single"/>
          <w:lang w:val="en-US"/>
        </w:rPr>
      </w:pPr>
      <w:r w:rsidRPr="002C78E0">
        <w:rPr>
          <w:rFonts w:eastAsia="MS Mincho" w:cstheme="minorHAnsi"/>
          <w:sz w:val="24"/>
          <w:szCs w:val="24"/>
          <w:u w:val="single"/>
        </w:rPr>
        <w:t>Ενδεικτική</w:t>
      </w:r>
      <w:r w:rsidRPr="002C78E0">
        <w:rPr>
          <w:rFonts w:eastAsia="MS Mincho" w:cstheme="minorHAnsi"/>
          <w:sz w:val="24"/>
          <w:szCs w:val="24"/>
          <w:u w:val="single"/>
          <w:lang w:val="en-US"/>
        </w:rPr>
        <w:t xml:space="preserve"> </w:t>
      </w:r>
      <w:r w:rsidRPr="002C78E0">
        <w:rPr>
          <w:rFonts w:eastAsia="MS Mincho" w:cstheme="minorHAnsi"/>
          <w:sz w:val="24"/>
          <w:szCs w:val="24"/>
          <w:u w:val="single"/>
        </w:rPr>
        <w:t>βιβλιογραφία</w:t>
      </w:r>
    </w:p>
    <w:p w:rsidR="002C78E0" w:rsidRPr="002C78E0" w:rsidRDefault="002C78E0" w:rsidP="00892BF9">
      <w:pPr>
        <w:spacing w:after="0" w:afterAutospacing="0"/>
        <w:ind w:left="567" w:hanging="283"/>
        <w:rPr>
          <w:rFonts w:eastAsia="MS Mincho" w:cstheme="minorHAnsi"/>
          <w:sz w:val="24"/>
          <w:szCs w:val="24"/>
          <w:lang w:val="en-US"/>
        </w:rPr>
      </w:pPr>
      <w:r w:rsidRPr="002C78E0">
        <w:rPr>
          <w:rFonts w:eastAsia="MS Mincho" w:cstheme="minorHAnsi"/>
          <w:sz w:val="24"/>
          <w:szCs w:val="24"/>
          <w:lang w:val="en-US"/>
        </w:rPr>
        <w:t xml:space="preserve">Nagel, Th. (2004). </w:t>
      </w:r>
      <w:proofErr w:type="gramStart"/>
      <w:r w:rsidRPr="002C78E0">
        <w:rPr>
          <w:rFonts w:eastAsia="MS Mincho" w:cstheme="minorHAnsi"/>
          <w:sz w:val="24"/>
          <w:szCs w:val="24"/>
          <w:lang w:val="en-US"/>
        </w:rPr>
        <w:t>Personal Rights and Public Space.</w:t>
      </w:r>
      <w:proofErr w:type="gramEnd"/>
      <w:r w:rsidRPr="002C78E0">
        <w:rPr>
          <w:rFonts w:eastAsia="MS Mincho" w:cstheme="minorHAnsi"/>
          <w:sz w:val="24"/>
          <w:szCs w:val="24"/>
          <w:lang w:val="en-US"/>
        </w:rPr>
        <w:t xml:space="preserve"> </w:t>
      </w:r>
      <w:r w:rsidRPr="002C78E0">
        <w:rPr>
          <w:rFonts w:eastAsia="MS Mincho" w:cstheme="minorHAnsi"/>
          <w:i/>
          <w:sz w:val="24"/>
          <w:szCs w:val="24"/>
          <w:lang w:val="en-US"/>
        </w:rPr>
        <w:t>Concealment and Exposure and Other Essays</w:t>
      </w:r>
      <w:r w:rsidRPr="002C78E0">
        <w:rPr>
          <w:rFonts w:eastAsia="MS Mincho" w:cstheme="minorHAnsi"/>
          <w:sz w:val="24"/>
          <w:szCs w:val="24"/>
          <w:lang w:val="en-US"/>
        </w:rPr>
        <w:t xml:space="preserve"> (OUP), 31-52.</w:t>
      </w:r>
    </w:p>
    <w:p w:rsidR="00A51DC7" w:rsidRPr="00A51DC7" w:rsidRDefault="00A51DC7" w:rsidP="00A51DC7">
      <w:pPr>
        <w:rPr>
          <w:sz w:val="24"/>
          <w:szCs w:val="24"/>
        </w:rPr>
      </w:pPr>
      <w:r w:rsidRPr="00A51DC7">
        <w:rPr>
          <w:sz w:val="24"/>
          <w:szCs w:val="24"/>
        </w:rPr>
        <w:t xml:space="preserve">Βουτσάκης Β. </w:t>
      </w:r>
      <w:r w:rsidRPr="00A51DC7">
        <w:rPr>
          <w:i/>
          <w:sz w:val="24"/>
          <w:szCs w:val="24"/>
        </w:rPr>
        <w:t>Σημειώσεις για τα δικαιώματα</w:t>
      </w:r>
      <w:r w:rsidRPr="00A51DC7">
        <w:rPr>
          <w:sz w:val="24"/>
          <w:szCs w:val="24"/>
        </w:rPr>
        <w:t xml:space="preserve"> </w:t>
      </w:r>
      <w:r w:rsidRPr="00A51DC7">
        <w:rPr>
          <w:i/>
          <w:sz w:val="24"/>
          <w:szCs w:val="24"/>
        </w:rPr>
        <w:t>ΙV</w:t>
      </w:r>
      <w:r>
        <w:rPr>
          <w:sz w:val="24"/>
          <w:szCs w:val="24"/>
        </w:rPr>
        <w:t>.</w:t>
      </w:r>
    </w:p>
    <w:p w:rsidR="002C78E0" w:rsidRPr="002C78E0" w:rsidRDefault="002C78E0" w:rsidP="00892BF9">
      <w:pPr>
        <w:numPr>
          <w:ilvl w:val="0"/>
          <w:numId w:val="10"/>
        </w:numPr>
        <w:spacing w:after="0" w:afterAutospacing="0"/>
        <w:ind w:left="284" w:firstLine="0"/>
        <w:contextualSpacing/>
        <w:rPr>
          <w:rFonts w:eastAsia="MS Mincho" w:cstheme="minorHAnsi"/>
          <w:sz w:val="24"/>
          <w:szCs w:val="24"/>
        </w:rPr>
      </w:pPr>
      <w:r w:rsidRPr="002C78E0">
        <w:rPr>
          <w:rFonts w:eastAsia="MS Mincho" w:cstheme="minorHAnsi"/>
          <w:b/>
          <w:sz w:val="24"/>
          <w:szCs w:val="24"/>
        </w:rPr>
        <w:t>Οι πολιτικές ταυτοτήτων και οι διεκδικήσεις των νέων κοινωνικών κινημάτων</w:t>
      </w:r>
      <w:r w:rsidR="00C34F07">
        <w:rPr>
          <w:rFonts w:eastAsia="MS Mincho" w:cstheme="minorHAnsi"/>
          <w:b/>
          <w:sz w:val="24"/>
          <w:szCs w:val="24"/>
        </w:rPr>
        <w:t>:</w:t>
      </w:r>
      <w:r w:rsidRPr="002C78E0">
        <w:rPr>
          <w:rFonts w:eastAsia="MS Mincho" w:cstheme="minorHAnsi"/>
          <w:sz w:val="24"/>
          <w:szCs w:val="24"/>
        </w:rPr>
        <w:t xml:space="preserve"> </w:t>
      </w:r>
      <w:r w:rsidRPr="002C78E0">
        <w:rPr>
          <w:rFonts w:eastAsia="MS Mincho" w:cstheme="minorHAnsi"/>
          <w:i/>
          <w:sz w:val="24"/>
          <w:szCs w:val="24"/>
        </w:rPr>
        <w:t xml:space="preserve">Μαίρη Λεοντσίνη </w:t>
      </w:r>
    </w:p>
    <w:p w:rsidR="002C78E0" w:rsidRPr="002C78E0" w:rsidRDefault="002C78E0" w:rsidP="00892BF9">
      <w:pPr>
        <w:spacing w:after="0" w:afterAutospacing="0"/>
        <w:ind w:left="284" w:firstLine="0"/>
        <w:rPr>
          <w:rFonts w:eastAsia="MS Mincho" w:cstheme="minorHAnsi"/>
          <w:sz w:val="24"/>
          <w:szCs w:val="24"/>
        </w:rPr>
      </w:pPr>
      <w:r w:rsidRPr="002C78E0">
        <w:rPr>
          <w:rFonts w:eastAsia="MS Mincho" w:cstheme="minorHAnsi"/>
          <w:sz w:val="24"/>
          <w:szCs w:val="24"/>
        </w:rPr>
        <w:t>Στην εποχή της παγκοσμιοποίησης, οι κινητοποιήσεις και οι συλλογικότητες οργανώνονται συχνά με βάση τις πολιτισμικές όψεις των ταυτοτήτων, δηλαδή με έμφαση σε κατηγορίες ανάλυσης όπως το φύλο, η φυλή, η εθν(οτικ)ότητα, η σεξουαλικότητα, η αναπηρία, κ. λπ, και όχι αποκλειστικά γύρω από την κοινωνική τάξη ή την ιδεολογία. Οι πολιτικές των ταυτοτήτων ενίοτε αφορούν ατομικές στρατηγικές, συμβάλλουν στις συλλογικές διεκδικήσεις των νέων κοινωνικών κινημάτων, ενώ εκκινούν από τις τραυματικές συνέπειες της παραγνώρισης, του στιγματικού ή της αποσιώπησης. Εισάγουν την πολιτισμική διάσταση στην ιδιότητα του πολίτη και δίνουν έμφαση στο δικαίωμα στη «διαφορετικότητα» στο πλαίσιο των αγώνων για αναγνώριση. Θα αναλύσουμε τη συζήτηση γύρω από τις πολιτικές ταυτοτήτων στο πλαίσιο των μεταδομιστικών θεωριών, αλλά και μέσα από το πρίσμα της κριτικής από τις θεωρίες των συγκρούσεων.</w:t>
      </w:r>
    </w:p>
    <w:p w:rsidR="002C78E0" w:rsidRPr="002C78E0" w:rsidRDefault="002C78E0" w:rsidP="00732710">
      <w:pPr>
        <w:spacing w:after="0" w:afterAutospacing="0"/>
        <w:ind w:left="284" w:firstLine="0"/>
        <w:contextualSpacing/>
        <w:rPr>
          <w:rFonts w:eastAsia="MS Mincho" w:cstheme="minorHAnsi"/>
          <w:sz w:val="24"/>
          <w:szCs w:val="24"/>
        </w:rPr>
      </w:pPr>
    </w:p>
    <w:p w:rsidR="002C78E0" w:rsidRPr="002C78E0" w:rsidRDefault="002C78E0" w:rsidP="00732710">
      <w:pPr>
        <w:spacing w:after="0" w:afterAutospacing="0"/>
        <w:ind w:left="284" w:firstLine="0"/>
        <w:rPr>
          <w:rFonts w:eastAsia="MS Mincho" w:cstheme="minorHAnsi"/>
          <w:sz w:val="24"/>
          <w:szCs w:val="24"/>
          <w:u w:val="single"/>
        </w:rPr>
      </w:pPr>
      <w:r w:rsidRPr="002C78E0">
        <w:rPr>
          <w:rFonts w:eastAsia="MS Mincho" w:cstheme="minorHAnsi"/>
          <w:sz w:val="24"/>
          <w:szCs w:val="24"/>
          <w:u w:val="single"/>
        </w:rPr>
        <w:t>Ενδεικτική Βιβλιογραφία</w:t>
      </w:r>
    </w:p>
    <w:p w:rsidR="002C78E0" w:rsidRPr="002C78E0" w:rsidRDefault="002C78E0" w:rsidP="00732710">
      <w:pPr>
        <w:spacing w:after="0" w:afterAutospacing="0"/>
        <w:ind w:left="284" w:firstLine="0"/>
        <w:rPr>
          <w:rFonts w:eastAsia="MS Mincho" w:cstheme="minorHAnsi"/>
          <w:sz w:val="24"/>
          <w:szCs w:val="24"/>
        </w:rPr>
      </w:pPr>
    </w:p>
    <w:p w:rsidR="002C78E0" w:rsidRPr="002C78E0" w:rsidRDefault="002C78E0" w:rsidP="00892BF9">
      <w:pPr>
        <w:spacing w:after="0" w:afterAutospacing="0"/>
        <w:ind w:left="567" w:hanging="283"/>
        <w:rPr>
          <w:rFonts w:eastAsia="Times New Roman" w:cstheme="minorHAnsi"/>
          <w:color w:val="222222"/>
          <w:sz w:val="24"/>
          <w:szCs w:val="24"/>
          <w:shd w:val="clear" w:color="auto" w:fill="FFFFFF"/>
          <w:lang w:val="en-US"/>
        </w:rPr>
      </w:pPr>
      <w:r w:rsidRPr="002C78E0">
        <w:rPr>
          <w:rFonts w:eastAsia="Times New Roman" w:cstheme="minorHAnsi"/>
          <w:color w:val="222222"/>
          <w:sz w:val="24"/>
          <w:szCs w:val="24"/>
          <w:shd w:val="clear" w:color="auto" w:fill="FFFFFF"/>
          <w:lang w:val="en-US"/>
        </w:rPr>
        <w:t>Alcoff</w:t>
      </w:r>
      <w:r w:rsidRPr="00501846">
        <w:rPr>
          <w:rFonts w:eastAsia="Times New Roman" w:cstheme="minorHAnsi"/>
          <w:color w:val="222222"/>
          <w:sz w:val="24"/>
          <w:szCs w:val="24"/>
          <w:shd w:val="clear" w:color="auto" w:fill="FFFFFF"/>
          <w:lang w:val="en-US"/>
        </w:rPr>
        <w:t xml:space="preserve">, </w:t>
      </w:r>
      <w:r w:rsidRPr="002C78E0">
        <w:rPr>
          <w:rFonts w:eastAsia="Times New Roman" w:cstheme="minorHAnsi"/>
          <w:color w:val="222222"/>
          <w:sz w:val="24"/>
          <w:szCs w:val="24"/>
          <w:shd w:val="clear" w:color="auto" w:fill="FFFFFF"/>
          <w:lang w:val="en-US"/>
        </w:rPr>
        <w:t>L</w:t>
      </w:r>
      <w:r w:rsidRPr="00501846">
        <w:rPr>
          <w:rFonts w:eastAsia="Times New Roman" w:cstheme="minorHAnsi"/>
          <w:color w:val="222222"/>
          <w:sz w:val="24"/>
          <w:szCs w:val="24"/>
          <w:shd w:val="clear" w:color="auto" w:fill="FFFFFF"/>
          <w:lang w:val="en-US"/>
        </w:rPr>
        <w:t>.</w:t>
      </w:r>
      <w:proofErr w:type="gramStart"/>
      <w:r w:rsidRPr="00501846">
        <w:rPr>
          <w:rFonts w:eastAsia="Times New Roman" w:cstheme="minorHAnsi"/>
          <w:color w:val="222222"/>
          <w:sz w:val="24"/>
          <w:szCs w:val="24"/>
          <w:shd w:val="clear" w:color="auto" w:fill="FFFFFF"/>
          <w:lang w:val="en-US"/>
        </w:rPr>
        <w:t xml:space="preserve">,  </w:t>
      </w:r>
      <w:r w:rsidRPr="002C78E0">
        <w:rPr>
          <w:rFonts w:eastAsia="MS Mincho" w:cstheme="minorHAnsi"/>
          <w:color w:val="262626"/>
          <w:sz w:val="24"/>
          <w:szCs w:val="24"/>
          <w:lang w:val="en-US"/>
        </w:rPr>
        <w:t>Hames</w:t>
      </w:r>
      <w:proofErr w:type="gramEnd"/>
      <w:r w:rsidRPr="00501846">
        <w:rPr>
          <w:rFonts w:eastAsia="MS Mincho" w:cstheme="minorHAnsi"/>
          <w:color w:val="262626"/>
          <w:sz w:val="24"/>
          <w:szCs w:val="24"/>
          <w:lang w:val="en-US"/>
        </w:rPr>
        <w:t>-</w:t>
      </w:r>
      <w:r w:rsidRPr="002C78E0">
        <w:rPr>
          <w:rFonts w:eastAsia="MS Mincho" w:cstheme="minorHAnsi"/>
          <w:color w:val="262626"/>
          <w:sz w:val="24"/>
          <w:szCs w:val="24"/>
          <w:lang w:val="en-US"/>
        </w:rPr>
        <w:t>Garc</w:t>
      </w:r>
      <w:r w:rsidRPr="00501846">
        <w:rPr>
          <w:rFonts w:eastAsia="MS Mincho" w:cstheme="minorHAnsi"/>
          <w:color w:val="262626"/>
          <w:sz w:val="24"/>
          <w:szCs w:val="24"/>
          <w:lang w:val="en-US"/>
        </w:rPr>
        <w:t>í</w:t>
      </w:r>
      <w:r w:rsidRPr="002C78E0">
        <w:rPr>
          <w:rFonts w:eastAsia="MS Mincho" w:cstheme="minorHAnsi"/>
          <w:color w:val="262626"/>
          <w:sz w:val="24"/>
          <w:szCs w:val="24"/>
          <w:lang w:val="en-US"/>
        </w:rPr>
        <w:t>a</w:t>
      </w:r>
      <w:r w:rsidRPr="00501846">
        <w:rPr>
          <w:rFonts w:eastAsia="Times New Roman" w:cstheme="minorHAnsi"/>
          <w:color w:val="222222"/>
          <w:sz w:val="24"/>
          <w:szCs w:val="24"/>
          <w:shd w:val="clear" w:color="auto" w:fill="FFFFFF"/>
          <w:lang w:val="en-US"/>
        </w:rPr>
        <w:t xml:space="preserve">, </w:t>
      </w:r>
      <w:r w:rsidRPr="002C78E0">
        <w:rPr>
          <w:rFonts w:eastAsia="Times New Roman" w:cstheme="minorHAnsi"/>
          <w:color w:val="222222"/>
          <w:sz w:val="24"/>
          <w:szCs w:val="24"/>
          <w:shd w:val="clear" w:color="auto" w:fill="FFFFFF"/>
          <w:lang w:val="en-US"/>
        </w:rPr>
        <w:t>M</w:t>
      </w:r>
      <w:r w:rsidRPr="00501846">
        <w:rPr>
          <w:rFonts w:eastAsia="Times New Roman" w:cstheme="minorHAnsi"/>
          <w:color w:val="222222"/>
          <w:sz w:val="24"/>
          <w:szCs w:val="24"/>
          <w:shd w:val="clear" w:color="auto" w:fill="FFFFFF"/>
          <w:lang w:val="en-US"/>
        </w:rPr>
        <w:t xml:space="preserve">., </w:t>
      </w:r>
      <w:r w:rsidRPr="002C78E0">
        <w:rPr>
          <w:rFonts w:eastAsia="MS Mincho" w:cstheme="minorHAnsi"/>
          <w:color w:val="262626"/>
          <w:sz w:val="24"/>
          <w:szCs w:val="24"/>
          <w:lang w:val="en-US"/>
        </w:rPr>
        <w:t>Mohanty</w:t>
      </w:r>
      <w:r w:rsidRPr="00501846">
        <w:rPr>
          <w:rFonts w:eastAsia="MS Mincho" w:cstheme="minorHAnsi"/>
          <w:color w:val="262626"/>
          <w:sz w:val="24"/>
          <w:szCs w:val="24"/>
          <w:lang w:val="en-US"/>
        </w:rPr>
        <w:t xml:space="preserve">, </w:t>
      </w:r>
      <w:r w:rsidRPr="002C78E0">
        <w:rPr>
          <w:rFonts w:eastAsia="MS Mincho" w:cstheme="minorHAnsi"/>
          <w:color w:val="262626"/>
          <w:sz w:val="24"/>
          <w:szCs w:val="24"/>
          <w:lang w:val="en-US"/>
        </w:rPr>
        <w:t>S</w:t>
      </w:r>
      <w:r w:rsidRPr="00501846">
        <w:rPr>
          <w:rFonts w:eastAsia="MS Mincho" w:cstheme="minorHAnsi"/>
          <w:color w:val="262626"/>
          <w:sz w:val="24"/>
          <w:szCs w:val="24"/>
          <w:lang w:val="en-US"/>
        </w:rPr>
        <w:t xml:space="preserve">. </w:t>
      </w:r>
      <w:r w:rsidRPr="002C78E0">
        <w:rPr>
          <w:rFonts w:eastAsia="MS Mincho" w:cstheme="minorHAnsi"/>
          <w:color w:val="262626"/>
          <w:sz w:val="24"/>
          <w:szCs w:val="24"/>
          <w:lang w:val="en-US"/>
        </w:rPr>
        <w:t>P</w:t>
      </w:r>
      <w:r w:rsidRPr="00501846">
        <w:rPr>
          <w:rFonts w:eastAsia="MS Mincho" w:cstheme="minorHAnsi"/>
          <w:color w:val="262626"/>
          <w:sz w:val="24"/>
          <w:szCs w:val="24"/>
          <w:lang w:val="en-US"/>
        </w:rPr>
        <w:t xml:space="preserve">., </w:t>
      </w:r>
      <w:r w:rsidRPr="002C78E0">
        <w:rPr>
          <w:rFonts w:eastAsia="MS Mincho" w:cstheme="minorHAnsi"/>
          <w:color w:val="262626"/>
          <w:sz w:val="24"/>
          <w:szCs w:val="24"/>
          <w:lang w:val="en-US"/>
        </w:rPr>
        <w:t>Moya</w:t>
      </w:r>
      <w:r w:rsidRPr="00501846">
        <w:rPr>
          <w:rFonts w:eastAsia="MS Mincho" w:cstheme="minorHAnsi"/>
          <w:color w:val="262626"/>
          <w:sz w:val="24"/>
          <w:szCs w:val="24"/>
          <w:lang w:val="en-US"/>
        </w:rPr>
        <w:t xml:space="preserve">, </w:t>
      </w:r>
      <w:r w:rsidRPr="002C78E0">
        <w:rPr>
          <w:rFonts w:eastAsia="MS Mincho" w:cstheme="minorHAnsi"/>
          <w:color w:val="262626"/>
          <w:sz w:val="24"/>
          <w:szCs w:val="24"/>
          <w:lang w:val="en-US"/>
        </w:rPr>
        <w:t>P</w:t>
      </w:r>
      <w:r w:rsidRPr="00501846">
        <w:rPr>
          <w:rFonts w:eastAsia="MS Mincho" w:cstheme="minorHAnsi"/>
          <w:color w:val="262626"/>
          <w:sz w:val="24"/>
          <w:szCs w:val="24"/>
          <w:lang w:val="en-US"/>
        </w:rPr>
        <w:t xml:space="preserve">. </w:t>
      </w:r>
      <w:r w:rsidRPr="002C78E0">
        <w:rPr>
          <w:rFonts w:eastAsia="MS Mincho" w:cstheme="minorHAnsi"/>
          <w:color w:val="262626"/>
          <w:sz w:val="24"/>
          <w:szCs w:val="24"/>
          <w:lang w:val="en-US"/>
        </w:rPr>
        <w:t>M</w:t>
      </w:r>
      <w:r w:rsidRPr="00501846">
        <w:rPr>
          <w:rFonts w:eastAsia="MS Mincho" w:cstheme="minorHAnsi"/>
          <w:color w:val="262626"/>
          <w:sz w:val="24"/>
          <w:szCs w:val="24"/>
          <w:lang w:val="en-US"/>
        </w:rPr>
        <w:t xml:space="preserve">. </w:t>
      </w:r>
      <w:r w:rsidRPr="002C78E0">
        <w:rPr>
          <w:rFonts w:eastAsia="MS Mincho" w:cstheme="minorHAnsi"/>
          <w:color w:val="262626"/>
          <w:sz w:val="24"/>
          <w:szCs w:val="24"/>
          <w:lang w:val="en-US"/>
        </w:rPr>
        <w:t>L</w:t>
      </w:r>
      <w:r w:rsidRPr="00501846">
        <w:rPr>
          <w:rFonts w:eastAsia="MS Mincho" w:cstheme="minorHAnsi"/>
          <w:color w:val="262626"/>
          <w:sz w:val="24"/>
          <w:szCs w:val="24"/>
          <w:lang w:val="en-US"/>
        </w:rPr>
        <w:t>.</w:t>
      </w:r>
      <w:r w:rsidRPr="00501846">
        <w:rPr>
          <w:rFonts w:eastAsia="Times New Roman" w:cstheme="minorHAnsi"/>
          <w:color w:val="222222"/>
          <w:sz w:val="24"/>
          <w:szCs w:val="24"/>
          <w:shd w:val="clear" w:color="auto" w:fill="FFFFFF"/>
          <w:lang w:val="en-US"/>
        </w:rPr>
        <w:t xml:space="preserve"> (</w:t>
      </w:r>
      <w:r w:rsidRPr="002C78E0">
        <w:rPr>
          <w:rFonts w:eastAsia="Times New Roman" w:cstheme="minorHAnsi"/>
          <w:color w:val="222222"/>
          <w:sz w:val="24"/>
          <w:szCs w:val="24"/>
          <w:shd w:val="clear" w:color="auto" w:fill="FFFFFF"/>
          <w:lang w:val="en-US"/>
        </w:rPr>
        <w:t>eds</w:t>
      </w:r>
      <w:r w:rsidRPr="00501846">
        <w:rPr>
          <w:rFonts w:eastAsia="Times New Roman" w:cstheme="minorHAnsi"/>
          <w:color w:val="222222"/>
          <w:sz w:val="24"/>
          <w:szCs w:val="24"/>
          <w:shd w:val="clear" w:color="auto" w:fill="FFFFFF"/>
          <w:lang w:val="en-US"/>
        </w:rPr>
        <w:t>) (2006).</w:t>
      </w:r>
      <w:r w:rsidRPr="002C78E0">
        <w:rPr>
          <w:rFonts w:eastAsia="Times New Roman" w:cstheme="minorHAnsi"/>
          <w:color w:val="222222"/>
          <w:sz w:val="24"/>
          <w:szCs w:val="24"/>
          <w:shd w:val="clear" w:color="auto" w:fill="FFFFFF"/>
          <w:lang w:val="en-US"/>
        </w:rPr>
        <w:t> </w:t>
      </w:r>
      <w:r w:rsidRPr="002C78E0">
        <w:rPr>
          <w:rFonts w:eastAsia="Times New Roman" w:cstheme="minorHAnsi"/>
          <w:i/>
          <w:iCs/>
          <w:color w:val="222222"/>
          <w:sz w:val="24"/>
          <w:szCs w:val="24"/>
          <w:lang w:val="en-US"/>
        </w:rPr>
        <w:t>Identity politics reconsidered</w:t>
      </w:r>
      <w:r w:rsidRPr="002C78E0">
        <w:rPr>
          <w:rFonts w:eastAsia="Times New Roman" w:cstheme="minorHAnsi"/>
          <w:color w:val="222222"/>
          <w:sz w:val="24"/>
          <w:szCs w:val="24"/>
          <w:shd w:val="clear" w:color="auto" w:fill="FFFFFF"/>
          <w:lang w:val="en-US"/>
        </w:rPr>
        <w:t>. New York: Springer.</w:t>
      </w:r>
    </w:p>
    <w:p w:rsidR="002C78E0" w:rsidRPr="002C78E0" w:rsidRDefault="002C78E0" w:rsidP="00892BF9">
      <w:pPr>
        <w:spacing w:after="0" w:afterAutospacing="0"/>
        <w:ind w:left="567" w:hanging="283"/>
        <w:rPr>
          <w:rFonts w:eastAsia="Times New Roman" w:cstheme="minorHAnsi"/>
          <w:color w:val="333333"/>
          <w:sz w:val="24"/>
          <w:szCs w:val="24"/>
          <w:shd w:val="clear" w:color="auto" w:fill="FFFFFF"/>
          <w:lang w:val="en-US"/>
        </w:rPr>
      </w:pPr>
      <w:proofErr w:type="gramStart"/>
      <w:r w:rsidRPr="002C78E0">
        <w:rPr>
          <w:rFonts w:eastAsia="Times New Roman" w:cstheme="minorHAnsi"/>
          <w:color w:val="333333"/>
          <w:sz w:val="24"/>
          <w:szCs w:val="24"/>
          <w:shd w:val="clear" w:color="auto" w:fill="FFFFFF"/>
          <w:lang w:val="en-US"/>
        </w:rPr>
        <w:lastRenderedPageBreak/>
        <w:t>Bernstein, M. (2005).</w:t>
      </w:r>
      <w:proofErr w:type="gramEnd"/>
      <w:r w:rsidRPr="002C78E0">
        <w:rPr>
          <w:rFonts w:eastAsia="Times New Roman" w:cstheme="minorHAnsi"/>
          <w:color w:val="333333"/>
          <w:sz w:val="24"/>
          <w:szCs w:val="24"/>
          <w:shd w:val="clear" w:color="auto" w:fill="FFFFFF"/>
          <w:lang w:val="en-US"/>
        </w:rPr>
        <w:t xml:space="preserve"> </w:t>
      </w:r>
      <w:proofErr w:type="gramStart"/>
      <w:r w:rsidRPr="002C78E0">
        <w:rPr>
          <w:rFonts w:eastAsia="Times New Roman" w:cstheme="minorHAnsi"/>
          <w:color w:val="333333"/>
          <w:sz w:val="24"/>
          <w:szCs w:val="24"/>
          <w:shd w:val="clear" w:color="auto" w:fill="FFFFFF"/>
          <w:lang w:val="en-US"/>
        </w:rPr>
        <w:t>Identity Politics.</w:t>
      </w:r>
      <w:proofErr w:type="gramEnd"/>
      <w:r w:rsidRPr="002C78E0">
        <w:rPr>
          <w:rFonts w:eastAsia="Times New Roman" w:cstheme="minorHAnsi"/>
          <w:color w:val="333333"/>
          <w:sz w:val="24"/>
          <w:szCs w:val="24"/>
          <w:shd w:val="clear" w:color="auto" w:fill="FFFFFF"/>
          <w:lang w:val="en-US"/>
        </w:rPr>
        <w:t> </w:t>
      </w:r>
      <w:r w:rsidRPr="002C78E0">
        <w:rPr>
          <w:rFonts w:eastAsia="Times New Roman" w:cstheme="minorHAnsi"/>
          <w:i/>
          <w:iCs/>
          <w:color w:val="333333"/>
          <w:sz w:val="24"/>
          <w:szCs w:val="24"/>
          <w:lang w:val="en-US"/>
        </w:rPr>
        <w:t>Annual Review of Sociology</w:t>
      </w:r>
      <w:r w:rsidRPr="002C78E0">
        <w:rPr>
          <w:rFonts w:eastAsia="Times New Roman" w:cstheme="minorHAnsi"/>
          <w:color w:val="333333"/>
          <w:sz w:val="24"/>
          <w:szCs w:val="24"/>
          <w:shd w:val="clear" w:color="auto" w:fill="FFFFFF"/>
          <w:lang w:val="en-US"/>
        </w:rPr>
        <w:t xml:space="preserve">, vol. 31, pp. 47–74.  </w:t>
      </w:r>
      <w:proofErr w:type="gramStart"/>
      <w:r w:rsidRPr="002C78E0">
        <w:rPr>
          <w:rFonts w:eastAsia="Times New Roman" w:cstheme="minorHAnsi"/>
          <w:color w:val="333333"/>
          <w:sz w:val="24"/>
          <w:szCs w:val="24"/>
          <w:shd w:val="clear" w:color="auto" w:fill="FFFFFF"/>
          <w:lang w:val="en-US"/>
        </w:rPr>
        <w:t xml:space="preserve">JSTOR, </w:t>
      </w:r>
      <w:hyperlink r:id="rId18" w:history="1">
        <w:r w:rsidRPr="00997AEE">
          <w:rPr>
            <w:rFonts w:eastAsia="Times New Roman" w:cstheme="minorHAnsi"/>
            <w:color w:val="0000FF"/>
            <w:sz w:val="24"/>
            <w:szCs w:val="24"/>
            <w:u w:val="single"/>
            <w:shd w:val="clear" w:color="auto" w:fill="FFFFFF"/>
            <w:lang w:val="en-US"/>
          </w:rPr>
          <w:t>www.jstor.org/stable/29737711</w:t>
        </w:r>
      </w:hyperlink>
      <w:r w:rsidRPr="002C78E0">
        <w:rPr>
          <w:rFonts w:eastAsia="Times New Roman" w:cstheme="minorHAnsi"/>
          <w:color w:val="333333"/>
          <w:sz w:val="24"/>
          <w:szCs w:val="24"/>
          <w:shd w:val="clear" w:color="auto" w:fill="FFFFFF"/>
          <w:lang w:val="en-US"/>
        </w:rPr>
        <w:t>.</w:t>
      </w:r>
      <w:proofErr w:type="gramEnd"/>
    </w:p>
    <w:p w:rsidR="002C78E0" w:rsidRPr="002C78E0" w:rsidRDefault="002C78E0" w:rsidP="00892BF9">
      <w:pPr>
        <w:spacing w:after="0" w:afterAutospacing="0"/>
        <w:ind w:left="567" w:hanging="283"/>
        <w:rPr>
          <w:rFonts w:eastAsia="Times New Roman" w:cstheme="minorHAnsi"/>
          <w:color w:val="333333"/>
          <w:sz w:val="24"/>
          <w:szCs w:val="24"/>
          <w:shd w:val="clear" w:color="auto" w:fill="FFFFFF"/>
          <w:lang w:val="en-US"/>
        </w:rPr>
      </w:pPr>
      <w:r w:rsidRPr="002C78E0">
        <w:rPr>
          <w:rFonts w:eastAsia="Times New Roman" w:cstheme="minorHAnsi"/>
          <w:color w:val="333333"/>
          <w:sz w:val="24"/>
          <w:szCs w:val="24"/>
          <w:shd w:val="clear" w:color="auto" w:fill="FFFFFF"/>
          <w:lang w:val="en-US"/>
        </w:rPr>
        <w:t xml:space="preserve">Kessler-Harris, A. (2012). </w:t>
      </w:r>
      <w:proofErr w:type="gramStart"/>
      <w:r w:rsidRPr="002C78E0">
        <w:rPr>
          <w:rFonts w:eastAsia="Times New Roman" w:cstheme="minorHAnsi"/>
          <w:color w:val="333333"/>
          <w:sz w:val="24"/>
          <w:szCs w:val="24"/>
          <w:shd w:val="clear" w:color="auto" w:fill="FFFFFF"/>
          <w:lang w:val="en-US"/>
        </w:rPr>
        <w:t>Gender Identity and the Gendered Process.</w:t>
      </w:r>
      <w:proofErr w:type="gramEnd"/>
      <w:r w:rsidRPr="002C78E0">
        <w:rPr>
          <w:rFonts w:eastAsia="Times New Roman" w:cstheme="minorHAnsi"/>
          <w:color w:val="333333"/>
          <w:sz w:val="24"/>
          <w:szCs w:val="24"/>
          <w:shd w:val="clear" w:color="auto" w:fill="FFFFFF"/>
          <w:lang w:val="en-US"/>
        </w:rPr>
        <w:t> </w:t>
      </w:r>
      <w:r w:rsidRPr="002C78E0">
        <w:rPr>
          <w:rFonts w:eastAsia="Times New Roman" w:cstheme="minorHAnsi"/>
          <w:i/>
          <w:iCs/>
          <w:color w:val="333333"/>
          <w:sz w:val="24"/>
          <w:szCs w:val="24"/>
          <w:lang w:val="en-US"/>
        </w:rPr>
        <w:t>The Journal of American History</w:t>
      </w:r>
      <w:r w:rsidRPr="002C78E0">
        <w:rPr>
          <w:rFonts w:eastAsia="Times New Roman" w:cstheme="minorHAnsi"/>
          <w:color w:val="333333"/>
          <w:sz w:val="24"/>
          <w:szCs w:val="24"/>
          <w:shd w:val="clear" w:color="auto" w:fill="FFFFFF"/>
          <w:lang w:val="en-US"/>
        </w:rPr>
        <w:t>, 99(3), pp. 827–829. </w:t>
      </w:r>
      <w:r w:rsidRPr="002C78E0">
        <w:rPr>
          <w:rFonts w:eastAsia="Times New Roman" w:cstheme="minorHAnsi"/>
          <w:i/>
          <w:iCs/>
          <w:color w:val="333333"/>
          <w:sz w:val="24"/>
          <w:szCs w:val="24"/>
          <w:lang w:val="en-US"/>
        </w:rPr>
        <w:t>JSTOR</w:t>
      </w:r>
      <w:r w:rsidRPr="002C78E0">
        <w:rPr>
          <w:rFonts w:eastAsia="Times New Roman" w:cstheme="minorHAnsi"/>
          <w:color w:val="333333"/>
          <w:sz w:val="24"/>
          <w:szCs w:val="24"/>
          <w:shd w:val="clear" w:color="auto" w:fill="FFFFFF"/>
          <w:lang w:val="en-US"/>
        </w:rPr>
        <w:t xml:space="preserve">, JSTOR, </w:t>
      </w:r>
      <w:hyperlink r:id="rId19" w:history="1">
        <w:r w:rsidRPr="00997AEE">
          <w:rPr>
            <w:rFonts w:eastAsia="Times New Roman" w:cstheme="minorHAnsi"/>
            <w:color w:val="0000FF"/>
            <w:sz w:val="24"/>
            <w:szCs w:val="24"/>
            <w:u w:val="single"/>
            <w:shd w:val="clear" w:color="auto" w:fill="FFFFFF"/>
            <w:lang w:val="en-US"/>
          </w:rPr>
          <w:t>www.jstor.org/stable/44308394</w:t>
        </w:r>
      </w:hyperlink>
      <w:r w:rsidRPr="002C78E0">
        <w:rPr>
          <w:rFonts w:eastAsia="Times New Roman" w:cstheme="minorHAnsi"/>
          <w:color w:val="333333"/>
          <w:sz w:val="24"/>
          <w:szCs w:val="24"/>
          <w:shd w:val="clear" w:color="auto" w:fill="FFFFFF"/>
          <w:lang w:val="en-US"/>
        </w:rPr>
        <w:t>.</w:t>
      </w:r>
    </w:p>
    <w:p w:rsidR="002C78E0" w:rsidRPr="002C78E0" w:rsidRDefault="002C78E0" w:rsidP="00892BF9">
      <w:pPr>
        <w:spacing w:after="0" w:afterAutospacing="0"/>
        <w:ind w:left="567" w:hanging="283"/>
        <w:rPr>
          <w:rFonts w:eastAsia="Times New Roman" w:cstheme="minorHAnsi"/>
          <w:color w:val="555555"/>
          <w:sz w:val="24"/>
          <w:szCs w:val="24"/>
          <w:lang w:val="en-US"/>
        </w:rPr>
      </w:pPr>
      <w:r w:rsidRPr="002C78E0">
        <w:rPr>
          <w:rFonts w:eastAsia="MS Mincho" w:cstheme="minorHAnsi"/>
          <w:sz w:val="24"/>
          <w:szCs w:val="24"/>
          <w:lang w:val="en-US"/>
        </w:rPr>
        <w:t xml:space="preserve">Jones, A. (2010). Identity Politics: Part of a Reinvigorated Class Politics. </w:t>
      </w:r>
      <w:r w:rsidRPr="002C78E0">
        <w:rPr>
          <w:rFonts w:eastAsia="MS Mincho" w:cstheme="minorHAnsi"/>
          <w:i/>
          <w:sz w:val="24"/>
          <w:szCs w:val="24"/>
        </w:rPr>
        <w:t>New Labor Forum</w:t>
      </w:r>
      <w:r w:rsidRPr="002C78E0">
        <w:rPr>
          <w:rFonts w:eastAsia="MS Mincho" w:cstheme="minorHAnsi"/>
          <w:sz w:val="24"/>
          <w:szCs w:val="24"/>
        </w:rPr>
        <w:t xml:space="preserve">, </w:t>
      </w:r>
      <w:r w:rsidRPr="002C78E0">
        <w:rPr>
          <w:rFonts w:eastAsia="Times New Roman" w:cstheme="minorHAnsi"/>
          <w:color w:val="555555"/>
          <w:sz w:val="24"/>
          <w:szCs w:val="24"/>
          <w:lang w:val="en-US"/>
        </w:rPr>
        <w:t>19(2), pp :12-15.</w:t>
      </w:r>
    </w:p>
    <w:p w:rsidR="002C78E0" w:rsidRPr="002C78E0" w:rsidRDefault="002C78E0" w:rsidP="00732710">
      <w:pPr>
        <w:spacing w:after="0" w:afterAutospacing="0"/>
        <w:ind w:left="284" w:firstLine="0"/>
        <w:rPr>
          <w:rFonts w:eastAsia="MS Mincho" w:cstheme="minorHAnsi"/>
          <w:sz w:val="24"/>
          <w:szCs w:val="24"/>
        </w:rPr>
      </w:pPr>
    </w:p>
    <w:p w:rsidR="002C78E0" w:rsidRPr="002C78E0" w:rsidRDefault="002C78E0" w:rsidP="003B418C">
      <w:pPr>
        <w:numPr>
          <w:ilvl w:val="0"/>
          <w:numId w:val="10"/>
        </w:numPr>
        <w:spacing w:after="0" w:afterAutospacing="0"/>
        <w:ind w:left="284" w:firstLine="0"/>
        <w:contextualSpacing/>
        <w:jc w:val="left"/>
        <w:rPr>
          <w:rFonts w:eastAsia="MS Mincho" w:cstheme="minorHAnsi"/>
          <w:sz w:val="24"/>
          <w:szCs w:val="24"/>
        </w:rPr>
      </w:pPr>
      <w:r w:rsidRPr="002C78E0">
        <w:rPr>
          <w:rFonts w:eastAsia="MS Mincho" w:cstheme="minorHAnsi"/>
          <w:b/>
          <w:sz w:val="24"/>
          <w:szCs w:val="24"/>
        </w:rPr>
        <w:t>Η συζήτηση για τον αυτοπροσδιορισμό: φύλο, σεξουαλικότητα, εθνοτ(ικ)ότητα</w:t>
      </w:r>
      <w:r w:rsidRPr="002C78E0">
        <w:rPr>
          <w:rFonts w:eastAsia="MS Mincho" w:cstheme="minorHAnsi"/>
          <w:sz w:val="24"/>
          <w:szCs w:val="24"/>
        </w:rPr>
        <w:t xml:space="preserve">: </w:t>
      </w:r>
      <w:r w:rsidRPr="002C78E0">
        <w:rPr>
          <w:rFonts w:eastAsia="MS Mincho" w:cstheme="minorHAnsi"/>
          <w:i/>
          <w:sz w:val="24"/>
          <w:szCs w:val="24"/>
        </w:rPr>
        <w:t>Μαίρη Λεοντσίνη</w:t>
      </w:r>
    </w:p>
    <w:p w:rsidR="002C78E0" w:rsidRPr="002C78E0" w:rsidRDefault="002C78E0" w:rsidP="00732710">
      <w:pPr>
        <w:spacing w:after="0" w:afterAutospacing="0"/>
        <w:ind w:left="284" w:firstLine="0"/>
        <w:rPr>
          <w:rFonts w:eastAsia="MS Mincho" w:cstheme="minorHAnsi"/>
          <w:sz w:val="24"/>
          <w:szCs w:val="24"/>
        </w:rPr>
      </w:pPr>
      <w:r w:rsidRPr="002C78E0">
        <w:rPr>
          <w:rFonts w:eastAsia="MS Mincho" w:cstheme="minorHAnsi"/>
          <w:sz w:val="24"/>
          <w:szCs w:val="24"/>
        </w:rPr>
        <w:t xml:space="preserve">Η συγκρότηση συλλογικων υποκειμένων με βάση το φύλο, τη σεξουαλικότητα και την εθνοτ(ικ)ότητα (μεταξύ άλλων) αναδεικνύουν το ζήτημα της αυτόβουλης δράσης και τη δυνατότητα του αυτοπροσδιορισμού. Ωστόσο, τόσο η αυτόβουλη δράση όσο και ο αυτοπροσδιορισμός αναλύονται ως παράγοντες, οι οποίοι αποτρέπουν τη συλλογική δράση και ευνοούν επιμεριστικές στρατηγικές. Με έμφαση στο φύλο και τη σεξουαλικότητα, θα παρουσιάσουμε και θα αναλύσουμε τη διεθνή συζήτηση σχετικά με τις συνέπειές τους στη συλλογική δράση, την κομβικότητα των εννοιών που διαμορφώνουν αιτήματα και διεκδικήσεις με συγκεκριμένα παραδείγματα όπως οι περιπτώσεις  </w:t>
      </w:r>
      <w:r w:rsidRPr="002C78E0">
        <w:rPr>
          <w:rFonts w:ascii="Arial" w:eastAsia="MS Gothic" w:hAnsi="Arial" w:cs="Arial"/>
          <w:color w:val="000000"/>
          <w:sz w:val="24"/>
          <w:szCs w:val="24"/>
        </w:rPr>
        <w:t>♯</w:t>
      </w:r>
      <w:r w:rsidRPr="002C78E0">
        <w:rPr>
          <w:rFonts w:eastAsia="MS Gothic" w:cstheme="minorHAnsi"/>
          <w:color w:val="000000"/>
          <w:sz w:val="24"/>
          <w:szCs w:val="24"/>
          <w:lang w:val="en-US"/>
        </w:rPr>
        <w:t>MeToo</w:t>
      </w:r>
      <w:r w:rsidRPr="002C78E0">
        <w:rPr>
          <w:rFonts w:eastAsia="MS Gothic" w:cstheme="minorHAnsi"/>
          <w:color w:val="000000"/>
          <w:sz w:val="24"/>
          <w:szCs w:val="24"/>
        </w:rPr>
        <w:t xml:space="preserve"> και </w:t>
      </w:r>
      <w:r w:rsidRPr="002C78E0">
        <w:rPr>
          <w:rFonts w:eastAsia="MS Gothic" w:cstheme="minorHAnsi"/>
          <w:color w:val="000000"/>
          <w:sz w:val="24"/>
          <w:szCs w:val="24"/>
          <w:lang w:val="en-US"/>
        </w:rPr>
        <w:t>Ronnell</w:t>
      </w:r>
      <w:r w:rsidRPr="002C78E0">
        <w:rPr>
          <w:rFonts w:eastAsia="MS Gothic" w:cstheme="minorHAnsi"/>
          <w:color w:val="000000"/>
          <w:sz w:val="24"/>
          <w:szCs w:val="24"/>
        </w:rPr>
        <w:t xml:space="preserve">. </w:t>
      </w:r>
    </w:p>
    <w:p w:rsidR="002C78E0" w:rsidRPr="002C78E0" w:rsidRDefault="002C78E0" w:rsidP="00732710">
      <w:pPr>
        <w:spacing w:after="0" w:afterAutospacing="0"/>
        <w:ind w:left="284" w:firstLine="0"/>
        <w:rPr>
          <w:rFonts w:eastAsia="MS Mincho" w:cstheme="minorHAnsi"/>
          <w:sz w:val="24"/>
          <w:szCs w:val="24"/>
        </w:rPr>
      </w:pPr>
    </w:p>
    <w:p w:rsidR="002C78E0" w:rsidRPr="002C78E0" w:rsidRDefault="002C78E0" w:rsidP="00732710">
      <w:pPr>
        <w:spacing w:after="0" w:afterAutospacing="0"/>
        <w:ind w:left="284" w:firstLine="0"/>
        <w:rPr>
          <w:rFonts w:eastAsia="MS Mincho" w:cstheme="minorHAnsi"/>
          <w:sz w:val="24"/>
          <w:szCs w:val="24"/>
          <w:u w:val="single"/>
          <w:lang w:val="en-US"/>
        </w:rPr>
      </w:pPr>
      <w:r w:rsidRPr="002C78E0">
        <w:rPr>
          <w:rFonts w:eastAsia="MS Mincho" w:cstheme="minorHAnsi"/>
          <w:sz w:val="24"/>
          <w:szCs w:val="24"/>
          <w:u w:val="single"/>
        </w:rPr>
        <w:t>Ενδεικτική</w:t>
      </w:r>
      <w:r w:rsidRPr="002C78E0">
        <w:rPr>
          <w:rFonts w:eastAsia="MS Mincho" w:cstheme="minorHAnsi"/>
          <w:sz w:val="24"/>
          <w:szCs w:val="24"/>
          <w:u w:val="single"/>
          <w:lang w:val="en-US"/>
        </w:rPr>
        <w:t xml:space="preserve"> </w:t>
      </w:r>
      <w:r w:rsidRPr="002C78E0">
        <w:rPr>
          <w:rFonts w:eastAsia="MS Mincho" w:cstheme="minorHAnsi"/>
          <w:sz w:val="24"/>
          <w:szCs w:val="24"/>
          <w:u w:val="single"/>
        </w:rPr>
        <w:t>Βιβλιογραφία</w:t>
      </w:r>
    </w:p>
    <w:p w:rsidR="002C78E0" w:rsidRPr="002C78E0" w:rsidRDefault="002C78E0" w:rsidP="00732710">
      <w:pPr>
        <w:spacing w:after="0" w:afterAutospacing="0"/>
        <w:ind w:left="284" w:firstLine="0"/>
        <w:rPr>
          <w:rFonts w:eastAsia="MS Mincho" w:cstheme="minorHAnsi"/>
          <w:sz w:val="24"/>
          <w:szCs w:val="24"/>
          <w:lang w:val="en-US"/>
        </w:rPr>
      </w:pPr>
    </w:p>
    <w:p w:rsidR="002C78E0" w:rsidRPr="002C78E0" w:rsidRDefault="002C78E0" w:rsidP="00892BF9">
      <w:pPr>
        <w:spacing w:after="0" w:afterAutospacing="0"/>
        <w:ind w:left="567" w:hanging="283"/>
        <w:rPr>
          <w:rFonts w:eastAsia="Times New Roman" w:cstheme="minorHAnsi"/>
          <w:color w:val="222222"/>
          <w:sz w:val="24"/>
          <w:szCs w:val="24"/>
          <w:shd w:val="clear" w:color="auto" w:fill="FFFFFF"/>
          <w:lang w:val="en-US"/>
        </w:rPr>
      </w:pPr>
      <w:r w:rsidRPr="002C78E0">
        <w:rPr>
          <w:rFonts w:eastAsia="Times New Roman" w:cstheme="minorHAnsi"/>
          <w:color w:val="222222"/>
          <w:sz w:val="24"/>
          <w:szCs w:val="24"/>
          <w:shd w:val="clear" w:color="auto" w:fill="FFFFFF"/>
          <w:lang w:val="en-US"/>
        </w:rPr>
        <w:t xml:space="preserve">McQueen, P. (2016). </w:t>
      </w:r>
      <w:proofErr w:type="gramStart"/>
      <w:r w:rsidRPr="002C78E0">
        <w:rPr>
          <w:rFonts w:eastAsia="Times New Roman" w:cstheme="minorHAnsi"/>
          <w:color w:val="222222"/>
          <w:sz w:val="24"/>
          <w:szCs w:val="24"/>
          <w:shd w:val="clear" w:color="auto" w:fill="FFFFFF"/>
          <w:lang w:val="en-US"/>
        </w:rPr>
        <w:t>Post-identity politics and the social weightlessness of radical gender theory.</w:t>
      </w:r>
      <w:proofErr w:type="gramEnd"/>
      <w:r w:rsidRPr="002C78E0">
        <w:rPr>
          <w:rFonts w:eastAsia="Times New Roman" w:cstheme="minorHAnsi"/>
          <w:color w:val="222222"/>
          <w:sz w:val="24"/>
          <w:szCs w:val="24"/>
          <w:shd w:val="clear" w:color="auto" w:fill="FFFFFF"/>
          <w:lang w:val="en-US"/>
        </w:rPr>
        <w:t> </w:t>
      </w:r>
      <w:r w:rsidRPr="002C78E0">
        <w:rPr>
          <w:rFonts w:eastAsia="Times New Roman" w:cstheme="minorHAnsi"/>
          <w:i/>
          <w:iCs/>
          <w:color w:val="222222"/>
          <w:sz w:val="24"/>
          <w:szCs w:val="24"/>
          <w:lang w:val="en-US"/>
        </w:rPr>
        <w:t>Thesis Eleven</w:t>
      </w:r>
      <w:r w:rsidRPr="002C78E0">
        <w:rPr>
          <w:rFonts w:eastAsia="Times New Roman" w:cstheme="minorHAnsi"/>
          <w:color w:val="222222"/>
          <w:sz w:val="24"/>
          <w:szCs w:val="24"/>
          <w:shd w:val="clear" w:color="auto" w:fill="FFFFFF"/>
          <w:lang w:val="en-US"/>
        </w:rPr>
        <w:t>, 134(1), pp. 73-88.</w:t>
      </w:r>
    </w:p>
    <w:p w:rsidR="002C78E0" w:rsidRPr="002C78E0" w:rsidRDefault="002C78E0" w:rsidP="00892BF9">
      <w:pPr>
        <w:spacing w:after="0" w:afterAutospacing="0"/>
        <w:ind w:left="567" w:hanging="283"/>
        <w:rPr>
          <w:rFonts w:eastAsia="MS Mincho" w:cstheme="minorHAnsi"/>
          <w:sz w:val="24"/>
          <w:szCs w:val="24"/>
          <w:lang w:val="en-US"/>
        </w:rPr>
      </w:pPr>
      <w:proofErr w:type="gramStart"/>
      <w:r w:rsidRPr="002C78E0">
        <w:rPr>
          <w:rFonts w:eastAsia="MS Mincho" w:cstheme="minorHAnsi"/>
          <w:sz w:val="24"/>
          <w:szCs w:val="24"/>
          <w:lang w:val="en-US"/>
        </w:rPr>
        <w:t>Stringer, R. (2014).</w:t>
      </w:r>
      <w:proofErr w:type="gramEnd"/>
      <w:r w:rsidRPr="002C78E0">
        <w:rPr>
          <w:rFonts w:eastAsia="MS Mincho" w:cstheme="minorHAnsi"/>
          <w:sz w:val="24"/>
          <w:szCs w:val="24"/>
          <w:lang w:val="en-US"/>
        </w:rPr>
        <w:t xml:space="preserve"> </w:t>
      </w:r>
      <w:proofErr w:type="gramStart"/>
      <w:r w:rsidRPr="002C78E0">
        <w:rPr>
          <w:rFonts w:eastAsia="MS Mincho" w:cstheme="minorHAnsi"/>
          <w:i/>
          <w:sz w:val="24"/>
          <w:szCs w:val="24"/>
          <w:lang w:val="en-US"/>
        </w:rPr>
        <w:t>Knowing Victims</w:t>
      </w:r>
      <w:r w:rsidRPr="002C78E0">
        <w:rPr>
          <w:rFonts w:eastAsia="MS Mincho" w:cstheme="minorHAnsi"/>
          <w:sz w:val="24"/>
          <w:szCs w:val="24"/>
          <w:lang w:val="en-US"/>
        </w:rPr>
        <w:t>.</w:t>
      </w:r>
      <w:proofErr w:type="gramEnd"/>
      <w:r w:rsidRPr="002C78E0">
        <w:rPr>
          <w:rFonts w:eastAsia="MS Mincho" w:cstheme="minorHAnsi"/>
          <w:sz w:val="24"/>
          <w:szCs w:val="24"/>
          <w:lang w:val="en-US"/>
        </w:rPr>
        <w:t xml:space="preserve"> London: Routledge.</w:t>
      </w:r>
    </w:p>
    <w:p w:rsidR="002C78E0" w:rsidRPr="002C78E0" w:rsidRDefault="002C78E0" w:rsidP="00892BF9">
      <w:pPr>
        <w:spacing w:after="0" w:afterAutospacing="0"/>
        <w:ind w:left="567" w:hanging="283"/>
        <w:rPr>
          <w:rFonts w:eastAsia="Times New Roman" w:cstheme="minorHAnsi"/>
          <w:color w:val="333333"/>
          <w:sz w:val="24"/>
          <w:szCs w:val="24"/>
          <w:shd w:val="clear" w:color="auto" w:fill="FFFFFF"/>
          <w:lang w:val="en-US"/>
        </w:rPr>
      </w:pPr>
      <w:proofErr w:type="gramStart"/>
      <w:r w:rsidRPr="002C78E0">
        <w:rPr>
          <w:rFonts w:eastAsia="Times New Roman" w:cstheme="minorHAnsi"/>
          <w:color w:val="333333"/>
          <w:sz w:val="24"/>
          <w:szCs w:val="24"/>
          <w:shd w:val="clear" w:color="auto" w:fill="FFFFFF"/>
          <w:lang w:val="en-US"/>
        </w:rPr>
        <w:t>Weir, A. (2008).</w:t>
      </w:r>
      <w:proofErr w:type="gramEnd"/>
      <w:r w:rsidRPr="002C78E0">
        <w:rPr>
          <w:rFonts w:eastAsia="Times New Roman" w:cstheme="minorHAnsi"/>
          <w:color w:val="333333"/>
          <w:sz w:val="24"/>
          <w:szCs w:val="24"/>
          <w:shd w:val="clear" w:color="auto" w:fill="FFFFFF"/>
          <w:lang w:val="en-US"/>
        </w:rPr>
        <w:t xml:space="preserve"> </w:t>
      </w:r>
      <w:proofErr w:type="gramStart"/>
      <w:r w:rsidRPr="002C78E0">
        <w:rPr>
          <w:rFonts w:eastAsia="Times New Roman" w:cstheme="minorHAnsi"/>
          <w:color w:val="333333"/>
          <w:sz w:val="24"/>
          <w:szCs w:val="24"/>
          <w:shd w:val="clear" w:color="auto" w:fill="FFFFFF"/>
          <w:lang w:val="en-US"/>
        </w:rPr>
        <w:t>Global Feminism and Transformative Identity Politics.</w:t>
      </w:r>
      <w:proofErr w:type="gramEnd"/>
      <w:r w:rsidRPr="002C78E0">
        <w:rPr>
          <w:rFonts w:eastAsia="Times New Roman" w:cstheme="minorHAnsi"/>
          <w:color w:val="333333"/>
          <w:sz w:val="24"/>
          <w:szCs w:val="24"/>
          <w:shd w:val="clear" w:color="auto" w:fill="FFFFFF"/>
          <w:lang w:val="en-US"/>
        </w:rPr>
        <w:t> </w:t>
      </w:r>
      <w:r w:rsidRPr="002C78E0">
        <w:rPr>
          <w:rFonts w:eastAsia="Times New Roman" w:cstheme="minorHAnsi"/>
          <w:i/>
          <w:iCs/>
          <w:color w:val="333333"/>
          <w:sz w:val="24"/>
          <w:szCs w:val="24"/>
          <w:lang w:val="en-US"/>
        </w:rPr>
        <w:t>Hypatia</w:t>
      </w:r>
      <w:r w:rsidRPr="002C78E0">
        <w:rPr>
          <w:rFonts w:eastAsia="Times New Roman" w:cstheme="minorHAnsi"/>
          <w:color w:val="333333"/>
          <w:sz w:val="24"/>
          <w:szCs w:val="24"/>
          <w:shd w:val="clear" w:color="auto" w:fill="FFFFFF"/>
          <w:lang w:val="en-US"/>
        </w:rPr>
        <w:t>, vol. 23, no. 4, pp. 110–133. </w:t>
      </w:r>
      <w:r w:rsidRPr="002C78E0">
        <w:rPr>
          <w:rFonts w:eastAsia="Times New Roman" w:cstheme="minorHAnsi"/>
          <w:i/>
          <w:iCs/>
          <w:color w:val="333333"/>
          <w:sz w:val="24"/>
          <w:szCs w:val="24"/>
          <w:lang w:val="en-US"/>
        </w:rPr>
        <w:t>JSTOR</w:t>
      </w:r>
      <w:r w:rsidRPr="002C78E0">
        <w:rPr>
          <w:rFonts w:eastAsia="Times New Roman" w:cstheme="minorHAnsi"/>
          <w:color w:val="333333"/>
          <w:sz w:val="24"/>
          <w:szCs w:val="24"/>
          <w:shd w:val="clear" w:color="auto" w:fill="FFFFFF"/>
          <w:lang w:val="en-US"/>
        </w:rPr>
        <w:t xml:space="preserve">, JSTOR, </w:t>
      </w:r>
      <w:hyperlink r:id="rId20" w:history="1">
        <w:r w:rsidRPr="00997AEE">
          <w:rPr>
            <w:rFonts w:eastAsia="Times New Roman" w:cstheme="minorHAnsi"/>
            <w:color w:val="0000FF"/>
            <w:sz w:val="24"/>
            <w:szCs w:val="24"/>
            <w:u w:val="single"/>
            <w:shd w:val="clear" w:color="auto" w:fill="FFFFFF"/>
            <w:lang w:val="en-US"/>
          </w:rPr>
          <w:t>www.jstor.org/stable/25483223</w:t>
        </w:r>
      </w:hyperlink>
      <w:r w:rsidRPr="002C78E0">
        <w:rPr>
          <w:rFonts w:eastAsia="Times New Roman" w:cstheme="minorHAnsi"/>
          <w:color w:val="333333"/>
          <w:sz w:val="24"/>
          <w:szCs w:val="24"/>
          <w:shd w:val="clear" w:color="auto" w:fill="FFFFFF"/>
          <w:lang w:val="en-US"/>
        </w:rPr>
        <w:t>.</w:t>
      </w:r>
    </w:p>
    <w:p w:rsidR="002C78E0" w:rsidRPr="002C78E0" w:rsidRDefault="0058564A" w:rsidP="00892BF9">
      <w:pPr>
        <w:widowControl w:val="0"/>
        <w:autoSpaceDE w:val="0"/>
        <w:autoSpaceDN w:val="0"/>
        <w:adjustRightInd w:val="0"/>
        <w:spacing w:after="0" w:afterAutospacing="0"/>
        <w:ind w:left="567" w:hanging="283"/>
        <w:rPr>
          <w:rFonts w:eastAsia="MS Mincho" w:cstheme="minorHAnsi"/>
          <w:bCs/>
          <w:sz w:val="24"/>
          <w:szCs w:val="24"/>
          <w:lang w:val="en-US"/>
        </w:rPr>
      </w:pPr>
      <w:hyperlink r:id="rId21" w:history="1">
        <w:r w:rsidR="002C78E0" w:rsidRPr="00997AEE">
          <w:rPr>
            <w:rFonts w:eastAsia="MS Mincho" w:cstheme="minorHAnsi"/>
            <w:sz w:val="24"/>
            <w:szCs w:val="24"/>
            <w:lang w:val="en-US"/>
          </w:rPr>
          <w:t>McNay</w:t>
        </w:r>
      </w:hyperlink>
      <w:r w:rsidR="002C78E0" w:rsidRPr="002C78E0">
        <w:rPr>
          <w:rFonts w:eastAsia="MS Mincho" w:cstheme="minorHAnsi"/>
          <w:sz w:val="24"/>
          <w:szCs w:val="24"/>
          <w:lang w:val="en-US"/>
        </w:rPr>
        <w:t xml:space="preserve">, L. (2010). </w:t>
      </w:r>
      <w:r w:rsidR="002C78E0" w:rsidRPr="002C78E0">
        <w:rPr>
          <w:rFonts w:eastAsia="MS Mincho" w:cstheme="minorHAnsi"/>
          <w:bCs/>
          <w:sz w:val="24"/>
          <w:szCs w:val="24"/>
          <w:lang w:val="en-US"/>
        </w:rPr>
        <w:t xml:space="preserve">Feminism and Post‐Identity Politics: The Problem of Agency, </w:t>
      </w:r>
      <w:r w:rsidR="002C78E0" w:rsidRPr="002C78E0">
        <w:rPr>
          <w:rFonts w:eastAsia="MS Mincho" w:cstheme="minorHAnsi"/>
          <w:bCs/>
          <w:i/>
          <w:sz w:val="24"/>
          <w:szCs w:val="24"/>
          <w:lang w:val="en-US"/>
        </w:rPr>
        <w:t>Constellations</w:t>
      </w:r>
      <w:r w:rsidR="002C78E0" w:rsidRPr="002C78E0">
        <w:rPr>
          <w:rFonts w:eastAsia="MS Mincho" w:cstheme="minorHAnsi"/>
          <w:bCs/>
          <w:sz w:val="24"/>
          <w:szCs w:val="24"/>
          <w:lang w:val="en-US"/>
        </w:rPr>
        <w:t>, 17(4), pp. 512-525.</w:t>
      </w:r>
    </w:p>
    <w:p w:rsidR="002C78E0" w:rsidRPr="002C78E0" w:rsidRDefault="002C78E0" w:rsidP="00892BF9">
      <w:pPr>
        <w:spacing w:after="0" w:afterAutospacing="0"/>
        <w:ind w:left="567" w:hanging="283"/>
        <w:rPr>
          <w:rFonts w:eastAsia="Times New Roman" w:cstheme="minorHAnsi"/>
          <w:color w:val="333333"/>
          <w:sz w:val="24"/>
          <w:szCs w:val="24"/>
          <w:shd w:val="clear" w:color="auto" w:fill="FFFFFF"/>
          <w:lang w:val="en-US"/>
        </w:rPr>
      </w:pPr>
      <w:proofErr w:type="gramStart"/>
      <w:r w:rsidRPr="002C78E0">
        <w:rPr>
          <w:rFonts w:eastAsia="Times New Roman" w:cstheme="minorHAnsi"/>
          <w:color w:val="333333"/>
          <w:sz w:val="24"/>
          <w:szCs w:val="24"/>
          <w:shd w:val="clear" w:color="auto" w:fill="FFFFFF"/>
          <w:lang w:val="en-US"/>
        </w:rPr>
        <w:t>Monro, S. (2005).</w:t>
      </w:r>
      <w:proofErr w:type="gramEnd"/>
      <w:r w:rsidRPr="002C78E0">
        <w:rPr>
          <w:rFonts w:eastAsia="Times New Roman" w:cstheme="minorHAnsi"/>
          <w:color w:val="333333"/>
          <w:sz w:val="24"/>
          <w:szCs w:val="24"/>
          <w:shd w:val="clear" w:color="auto" w:fill="FFFFFF"/>
          <w:lang w:val="en-US"/>
        </w:rPr>
        <w:t xml:space="preserve"> </w:t>
      </w:r>
      <w:proofErr w:type="gramStart"/>
      <w:r w:rsidRPr="002C78E0">
        <w:rPr>
          <w:rFonts w:eastAsia="Times New Roman" w:cstheme="minorHAnsi"/>
          <w:color w:val="333333"/>
          <w:sz w:val="24"/>
          <w:szCs w:val="24"/>
          <w:shd w:val="clear" w:color="auto" w:fill="FFFFFF"/>
          <w:lang w:val="en-US"/>
        </w:rPr>
        <w:t>Gender, Sexuality and the New Social Movements.</w:t>
      </w:r>
      <w:proofErr w:type="gramEnd"/>
      <w:r w:rsidRPr="002C78E0">
        <w:rPr>
          <w:rFonts w:eastAsia="Times New Roman" w:cstheme="minorHAnsi"/>
          <w:color w:val="333333"/>
          <w:sz w:val="24"/>
          <w:szCs w:val="24"/>
          <w:shd w:val="clear" w:color="auto" w:fill="FFFFFF"/>
          <w:lang w:val="en-US"/>
        </w:rPr>
        <w:t> </w:t>
      </w:r>
      <w:r w:rsidRPr="002C78E0">
        <w:rPr>
          <w:rFonts w:eastAsia="Times New Roman" w:cstheme="minorHAnsi"/>
          <w:i/>
          <w:iCs/>
          <w:color w:val="333333"/>
          <w:sz w:val="24"/>
          <w:szCs w:val="24"/>
          <w:lang w:val="en-US"/>
        </w:rPr>
        <w:t>Gender Politics: Citizenship, Activism and Sexual Diversity</w:t>
      </w:r>
      <w:r w:rsidRPr="002C78E0">
        <w:rPr>
          <w:rFonts w:eastAsia="Times New Roman" w:cstheme="minorHAnsi"/>
          <w:color w:val="333333"/>
          <w:sz w:val="24"/>
          <w:szCs w:val="24"/>
          <w:shd w:val="clear" w:color="auto" w:fill="FFFFFF"/>
          <w:lang w:val="en-US"/>
        </w:rPr>
        <w:t>, Pluto Press, LONDON; ANN ARBOR, MI, pp. 119–146. </w:t>
      </w:r>
      <w:proofErr w:type="gramStart"/>
      <w:r w:rsidRPr="002C78E0">
        <w:rPr>
          <w:rFonts w:eastAsia="Times New Roman" w:cstheme="minorHAnsi"/>
          <w:i/>
          <w:iCs/>
          <w:color w:val="333333"/>
          <w:sz w:val="24"/>
          <w:szCs w:val="24"/>
          <w:lang w:val="en-US"/>
        </w:rPr>
        <w:t>JSTOR</w:t>
      </w:r>
      <w:r w:rsidRPr="002C78E0">
        <w:rPr>
          <w:rFonts w:eastAsia="Times New Roman" w:cstheme="minorHAnsi"/>
          <w:color w:val="333333"/>
          <w:sz w:val="24"/>
          <w:szCs w:val="24"/>
          <w:shd w:val="clear" w:color="auto" w:fill="FFFFFF"/>
          <w:lang w:val="en-US"/>
        </w:rPr>
        <w:t xml:space="preserve">, </w:t>
      </w:r>
      <w:hyperlink r:id="rId22" w:history="1">
        <w:r w:rsidRPr="00997AEE">
          <w:rPr>
            <w:rFonts w:eastAsia="Times New Roman" w:cstheme="minorHAnsi"/>
            <w:color w:val="0000FF"/>
            <w:sz w:val="24"/>
            <w:szCs w:val="24"/>
            <w:u w:val="single"/>
            <w:shd w:val="clear" w:color="auto" w:fill="FFFFFF"/>
            <w:lang w:val="en-US"/>
          </w:rPr>
          <w:t>www.jstor.org/stable/j.ctt183q5wt.10</w:t>
        </w:r>
      </w:hyperlink>
      <w:r w:rsidRPr="002C78E0">
        <w:rPr>
          <w:rFonts w:eastAsia="Times New Roman" w:cstheme="minorHAnsi"/>
          <w:color w:val="333333"/>
          <w:sz w:val="24"/>
          <w:szCs w:val="24"/>
          <w:shd w:val="clear" w:color="auto" w:fill="FFFFFF"/>
          <w:lang w:val="en-US"/>
        </w:rPr>
        <w:t>.</w:t>
      </w:r>
      <w:proofErr w:type="gramEnd"/>
    </w:p>
    <w:p w:rsidR="002C78E0" w:rsidRPr="002C78E0" w:rsidRDefault="002C78E0" w:rsidP="00892BF9">
      <w:pPr>
        <w:spacing w:after="0" w:afterAutospacing="0"/>
        <w:ind w:left="567" w:hanging="283"/>
        <w:rPr>
          <w:rFonts w:eastAsia="Times New Roman" w:cstheme="minorHAnsi"/>
          <w:color w:val="333333"/>
          <w:sz w:val="24"/>
          <w:szCs w:val="24"/>
          <w:shd w:val="clear" w:color="auto" w:fill="FFFFFF"/>
          <w:lang w:val="en-US"/>
        </w:rPr>
      </w:pPr>
      <w:proofErr w:type="gramStart"/>
      <w:r w:rsidRPr="002C78E0">
        <w:rPr>
          <w:rFonts w:eastAsia="Times New Roman" w:cstheme="minorHAnsi"/>
          <w:color w:val="333333"/>
          <w:sz w:val="24"/>
          <w:szCs w:val="24"/>
          <w:shd w:val="clear" w:color="auto" w:fill="FFFFFF"/>
          <w:lang w:val="en-US"/>
        </w:rPr>
        <w:t>Monro, S. (2005).</w:t>
      </w:r>
      <w:proofErr w:type="gramEnd"/>
      <w:r w:rsidRPr="002C78E0">
        <w:rPr>
          <w:rFonts w:eastAsia="Times New Roman" w:cstheme="minorHAnsi"/>
          <w:color w:val="333333"/>
          <w:sz w:val="24"/>
          <w:szCs w:val="24"/>
          <w:shd w:val="clear" w:color="auto" w:fill="FFFFFF"/>
          <w:lang w:val="en-US"/>
        </w:rPr>
        <w:t xml:space="preserve"> </w:t>
      </w:r>
      <w:proofErr w:type="gramStart"/>
      <w:r w:rsidRPr="002C78E0">
        <w:rPr>
          <w:rFonts w:eastAsia="Times New Roman" w:cstheme="minorHAnsi"/>
          <w:color w:val="333333"/>
          <w:sz w:val="24"/>
          <w:szCs w:val="24"/>
          <w:shd w:val="clear" w:color="auto" w:fill="FFFFFF"/>
          <w:lang w:val="en-US"/>
        </w:rPr>
        <w:t>Gender, Sexuality and Social Exclusion.”</w:t>
      </w:r>
      <w:proofErr w:type="gramEnd"/>
      <w:r w:rsidRPr="002C78E0">
        <w:rPr>
          <w:rFonts w:eastAsia="Times New Roman" w:cstheme="minorHAnsi"/>
          <w:color w:val="333333"/>
          <w:sz w:val="24"/>
          <w:szCs w:val="24"/>
          <w:shd w:val="clear" w:color="auto" w:fill="FFFFFF"/>
          <w:lang w:val="en-US"/>
        </w:rPr>
        <w:t> </w:t>
      </w:r>
      <w:r w:rsidRPr="002C78E0">
        <w:rPr>
          <w:rFonts w:eastAsia="Times New Roman" w:cstheme="minorHAnsi"/>
          <w:i/>
          <w:iCs/>
          <w:color w:val="333333"/>
          <w:sz w:val="24"/>
          <w:szCs w:val="24"/>
          <w:lang w:val="en-US"/>
        </w:rPr>
        <w:t>Gender Politics: Citizenship, Activism and Sexual Diversity</w:t>
      </w:r>
      <w:r w:rsidRPr="002C78E0">
        <w:rPr>
          <w:rFonts w:eastAsia="Times New Roman" w:cstheme="minorHAnsi"/>
          <w:color w:val="333333"/>
          <w:sz w:val="24"/>
          <w:szCs w:val="24"/>
          <w:shd w:val="clear" w:color="auto" w:fill="FFFFFF"/>
          <w:lang w:val="en-US"/>
        </w:rPr>
        <w:t>, Pluto Press, LONDON; ANN ARBOR, MI, pp. 43–67. </w:t>
      </w:r>
      <w:proofErr w:type="gramStart"/>
      <w:r w:rsidRPr="002C78E0">
        <w:rPr>
          <w:rFonts w:eastAsia="Times New Roman" w:cstheme="minorHAnsi"/>
          <w:i/>
          <w:iCs/>
          <w:color w:val="333333"/>
          <w:sz w:val="24"/>
          <w:szCs w:val="24"/>
          <w:lang w:val="en-US"/>
        </w:rPr>
        <w:t>JSTOR</w:t>
      </w:r>
      <w:r w:rsidRPr="002C78E0">
        <w:rPr>
          <w:rFonts w:eastAsia="Times New Roman" w:cstheme="minorHAnsi"/>
          <w:color w:val="333333"/>
          <w:sz w:val="24"/>
          <w:szCs w:val="24"/>
          <w:shd w:val="clear" w:color="auto" w:fill="FFFFFF"/>
          <w:lang w:val="en-US"/>
        </w:rPr>
        <w:t xml:space="preserve">, </w:t>
      </w:r>
      <w:hyperlink r:id="rId23" w:history="1">
        <w:r w:rsidRPr="00997AEE">
          <w:rPr>
            <w:rFonts w:eastAsia="Times New Roman" w:cstheme="minorHAnsi"/>
            <w:color w:val="0000FF"/>
            <w:sz w:val="24"/>
            <w:szCs w:val="24"/>
            <w:u w:val="single"/>
            <w:shd w:val="clear" w:color="auto" w:fill="FFFFFF"/>
            <w:lang w:val="en-US"/>
          </w:rPr>
          <w:t>www.jstor.org/stable/j.ctt183q5wt.7</w:t>
        </w:r>
      </w:hyperlink>
      <w:r w:rsidRPr="002C78E0">
        <w:rPr>
          <w:rFonts w:eastAsia="Times New Roman" w:cstheme="minorHAnsi"/>
          <w:color w:val="333333"/>
          <w:sz w:val="24"/>
          <w:szCs w:val="24"/>
          <w:shd w:val="clear" w:color="auto" w:fill="FFFFFF"/>
          <w:lang w:val="en-US"/>
        </w:rPr>
        <w:t>.</w:t>
      </w:r>
      <w:proofErr w:type="gramEnd"/>
    </w:p>
    <w:p w:rsidR="002C78E0" w:rsidRPr="00997AEE" w:rsidRDefault="0058564A" w:rsidP="009F64EE">
      <w:pPr>
        <w:spacing w:after="0" w:afterAutospacing="0"/>
        <w:ind w:left="284" w:firstLine="0"/>
        <w:rPr>
          <w:rFonts w:eastAsia="MS Mincho" w:cstheme="minorHAnsi"/>
          <w:color w:val="0000FF"/>
          <w:sz w:val="24"/>
          <w:szCs w:val="24"/>
          <w:u w:val="single"/>
          <w:lang w:val="en-US"/>
        </w:rPr>
      </w:pPr>
      <w:hyperlink r:id="rId24" w:history="1">
        <w:r w:rsidR="002C78E0" w:rsidRPr="00997AEE">
          <w:rPr>
            <w:rFonts w:eastAsia="MS Mincho" w:cstheme="minorHAnsi"/>
            <w:color w:val="0000FF"/>
            <w:sz w:val="24"/>
            <w:szCs w:val="24"/>
            <w:u w:val="single"/>
            <w:lang w:val="en-US"/>
          </w:rPr>
          <w:t>https://www.nytimes.com/2018/08/13/nyregion/sexual-harassment-nyu-female-professor.html</w:t>
        </w:r>
      </w:hyperlink>
    </w:p>
    <w:p w:rsidR="002C78E0" w:rsidRPr="002C78E0" w:rsidRDefault="0058564A" w:rsidP="009F64EE">
      <w:pPr>
        <w:spacing w:after="0" w:afterAutospacing="0"/>
        <w:ind w:left="284" w:firstLine="0"/>
        <w:rPr>
          <w:rFonts w:eastAsia="MS Mincho" w:cstheme="minorHAnsi"/>
          <w:sz w:val="24"/>
          <w:szCs w:val="24"/>
          <w:lang w:val="en-GB"/>
        </w:rPr>
      </w:pPr>
      <w:hyperlink r:id="rId25" w:history="1">
        <w:r w:rsidR="002C78E0" w:rsidRPr="00997AEE">
          <w:rPr>
            <w:rFonts w:eastAsia="MS Mincho" w:cstheme="minorHAnsi"/>
            <w:color w:val="0000FF"/>
            <w:sz w:val="24"/>
            <w:szCs w:val="24"/>
            <w:u w:val="single"/>
            <w:lang w:val="en-GB"/>
          </w:rPr>
          <w:t>https://www.insidehighered.com/news/2018/08/20/some-say-particulars-ronell-harassment-case-are-moot-it-all-comes-down-power</w:t>
        </w:r>
      </w:hyperlink>
    </w:p>
    <w:p w:rsidR="002C78E0" w:rsidRPr="002C78E0" w:rsidRDefault="002C78E0" w:rsidP="009F64EE">
      <w:pPr>
        <w:spacing w:after="0" w:afterAutospacing="0"/>
        <w:ind w:left="284" w:firstLine="0"/>
        <w:rPr>
          <w:rFonts w:eastAsia="MS Mincho" w:cstheme="minorHAnsi"/>
          <w:sz w:val="24"/>
          <w:szCs w:val="24"/>
          <w:lang w:val="en-GB"/>
        </w:rPr>
      </w:pPr>
    </w:p>
    <w:p w:rsidR="002C78E0" w:rsidRPr="00892BF9" w:rsidRDefault="002C78E0" w:rsidP="003B418C">
      <w:pPr>
        <w:numPr>
          <w:ilvl w:val="0"/>
          <w:numId w:val="10"/>
        </w:numPr>
        <w:spacing w:after="0" w:afterAutospacing="0"/>
        <w:ind w:left="284" w:firstLine="0"/>
        <w:contextualSpacing/>
        <w:jc w:val="left"/>
        <w:rPr>
          <w:rFonts w:eastAsia="MS Mincho" w:cstheme="minorHAnsi"/>
          <w:i/>
          <w:sz w:val="24"/>
          <w:szCs w:val="24"/>
        </w:rPr>
      </w:pPr>
      <w:r w:rsidRPr="00CB406C">
        <w:rPr>
          <w:rFonts w:eastAsia="MS Mincho" w:cstheme="minorHAnsi"/>
          <w:b/>
          <w:sz w:val="24"/>
          <w:szCs w:val="24"/>
        </w:rPr>
        <w:t>Η ομοφοβία στην εκπαίδευση και η συζήτηση για τα ΛΟΑΤΚΙ+ δικαιώματα</w:t>
      </w:r>
      <w:r w:rsidRPr="00CB406C">
        <w:rPr>
          <w:rFonts w:eastAsia="MS Mincho" w:cstheme="minorHAnsi"/>
          <w:sz w:val="24"/>
          <w:szCs w:val="24"/>
        </w:rPr>
        <w:t>: Μαίρη</w:t>
      </w:r>
      <w:r w:rsidRPr="00892BF9">
        <w:rPr>
          <w:rFonts w:eastAsia="MS Mincho" w:cstheme="minorHAnsi"/>
          <w:i/>
          <w:sz w:val="24"/>
          <w:szCs w:val="24"/>
        </w:rPr>
        <w:t xml:space="preserve"> Λεοντσίνη</w:t>
      </w:r>
    </w:p>
    <w:p w:rsidR="002C78E0" w:rsidRPr="002C78E0" w:rsidRDefault="002C78E0" w:rsidP="00732710">
      <w:pPr>
        <w:spacing w:after="0" w:afterAutospacing="0"/>
        <w:ind w:left="284" w:firstLine="0"/>
        <w:rPr>
          <w:rFonts w:eastAsia="MS Mincho" w:cstheme="minorHAnsi"/>
          <w:sz w:val="24"/>
          <w:szCs w:val="24"/>
        </w:rPr>
      </w:pPr>
      <w:r w:rsidRPr="002C78E0">
        <w:rPr>
          <w:rFonts w:eastAsia="MS Mincho" w:cstheme="minorHAnsi"/>
          <w:sz w:val="24"/>
          <w:szCs w:val="24"/>
        </w:rPr>
        <w:t xml:space="preserve">Η συζήτηση για την ομοφοβία ξεκινάει όταν διατυπώνονται οι αρχικές διεκδικήσεις από τις πολιτικές ταυτότητας και ακολουθεί την αυξανόμενη ορατότητα των (ανδρικών) γκέι ομάδων. Σταδιακά, γίνεται συστατικό της βιβλιογραφίας για τη σχολική παρενόχληση και η αντιμετώπισή της εντάσσεται στα προτάγματα της εκπαιδευτικής πολιτικής σε πολλές ευρωπαϊκές χώρες. Η σύνδεση της ωστόσο με το εννοιολογικό πεδίο της φοβίας και την ψυχολογία για-το-ευρύ-κοινό, απο-πολιτικοποιεί τις σημασίες, τις οποίες μπορεί να </w:t>
      </w:r>
      <w:r w:rsidRPr="002C78E0">
        <w:rPr>
          <w:rFonts w:eastAsia="MS Mincho" w:cstheme="minorHAnsi"/>
          <w:sz w:val="24"/>
          <w:szCs w:val="24"/>
        </w:rPr>
        <w:lastRenderedPageBreak/>
        <w:t>παραγάγει και επαναφέρει ουσιοκρατικές προσεγγίσεις των έμφυλων εκφορών. Θα αναλύσουμε τη σχετική συζήτηση με βάση την περίπτωση Γιακουμάκη.</w:t>
      </w:r>
    </w:p>
    <w:p w:rsidR="002C78E0" w:rsidRPr="002C78E0" w:rsidRDefault="002C78E0" w:rsidP="00732710">
      <w:pPr>
        <w:spacing w:after="0" w:afterAutospacing="0"/>
        <w:ind w:left="284" w:firstLine="0"/>
        <w:rPr>
          <w:rFonts w:eastAsia="MS Mincho" w:cstheme="minorHAnsi"/>
          <w:sz w:val="24"/>
          <w:szCs w:val="24"/>
        </w:rPr>
      </w:pPr>
    </w:p>
    <w:p w:rsidR="002C78E0" w:rsidRPr="00D008EC" w:rsidRDefault="002C78E0" w:rsidP="00732710">
      <w:pPr>
        <w:spacing w:after="0" w:afterAutospacing="0"/>
        <w:ind w:left="284" w:firstLine="0"/>
        <w:rPr>
          <w:rFonts w:eastAsia="MS Mincho" w:cstheme="minorHAnsi"/>
          <w:sz w:val="24"/>
          <w:szCs w:val="24"/>
          <w:u w:val="single"/>
          <w:lang w:val="en-US"/>
        </w:rPr>
      </w:pPr>
      <w:r w:rsidRPr="002C78E0">
        <w:rPr>
          <w:rFonts w:eastAsia="MS Mincho" w:cstheme="minorHAnsi"/>
          <w:sz w:val="24"/>
          <w:szCs w:val="24"/>
          <w:u w:val="single"/>
        </w:rPr>
        <w:t>Ενδεικτική</w:t>
      </w:r>
      <w:r w:rsidRPr="00D008EC">
        <w:rPr>
          <w:rFonts w:eastAsia="MS Mincho" w:cstheme="minorHAnsi"/>
          <w:sz w:val="24"/>
          <w:szCs w:val="24"/>
          <w:u w:val="single"/>
          <w:lang w:val="en-US"/>
        </w:rPr>
        <w:t xml:space="preserve"> </w:t>
      </w:r>
      <w:r w:rsidRPr="002C78E0">
        <w:rPr>
          <w:rFonts w:eastAsia="MS Mincho" w:cstheme="minorHAnsi"/>
          <w:sz w:val="24"/>
          <w:szCs w:val="24"/>
          <w:u w:val="single"/>
        </w:rPr>
        <w:t>Βιβλιογραφία</w:t>
      </w:r>
    </w:p>
    <w:p w:rsidR="002C78E0" w:rsidRPr="00D008EC" w:rsidRDefault="002C78E0" w:rsidP="00732710">
      <w:pPr>
        <w:spacing w:after="0" w:afterAutospacing="0"/>
        <w:ind w:left="284" w:firstLine="0"/>
        <w:rPr>
          <w:rFonts w:eastAsia="MS Mincho" w:cstheme="minorHAnsi"/>
          <w:sz w:val="24"/>
          <w:szCs w:val="24"/>
          <w:lang w:val="en-US"/>
        </w:rPr>
      </w:pPr>
    </w:p>
    <w:p w:rsidR="002C78E0" w:rsidRPr="002C78E0" w:rsidRDefault="002C78E0" w:rsidP="004B0C23">
      <w:pPr>
        <w:spacing w:after="0" w:afterAutospacing="0"/>
        <w:ind w:left="567" w:hanging="283"/>
        <w:rPr>
          <w:rFonts w:eastAsia="Times New Roman" w:cstheme="minorHAnsi"/>
          <w:noProof/>
          <w:sz w:val="24"/>
          <w:szCs w:val="24"/>
          <w:lang w:val="en-US" w:eastAsia="el-GR"/>
        </w:rPr>
      </w:pPr>
      <w:r w:rsidRPr="002C78E0">
        <w:rPr>
          <w:rFonts w:eastAsia="Times New Roman" w:cstheme="minorHAnsi"/>
          <w:noProof/>
          <w:sz w:val="24"/>
          <w:szCs w:val="24"/>
          <w:lang w:val="en-US" w:eastAsia="el-GR"/>
        </w:rPr>
        <w:t xml:space="preserve">Frank, K. (2008). Not Gay, but Not Homophobic: Male Sexuality and Homophobia in the `Lifestyle'. </w:t>
      </w:r>
      <w:r w:rsidRPr="002C78E0">
        <w:rPr>
          <w:rFonts w:eastAsia="Times New Roman" w:cstheme="minorHAnsi"/>
          <w:i/>
          <w:noProof/>
          <w:sz w:val="24"/>
          <w:szCs w:val="24"/>
          <w:lang w:val="en-US" w:eastAsia="el-GR"/>
        </w:rPr>
        <w:t>Sexualities, 11</w:t>
      </w:r>
      <w:r w:rsidRPr="002C78E0">
        <w:rPr>
          <w:rFonts w:eastAsia="Times New Roman" w:cstheme="minorHAnsi"/>
          <w:noProof/>
          <w:sz w:val="24"/>
          <w:szCs w:val="24"/>
          <w:lang w:val="en-US" w:eastAsia="el-GR"/>
        </w:rPr>
        <w:t>(4), 435-454. doi: 10.1177/1363460708091743.</w:t>
      </w:r>
    </w:p>
    <w:p w:rsidR="002C78E0" w:rsidRPr="002C78E0" w:rsidRDefault="002C78E0" w:rsidP="004B0C23">
      <w:pPr>
        <w:spacing w:after="0" w:afterAutospacing="0"/>
        <w:ind w:left="567" w:hanging="283"/>
        <w:rPr>
          <w:rFonts w:eastAsia="Times New Roman" w:cstheme="minorHAnsi"/>
          <w:noProof/>
          <w:sz w:val="24"/>
          <w:szCs w:val="24"/>
          <w:lang w:val="en-US" w:eastAsia="el-GR"/>
        </w:rPr>
      </w:pPr>
      <w:r w:rsidRPr="002C78E0">
        <w:rPr>
          <w:rFonts w:eastAsia="Times New Roman" w:cstheme="minorHAnsi"/>
          <w:noProof/>
          <w:sz w:val="24"/>
          <w:szCs w:val="24"/>
          <w:lang w:val="en-US" w:eastAsia="el-GR"/>
        </w:rPr>
        <w:t xml:space="preserve">Herek, G. M. (2004). Beyond “Homophobia”: Thinking about sexual prejudice andstigma in the twenty-first century. </w:t>
      </w:r>
      <w:r w:rsidRPr="002C78E0">
        <w:rPr>
          <w:rFonts w:eastAsia="Times New Roman" w:cstheme="minorHAnsi"/>
          <w:i/>
          <w:noProof/>
          <w:sz w:val="24"/>
          <w:szCs w:val="24"/>
          <w:lang w:val="en-US" w:eastAsia="el-GR"/>
        </w:rPr>
        <w:t>Sexuality Research &amp; Social Policy, 1</w:t>
      </w:r>
      <w:r w:rsidRPr="002C78E0">
        <w:rPr>
          <w:rFonts w:eastAsia="Times New Roman" w:cstheme="minorHAnsi"/>
          <w:noProof/>
          <w:sz w:val="24"/>
          <w:szCs w:val="24"/>
          <w:lang w:val="en-US" w:eastAsia="el-GR"/>
        </w:rPr>
        <w:t>(2), 6-24. doi: 10.1525/srsp.2004.1.2.6.</w:t>
      </w:r>
    </w:p>
    <w:p w:rsidR="002C78E0" w:rsidRPr="002C78E0" w:rsidRDefault="002C78E0" w:rsidP="004B0C23">
      <w:pPr>
        <w:spacing w:after="0" w:afterAutospacing="0"/>
        <w:ind w:left="567" w:hanging="283"/>
        <w:rPr>
          <w:rFonts w:eastAsia="Times New Roman" w:cstheme="minorHAnsi"/>
          <w:noProof/>
          <w:sz w:val="24"/>
          <w:szCs w:val="24"/>
          <w:lang w:val="en-US" w:eastAsia="el-GR"/>
        </w:rPr>
      </w:pPr>
      <w:r w:rsidRPr="002C78E0">
        <w:rPr>
          <w:rFonts w:eastAsia="Times New Roman" w:cstheme="minorHAnsi"/>
          <w:noProof/>
          <w:sz w:val="24"/>
          <w:szCs w:val="24"/>
          <w:lang w:val="en-US" w:eastAsia="el-GR"/>
        </w:rPr>
        <w:t xml:space="preserve">Tomsen, S., &amp; Mason, G. (2001). Engendering homophobia: violence, sexuality and gender conformity. </w:t>
      </w:r>
      <w:r w:rsidRPr="002C78E0">
        <w:rPr>
          <w:rFonts w:eastAsia="Times New Roman" w:cstheme="minorHAnsi"/>
          <w:i/>
          <w:noProof/>
          <w:sz w:val="24"/>
          <w:szCs w:val="24"/>
          <w:lang w:val="en-US" w:eastAsia="el-GR"/>
        </w:rPr>
        <w:t>Journal of Sociology, 37</w:t>
      </w:r>
      <w:r w:rsidRPr="002C78E0">
        <w:rPr>
          <w:rFonts w:eastAsia="Times New Roman" w:cstheme="minorHAnsi"/>
          <w:noProof/>
          <w:sz w:val="24"/>
          <w:szCs w:val="24"/>
          <w:lang w:val="en-US" w:eastAsia="el-GR"/>
        </w:rPr>
        <w:t>(3), 257-273. doi: 10.1177/144078301128756337.</w:t>
      </w:r>
    </w:p>
    <w:p w:rsidR="002C78E0" w:rsidRPr="002C78E0" w:rsidRDefault="002C78E0" w:rsidP="004B0C23">
      <w:pPr>
        <w:spacing w:after="0" w:afterAutospacing="0"/>
        <w:ind w:left="567" w:hanging="283"/>
        <w:rPr>
          <w:rFonts w:eastAsia="Times New Roman" w:cstheme="minorHAnsi"/>
          <w:noProof/>
          <w:sz w:val="24"/>
          <w:szCs w:val="24"/>
          <w:lang w:val="en-US" w:eastAsia="el-GR"/>
        </w:rPr>
      </w:pPr>
      <w:r w:rsidRPr="002C78E0">
        <w:rPr>
          <w:rFonts w:eastAsia="Times New Roman" w:cstheme="minorHAnsi"/>
          <w:noProof/>
          <w:sz w:val="24"/>
          <w:szCs w:val="24"/>
          <w:lang w:val="en-US" w:eastAsia="el-GR"/>
        </w:rPr>
        <w:t xml:space="preserve">Weinberg, G. (1972). </w:t>
      </w:r>
      <w:r w:rsidRPr="002C78E0">
        <w:rPr>
          <w:rFonts w:eastAsia="Times New Roman" w:cstheme="minorHAnsi"/>
          <w:i/>
          <w:noProof/>
          <w:sz w:val="24"/>
          <w:szCs w:val="24"/>
          <w:lang w:val="en-US" w:eastAsia="el-GR"/>
        </w:rPr>
        <w:t>Society and the Healthy Homosexual</w:t>
      </w:r>
      <w:r w:rsidRPr="002C78E0">
        <w:rPr>
          <w:rFonts w:eastAsia="Times New Roman" w:cstheme="minorHAnsi"/>
          <w:noProof/>
          <w:sz w:val="24"/>
          <w:szCs w:val="24"/>
          <w:lang w:val="en-US" w:eastAsia="el-GR"/>
        </w:rPr>
        <w:t>, New York: St. Martin’s Press.</w:t>
      </w:r>
    </w:p>
    <w:p w:rsidR="002C78E0" w:rsidRPr="002C78E0" w:rsidRDefault="002C78E0" w:rsidP="00732710">
      <w:pPr>
        <w:spacing w:after="0" w:afterAutospacing="0"/>
        <w:ind w:left="284" w:firstLine="0"/>
        <w:jc w:val="left"/>
        <w:rPr>
          <w:rFonts w:eastAsia="MS Mincho" w:cstheme="minorHAnsi"/>
          <w:sz w:val="24"/>
          <w:szCs w:val="24"/>
          <w:lang w:val="en-GB"/>
        </w:rPr>
      </w:pPr>
    </w:p>
    <w:p w:rsidR="002C78E0" w:rsidRPr="002C78E0" w:rsidRDefault="002C78E0" w:rsidP="003B418C">
      <w:pPr>
        <w:numPr>
          <w:ilvl w:val="0"/>
          <w:numId w:val="10"/>
        </w:numPr>
        <w:spacing w:after="0" w:afterAutospacing="0"/>
        <w:ind w:left="284" w:firstLine="0"/>
        <w:contextualSpacing/>
        <w:jc w:val="left"/>
        <w:rPr>
          <w:rFonts w:eastAsia="MS Mincho" w:cstheme="minorHAnsi"/>
          <w:i/>
          <w:sz w:val="24"/>
          <w:szCs w:val="24"/>
        </w:rPr>
      </w:pPr>
      <w:r w:rsidRPr="002C78E0">
        <w:rPr>
          <w:rFonts w:eastAsia="MS Mincho" w:cstheme="minorHAnsi"/>
          <w:b/>
          <w:sz w:val="24"/>
          <w:szCs w:val="24"/>
        </w:rPr>
        <w:t>Το παιδί ως υποκείμενο δικαιωμάτων</w:t>
      </w:r>
      <w:r w:rsidRPr="002C78E0">
        <w:rPr>
          <w:rFonts w:eastAsia="MS Mincho" w:cstheme="minorHAnsi"/>
          <w:sz w:val="24"/>
          <w:szCs w:val="24"/>
        </w:rPr>
        <w:t xml:space="preserve">: </w:t>
      </w:r>
      <w:r w:rsidRPr="002C78E0">
        <w:rPr>
          <w:rFonts w:eastAsia="MS Mincho" w:cstheme="minorHAnsi"/>
          <w:i/>
          <w:sz w:val="24"/>
          <w:szCs w:val="24"/>
        </w:rPr>
        <w:t>Εύη Ζαμπέτα</w:t>
      </w:r>
    </w:p>
    <w:p w:rsidR="002C78E0" w:rsidRPr="002C78E0" w:rsidRDefault="002C78E0" w:rsidP="00732710">
      <w:pPr>
        <w:spacing w:after="0" w:afterAutospacing="0"/>
        <w:ind w:left="284" w:firstLine="0"/>
        <w:rPr>
          <w:rFonts w:eastAsia="MS Mincho" w:cstheme="minorHAnsi"/>
          <w:sz w:val="24"/>
          <w:szCs w:val="24"/>
        </w:rPr>
      </w:pPr>
      <w:r w:rsidRPr="002C78E0">
        <w:rPr>
          <w:rFonts w:eastAsia="MS Mincho" w:cstheme="minorHAnsi"/>
          <w:sz w:val="24"/>
          <w:szCs w:val="24"/>
        </w:rPr>
        <w:t xml:space="preserve">Στις κλασσικές εννοιολογήσεις των δικαιωμάτων, όπως π.χ. στην πραγματεία του </w:t>
      </w:r>
      <w:r w:rsidRPr="002C78E0">
        <w:rPr>
          <w:rFonts w:eastAsia="MS Mincho" w:cstheme="minorHAnsi"/>
          <w:sz w:val="24"/>
          <w:szCs w:val="24"/>
          <w:lang w:val="en-US"/>
        </w:rPr>
        <w:t>T</w:t>
      </w:r>
      <w:r w:rsidRPr="002C78E0">
        <w:rPr>
          <w:rFonts w:eastAsia="MS Mincho" w:cstheme="minorHAnsi"/>
          <w:sz w:val="24"/>
          <w:szCs w:val="24"/>
        </w:rPr>
        <w:t xml:space="preserve">. </w:t>
      </w:r>
      <w:r w:rsidRPr="002C78E0">
        <w:rPr>
          <w:rFonts w:eastAsia="MS Mincho" w:cstheme="minorHAnsi"/>
          <w:sz w:val="24"/>
          <w:szCs w:val="24"/>
          <w:lang w:val="en-US"/>
        </w:rPr>
        <w:t>H</w:t>
      </w:r>
      <w:r w:rsidRPr="002C78E0">
        <w:rPr>
          <w:rFonts w:eastAsia="MS Mincho" w:cstheme="minorHAnsi"/>
          <w:sz w:val="24"/>
          <w:szCs w:val="24"/>
        </w:rPr>
        <w:t xml:space="preserve">. </w:t>
      </w:r>
      <w:r w:rsidRPr="002C78E0">
        <w:rPr>
          <w:rFonts w:eastAsia="MS Mincho" w:cstheme="minorHAnsi"/>
          <w:sz w:val="24"/>
          <w:szCs w:val="24"/>
          <w:lang w:val="en-US"/>
        </w:rPr>
        <w:t>Marshall</w:t>
      </w:r>
      <w:r w:rsidRPr="002C78E0">
        <w:rPr>
          <w:rFonts w:eastAsia="MS Mincho" w:cstheme="minorHAnsi"/>
          <w:sz w:val="24"/>
          <w:szCs w:val="24"/>
        </w:rPr>
        <w:t xml:space="preserve"> για την ιδιότητα του πολίτη, το παιδί κατανοείται ως «πολίτης υπό διαμόρφωση», ατελές άτομο, το οποίο επιδέχεται και χρήζει της προστασίας των ενηλίκων. Η αντίληψη αυτή διατρέχει τη νεωτερική πολιτική σκέψη και εκφράζεται στο διεθνές πλαίσιο που αφορά τα δικαιώματα του παιδιού, τουλάχιστον μέχρι το πρώτο μέρος του εικοστού αιώνα. Η Διεθνής Σύμβαση για τα Δικαιώματα του Παιδιού του ΟΗΕ (1989) αντιπροσωπεύει μια σημαντική μετατόπιση στην πρόσληψη της παιδικής ηλικίας, καθώς το παιδί αναγνωρίζεται ως ενεργητικό υποκείμενο δικαιωμάτων και όχι ως παθητικό αντικείμενο προστασίας εκ μέρους της πολιτικής των ενηλίκων. Το ζήτημα της θέσης των παιδιών στο λόγο περί δικαιωμάτων, όπως π.χ. η δυνατότητα λήψης αποφάσεων για ζητήματα που τα αφορούν, η πολιτική και κοινωνική συμμετοχή τους, εγείρει ερωτήματα που συνδέονται με τον συγκροτησιακό πυρήνα των δικαιωμάτων στις σύγχρονες κοινωνίες.</w:t>
      </w:r>
    </w:p>
    <w:p w:rsidR="002C78E0" w:rsidRPr="002C78E0" w:rsidRDefault="002C78E0" w:rsidP="00732710">
      <w:pPr>
        <w:spacing w:after="0" w:afterAutospacing="0"/>
        <w:ind w:left="284" w:firstLine="0"/>
        <w:rPr>
          <w:rFonts w:eastAsia="MS Mincho" w:cstheme="minorHAnsi"/>
          <w:sz w:val="24"/>
          <w:szCs w:val="24"/>
        </w:rPr>
      </w:pPr>
    </w:p>
    <w:p w:rsidR="002C78E0" w:rsidRPr="00D008EC" w:rsidRDefault="002C78E0" w:rsidP="00732710">
      <w:pPr>
        <w:spacing w:after="0" w:afterAutospacing="0"/>
        <w:ind w:left="284" w:firstLine="0"/>
        <w:contextualSpacing/>
        <w:jc w:val="left"/>
        <w:rPr>
          <w:rFonts w:eastAsia="MS Mincho" w:cstheme="minorHAnsi"/>
          <w:sz w:val="24"/>
          <w:szCs w:val="24"/>
          <w:u w:val="single"/>
          <w:lang w:val="en-US"/>
        </w:rPr>
      </w:pPr>
      <w:r w:rsidRPr="002C78E0">
        <w:rPr>
          <w:rFonts w:eastAsia="MS Mincho" w:cstheme="minorHAnsi"/>
          <w:sz w:val="24"/>
          <w:szCs w:val="24"/>
          <w:u w:val="single"/>
        </w:rPr>
        <w:t>Ενδεικτική</w:t>
      </w:r>
      <w:r w:rsidRPr="00D008EC">
        <w:rPr>
          <w:rFonts w:eastAsia="MS Mincho" w:cstheme="minorHAnsi"/>
          <w:sz w:val="24"/>
          <w:szCs w:val="24"/>
          <w:u w:val="single"/>
          <w:lang w:val="en-US"/>
        </w:rPr>
        <w:t xml:space="preserve"> </w:t>
      </w:r>
      <w:r w:rsidRPr="002C78E0">
        <w:rPr>
          <w:rFonts w:eastAsia="MS Mincho" w:cstheme="minorHAnsi"/>
          <w:sz w:val="24"/>
          <w:szCs w:val="24"/>
          <w:u w:val="single"/>
        </w:rPr>
        <w:t>βιβλιογραφία</w:t>
      </w:r>
    </w:p>
    <w:p w:rsidR="002C78E0" w:rsidRPr="00D008EC" w:rsidRDefault="002C78E0" w:rsidP="00732710">
      <w:pPr>
        <w:spacing w:after="0" w:afterAutospacing="0"/>
        <w:ind w:left="284" w:firstLine="0"/>
        <w:contextualSpacing/>
        <w:jc w:val="left"/>
        <w:rPr>
          <w:rFonts w:eastAsia="MS Mincho" w:cstheme="minorHAnsi"/>
          <w:sz w:val="24"/>
          <w:szCs w:val="24"/>
          <w:lang w:val="en-US"/>
        </w:rPr>
      </w:pPr>
    </w:p>
    <w:p w:rsidR="002C78E0" w:rsidRPr="002C78E0" w:rsidRDefault="002C78E0" w:rsidP="009F64EE">
      <w:pPr>
        <w:spacing w:after="0" w:afterAutospacing="0"/>
        <w:ind w:left="567" w:hanging="283"/>
        <w:rPr>
          <w:rFonts w:eastAsia="MS Mincho" w:cstheme="minorHAnsi"/>
          <w:sz w:val="24"/>
          <w:szCs w:val="24"/>
          <w:lang w:val="en-US"/>
        </w:rPr>
      </w:pPr>
      <w:r w:rsidRPr="002C78E0">
        <w:rPr>
          <w:rFonts w:eastAsia="MS Mincho" w:cstheme="minorHAnsi"/>
          <w:sz w:val="24"/>
          <w:szCs w:val="24"/>
          <w:lang w:val="en-US"/>
        </w:rPr>
        <w:t>Lister, R. (2007). Why Citizenship: Where, When and How Children</w:t>
      </w:r>
      <w:proofErr w:type="gramStart"/>
      <w:r w:rsidRPr="002C78E0">
        <w:rPr>
          <w:rFonts w:eastAsia="MS Mincho" w:cstheme="minorHAnsi"/>
          <w:sz w:val="24"/>
          <w:szCs w:val="24"/>
          <w:lang w:val="en-US"/>
        </w:rPr>
        <w:t>?.</w:t>
      </w:r>
      <w:proofErr w:type="gramEnd"/>
      <w:r w:rsidRPr="002C78E0">
        <w:rPr>
          <w:rFonts w:eastAsia="MS Mincho" w:cstheme="minorHAnsi"/>
          <w:sz w:val="24"/>
          <w:szCs w:val="24"/>
          <w:lang w:val="en-US"/>
        </w:rPr>
        <w:t xml:space="preserve"> </w:t>
      </w:r>
      <w:r w:rsidRPr="002C78E0">
        <w:rPr>
          <w:rFonts w:eastAsia="MS Mincho" w:cstheme="minorHAnsi"/>
          <w:i/>
          <w:sz w:val="24"/>
          <w:szCs w:val="24"/>
          <w:lang w:val="en-US"/>
        </w:rPr>
        <w:t>Theoretical Inquiries in Law</w:t>
      </w:r>
      <w:proofErr w:type="gramStart"/>
      <w:r w:rsidRPr="002C78E0">
        <w:rPr>
          <w:rFonts w:eastAsia="MS Mincho" w:cstheme="minorHAnsi"/>
          <w:i/>
          <w:sz w:val="24"/>
          <w:szCs w:val="24"/>
          <w:lang w:val="en-US"/>
        </w:rPr>
        <w:t>,  8</w:t>
      </w:r>
      <w:proofErr w:type="gramEnd"/>
      <w:r w:rsidRPr="002C78E0">
        <w:rPr>
          <w:rFonts w:eastAsia="MS Mincho" w:cstheme="minorHAnsi"/>
          <w:sz w:val="24"/>
          <w:szCs w:val="24"/>
          <w:lang w:val="en-US"/>
        </w:rPr>
        <w:t>(2), 693-718.</w:t>
      </w:r>
    </w:p>
    <w:p w:rsidR="002C78E0" w:rsidRPr="002C78E0" w:rsidRDefault="002C78E0" w:rsidP="009F64EE">
      <w:pPr>
        <w:spacing w:after="0" w:afterAutospacing="0"/>
        <w:ind w:left="567" w:hanging="283"/>
        <w:rPr>
          <w:rFonts w:eastAsia="MS Mincho" w:cstheme="minorHAnsi"/>
          <w:sz w:val="24"/>
          <w:szCs w:val="24"/>
          <w:lang w:val="en-US"/>
        </w:rPr>
      </w:pPr>
      <w:proofErr w:type="gramStart"/>
      <w:r w:rsidRPr="002C78E0">
        <w:rPr>
          <w:rFonts w:eastAsia="MS Mincho" w:cstheme="minorHAnsi"/>
          <w:sz w:val="24"/>
          <w:szCs w:val="24"/>
          <w:lang w:val="en-US"/>
        </w:rPr>
        <w:t>Μακρυνιώτη, Δ. (επιμ.).</w:t>
      </w:r>
      <w:proofErr w:type="gramEnd"/>
      <w:r w:rsidRPr="002C78E0">
        <w:rPr>
          <w:rFonts w:eastAsia="MS Mincho" w:cstheme="minorHAnsi"/>
          <w:sz w:val="24"/>
          <w:szCs w:val="24"/>
          <w:lang w:val="en-US"/>
        </w:rPr>
        <w:t xml:space="preserve"> (1997). </w:t>
      </w:r>
      <w:r w:rsidRPr="002C78E0">
        <w:rPr>
          <w:rFonts w:eastAsia="MS Mincho" w:cstheme="minorHAnsi"/>
          <w:i/>
          <w:sz w:val="24"/>
          <w:szCs w:val="24"/>
          <w:lang w:val="en-US"/>
        </w:rPr>
        <w:t>Παιδική Ηλικία</w:t>
      </w:r>
      <w:r w:rsidRPr="002C78E0">
        <w:rPr>
          <w:rFonts w:eastAsia="MS Mincho" w:cstheme="minorHAnsi"/>
          <w:sz w:val="24"/>
          <w:szCs w:val="24"/>
          <w:lang w:val="en-US"/>
        </w:rPr>
        <w:t>. Αθήνα: Νήσος.</w:t>
      </w:r>
    </w:p>
    <w:p w:rsidR="002C78E0" w:rsidRPr="002C78E0" w:rsidRDefault="002C78E0" w:rsidP="004B0C23">
      <w:pPr>
        <w:spacing w:after="0" w:afterAutospacing="0"/>
        <w:ind w:left="567" w:hanging="283"/>
        <w:rPr>
          <w:rFonts w:eastAsia="MS Mincho" w:cstheme="minorHAnsi"/>
          <w:bCs/>
          <w:sz w:val="24"/>
          <w:szCs w:val="24"/>
        </w:rPr>
      </w:pPr>
      <w:r w:rsidRPr="002C78E0">
        <w:rPr>
          <w:rFonts w:eastAsia="MS Mincho" w:cstheme="minorHAnsi"/>
          <w:bCs/>
          <w:sz w:val="24"/>
          <w:szCs w:val="24"/>
        </w:rPr>
        <w:t xml:space="preserve">Νάσκου-Περράκη, Π.,  Χρυσόγονος,  Κ.,  Ανθόπουλος,  Χ. (Επιμ.).  (2002). </w:t>
      </w:r>
      <w:r w:rsidRPr="002C78E0">
        <w:rPr>
          <w:rFonts w:eastAsia="MS Mincho" w:cstheme="minorHAnsi"/>
          <w:bCs/>
          <w:i/>
          <w:sz w:val="24"/>
          <w:szCs w:val="24"/>
        </w:rPr>
        <w:t xml:space="preserve">Η Διεθνής Σύμβαση για τα Δικαιώματα του Παιδιού και η εσωτερική έννομη τάξη. Ερμηνεία κατ’ άρθρο.  </w:t>
      </w:r>
      <w:r w:rsidRPr="002C78E0">
        <w:rPr>
          <w:rFonts w:eastAsia="MS Mincho" w:cstheme="minorHAnsi"/>
          <w:bCs/>
          <w:sz w:val="24"/>
          <w:szCs w:val="24"/>
        </w:rPr>
        <w:t>Αθήνα-Κομοτηνή: Αντ. Ν. Σάκκουλας.</w:t>
      </w:r>
    </w:p>
    <w:p w:rsidR="002C78E0" w:rsidRPr="002C78E0" w:rsidRDefault="002C78E0" w:rsidP="004B0C23">
      <w:pPr>
        <w:spacing w:after="0" w:afterAutospacing="0"/>
        <w:ind w:left="567" w:hanging="283"/>
        <w:rPr>
          <w:rFonts w:eastAsia="Times New Roman" w:cstheme="minorHAnsi"/>
          <w:sz w:val="24"/>
          <w:szCs w:val="24"/>
        </w:rPr>
      </w:pPr>
      <w:r w:rsidRPr="002C78E0">
        <w:rPr>
          <w:rFonts w:eastAsia="Times New Roman" w:cstheme="minorHAnsi"/>
          <w:sz w:val="24"/>
          <w:szCs w:val="24"/>
        </w:rPr>
        <w:t xml:space="preserve">Φασούλης, Β. (2016). </w:t>
      </w:r>
      <w:r w:rsidRPr="002C78E0">
        <w:rPr>
          <w:rFonts w:eastAsia="Times New Roman" w:cstheme="minorHAnsi"/>
          <w:i/>
          <w:sz w:val="24"/>
          <w:szCs w:val="24"/>
        </w:rPr>
        <w:t>Τα δικαιώματα του παιδιού. Ιστορική διάσταση, σύγχρονη εξέλιξη και η Διεθνής Σύμβαση για τα Δικαιώματα του Παιδιού</w:t>
      </w:r>
      <w:r w:rsidRPr="002C78E0">
        <w:rPr>
          <w:rFonts w:eastAsia="Times New Roman" w:cstheme="minorHAnsi"/>
          <w:sz w:val="24"/>
          <w:szCs w:val="24"/>
        </w:rPr>
        <w:t>. Αθήνα: Παπαζήσης.</w:t>
      </w:r>
    </w:p>
    <w:p w:rsidR="002C78E0" w:rsidRPr="002C78E0" w:rsidRDefault="002C78E0" w:rsidP="00732710">
      <w:pPr>
        <w:spacing w:after="0" w:afterAutospacing="0"/>
        <w:ind w:left="284" w:firstLine="0"/>
        <w:rPr>
          <w:rFonts w:eastAsia="MS Mincho" w:cstheme="minorHAnsi"/>
          <w:sz w:val="24"/>
          <w:szCs w:val="24"/>
        </w:rPr>
      </w:pPr>
    </w:p>
    <w:p w:rsidR="002C78E0" w:rsidRPr="002C78E0" w:rsidRDefault="002C78E0" w:rsidP="003B418C">
      <w:pPr>
        <w:numPr>
          <w:ilvl w:val="0"/>
          <w:numId w:val="10"/>
        </w:numPr>
        <w:spacing w:after="0" w:afterAutospacing="0"/>
        <w:ind w:left="284" w:firstLine="0"/>
        <w:contextualSpacing/>
        <w:jc w:val="left"/>
        <w:rPr>
          <w:rFonts w:eastAsia="MS Mincho" w:cstheme="minorHAnsi"/>
          <w:sz w:val="24"/>
          <w:szCs w:val="24"/>
        </w:rPr>
      </w:pPr>
      <w:r w:rsidRPr="002C78E0">
        <w:rPr>
          <w:rFonts w:eastAsia="MS Mincho" w:cstheme="minorHAnsi"/>
          <w:b/>
          <w:sz w:val="24"/>
          <w:szCs w:val="24"/>
        </w:rPr>
        <w:t>Η εκπαίδευση ως δικαίωμα</w:t>
      </w:r>
      <w:r w:rsidRPr="002C78E0">
        <w:rPr>
          <w:rFonts w:eastAsia="MS Mincho" w:cstheme="minorHAnsi"/>
          <w:sz w:val="24"/>
          <w:szCs w:val="24"/>
        </w:rPr>
        <w:t xml:space="preserve">: </w:t>
      </w:r>
      <w:r w:rsidRPr="002C78E0">
        <w:rPr>
          <w:rFonts w:eastAsia="MS Mincho" w:cstheme="minorHAnsi"/>
          <w:i/>
          <w:sz w:val="24"/>
          <w:szCs w:val="24"/>
        </w:rPr>
        <w:t>Εύη Ζαμπέτα</w:t>
      </w:r>
    </w:p>
    <w:p w:rsidR="002C78E0" w:rsidRPr="002C78E0" w:rsidRDefault="002C78E0" w:rsidP="00732710">
      <w:pPr>
        <w:spacing w:after="0" w:afterAutospacing="0"/>
        <w:ind w:left="284" w:firstLine="0"/>
        <w:rPr>
          <w:rFonts w:eastAsia="MS Mincho" w:cstheme="minorHAnsi"/>
          <w:sz w:val="24"/>
          <w:szCs w:val="24"/>
        </w:rPr>
      </w:pPr>
      <w:r w:rsidRPr="002C78E0">
        <w:rPr>
          <w:rFonts w:eastAsia="MS Mincho" w:cstheme="minorHAnsi"/>
          <w:sz w:val="24"/>
          <w:szCs w:val="24"/>
        </w:rPr>
        <w:t xml:space="preserve">Η εκπαίδευση, ως βασικό στοιχείο των κοινωνικών δικαιωμάτων του πολίτη, κατανοείται ως αναγκαία προϋπόθεση για την ουσιαστική άσκηση άλλων δικαιωμάτων, ατομικών, πολιτικών και κοινωνικών, όπως η ουσιαστική ελευθερία του λόγου και διαμόρφωση επιχειρημάτων, η συμμετοχή στην πολιτική διαδικασία, η συμμετοχή στην εργασία, η οικειοποίηση των πολιτισμικών αγαθών και η συμμετοχή στο συλλογικό κοινωνικό κεκτημένο. Η διασφάλιση αυτού του δικαιώματος παραπέμπει στον εγγυητικό ρόλο του </w:t>
      </w:r>
      <w:r w:rsidRPr="002C78E0">
        <w:rPr>
          <w:rFonts w:eastAsia="MS Mincho" w:cstheme="minorHAnsi"/>
          <w:sz w:val="24"/>
          <w:szCs w:val="24"/>
        </w:rPr>
        <w:lastRenderedPageBreak/>
        <w:t xml:space="preserve">κράτους. Ωστόσο, η εκπαίδευση αποτελεί ταυτόχρονα θεμελιώδες ανθρώπινο δικαίωμα καθεαυτό, υπό την έννοια ότι δεν διαθέτει μόνο εργαλειακό χαρακτήρα, δηλ. δεν αποτελεί απλώς μέσο για την άσκηση άλλων δικαιωμάτων, αλλά αποτελεί συστατικό στοιχείο της ανθρώπινης αξιοπρέπειας και ως εκ τούτου οφείλει να διασφαλίζεται χωρίς καμία εξαίρεση προς όλα τα ανθρώπινα όντα παντού. </w:t>
      </w:r>
    </w:p>
    <w:p w:rsidR="00BF0AD6" w:rsidRDefault="00BF0AD6" w:rsidP="00732710">
      <w:pPr>
        <w:spacing w:after="0" w:afterAutospacing="0"/>
        <w:ind w:left="284" w:firstLine="0"/>
        <w:contextualSpacing/>
        <w:jc w:val="left"/>
        <w:rPr>
          <w:rFonts w:eastAsia="MS Mincho" w:cstheme="minorHAnsi"/>
          <w:sz w:val="24"/>
          <w:szCs w:val="24"/>
          <w:u w:val="single"/>
        </w:rPr>
      </w:pPr>
    </w:p>
    <w:p w:rsidR="002C78E0" w:rsidRPr="002C78E0" w:rsidRDefault="002C78E0" w:rsidP="00732710">
      <w:pPr>
        <w:spacing w:after="0" w:afterAutospacing="0"/>
        <w:ind w:left="284" w:firstLine="0"/>
        <w:contextualSpacing/>
        <w:jc w:val="left"/>
        <w:rPr>
          <w:rFonts w:eastAsia="MS Mincho" w:cstheme="minorHAnsi"/>
          <w:sz w:val="24"/>
          <w:szCs w:val="24"/>
          <w:u w:val="single"/>
        </w:rPr>
      </w:pPr>
      <w:r w:rsidRPr="002C78E0">
        <w:rPr>
          <w:rFonts w:eastAsia="MS Mincho" w:cstheme="minorHAnsi"/>
          <w:sz w:val="24"/>
          <w:szCs w:val="24"/>
          <w:u w:val="single"/>
        </w:rPr>
        <w:t>Ενδεικτική βιβλιογραφία</w:t>
      </w:r>
    </w:p>
    <w:p w:rsidR="00CB406C" w:rsidRPr="00CB406C" w:rsidRDefault="00CB406C" w:rsidP="009F64EE">
      <w:pPr>
        <w:shd w:val="clear" w:color="auto" w:fill="FFFFFF"/>
        <w:spacing w:after="60" w:afterAutospacing="0" w:line="264" w:lineRule="auto"/>
        <w:ind w:left="567" w:hanging="283"/>
        <w:rPr>
          <w:sz w:val="24"/>
          <w:szCs w:val="24"/>
        </w:rPr>
      </w:pPr>
      <w:r w:rsidRPr="00CB406C">
        <w:rPr>
          <w:sz w:val="24"/>
          <w:szCs w:val="24"/>
          <w:lang w:val="en-US"/>
        </w:rPr>
        <w:t xml:space="preserve">Lee, S. (2013). </w:t>
      </w:r>
      <w:proofErr w:type="gramStart"/>
      <w:r w:rsidRPr="00CB406C">
        <w:rPr>
          <w:sz w:val="24"/>
          <w:szCs w:val="24"/>
          <w:lang w:val="en-US"/>
        </w:rPr>
        <w:t>Education as a Human Right in the 21</w:t>
      </w:r>
      <w:r w:rsidRPr="00CB406C">
        <w:rPr>
          <w:sz w:val="24"/>
          <w:szCs w:val="24"/>
          <w:vertAlign w:val="superscript"/>
          <w:lang w:val="en-US"/>
        </w:rPr>
        <w:t>st</w:t>
      </w:r>
      <w:r w:rsidRPr="00CB406C">
        <w:rPr>
          <w:sz w:val="24"/>
          <w:szCs w:val="24"/>
          <w:lang w:val="en-US"/>
        </w:rPr>
        <w:t xml:space="preserve"> Century, </w:t>
      </w:r>
      <w:r w:rsidRPr="00CB406C">
        <w:rPr>
          <w:i/>
          <w:iCs/>
          <w:sz w:val="24"/>
          <w:szCs w:val="24"/>
          <w:lang w:val="en-US"/>
        </w:rPr>
        <w:t xml:space="preserve">Democracy and Education, </w:t>
      </w:r>
      <w:r w:rsidRPr="00CB406C">
        <w:rPr>
          <w:sz w:val="24"/>
          <w:szCs w:val="24"/>
          <w:lang w:val="en-US"/>
        </w:rPr>
        <w:t>21(1).</w:t>
      </w:r>
      <w:proofErr w:type="gramEnd"/>
    </w:p>
    <w:p w:rsidR="002C78E0" w:rsidRPr="002C78E0" w:rsidRDefault="002C78E0" w:rsidP="009F64EE">
      <w:pPr>
        <w:shd w:val="clear" w:color="auto" w:fill="FFFFFF"/>
        <w:spacing w:after="60" w:afterAutospacing="0" w:line="264" w:lineRule="auto"/>
        <w:ind w:left="567" w:hanging="283"/>
        <w:rPr>
          <w:rFonts w:eastAsia="Arial Unicode MS" w:cstheme="minorHAnsi"/>
          <w:color w:val="000000"/>
          <w:sz w:val="24"/>
          <w:szCs w:val="24"/>
          <w:lang w:eastAsia="el-GR"/>
        </w:rPr>
      </w:pPr>
      <w:r w:rsidRPr="002C78E0">
        <w:rPr>
          <w:rFonts w:eastAsia="Arial Unicode MS" w:cstheme="minorHAnsi"/>
          <w:color w:val="000000"/>
          <w:sz w:val="24"/>
          <w:szCs w:val="24"/>
          <w:lang w:val="es-CO" w:eastAsia="el-GR"/>
        </w:rPr>
        <w:t>M</w:t>
      </w:r>
      <w:r w:rsidRPr="002C78E0">
        <w:rPr>
          <w:rFonts w:eastAsia="Arial Unicode MS" w:cstheme="minorHAnsi"/>
          <w:color w:val="000000"/>
          <w:sz w:val="24"/>
          <w:szCs w:val="24"/>
          <w:lang w:val="en-US" w:eastAsia="el-GR"/>
        </w:rPr>
        <w:t>arshall</w:t>
      </w:r>
      <w:r w:rsidRPr="00CB406C">
        <w:rPr>
          <w:rFonts w:eastAsia="Arial Unicode MS" w:cstheme="minorHAnsi"/>
          <w:color w:val="000000"/>
          <w:sz w:val="24"/>
          <w:szCs w:val="24"/>
          <w:lang w:val="en-US" w:eastAsia="el-GR"/>
        </w:rPr>
        <w:t xml:space="preserve">, </w:t>
      </w:r>
      <w:r w:rsidRPr="002C78E0">
        <w:rPr>
          <w:rFonts w:eastAsia="Arial Unicode MS" w:cstheme="minorHAnsi"/>
          <w:color w:val="000000"/>
          <w:sz w:val="24"/>
          <w:szCs w:val="24"/>
          <w:lang w:val="es-CO" w:eastAsia="el-GR"/>
        </w:rPr>
        <w:t>T. H.,</w:t>
      </w:r>
      <w:r w:rsidRPr="00CB406C">
        <w:rPr>
          <w:rFonts w:eastAsia="Arial Unicode MS" w:cstheme="minorHAnsi"/>
          <w:color w:val="000000"/>
          <w:sz w:val="24"/>
          <w:szCs w:val="24"/>
          <w:lang w:val="en-US" w:eastAsia="el-GR"/>
        </w:rPr>
        <w:t xml:space="preserve"> </w:t>
      </w:r>
      <w:r w:rsidRPr="002C78E0">
        <w:rPr>
          <w:rFonts w:eastAsia="Arial Unicode MS" w:cstheme="minorHAnsi"/>
          <w:color w:val="000000"/>
          <w:sz w:val="24"/>
          <w:szCs w:val="24"/>
          <w:lang w:val="en-US" w:eastAsia="el-GR"/>
        </w:rPr>
        <w:t>Bottomore</w:t>
      </w:r>
      <w:r w:rsidRPr="00CB406C">
        <w:rPr>
          <w:rFonts w:eastAsia="Arial Unicode MS" w:cstheme="minorHAnsi"/>
          <w:color w:val="000000"/>
          <w:sz w:val="24"/>
          <w:szCs w:val="24"/>
          <w:lang w:val="en-US" w:eastAsia="el-GR"/>
        </w:rPr>
        <w:t xml:space="preserve">, </w:t>
      </w:r>
      <w:r w:rsidRPr="002C78E0">
        <w:rPr>
          <w:rFonts w:eastAsia="Arial Unicode MS" w:cstheme="minorHAnsi"/>
          <w:color w:val="000000"/>
          <w:sz w:val="24"/>
          <w:szCs w:val="24"/>
          <w:lang w:val="en-US" w:eastAsia="el-GR"/>
        </w:rPr>
        <w:t>T</w:t>
      </w:r>
      <w:r w:rsidRPr="00CB406C">
        <w:rPr>
          <w:rFonts w:eastAsia="Arial Unicode MS" w:cstheme="minorHAnsi"/>
          <w:color w:val="000000"/>
          <w:sz w:val="24"/>
          <w:szCs w:val="24"/>
          <w:lang w:val="en-US" w:eastAsia="el-GR"/>
        </w:rPr>
        <w:t xml:space="preserve">. (2001). </w:t>
      </w:r>
      <w:r w:rsidRPr="002C78E0">
        <w:rPr>
          <w:rFonts w:eastAsia="Arial Unicode MS" w:cstheme="minorHAnsi"/>
          <w:i/>
          <w:color w:val="000000"/>
          <w:sz w:val="24"/>
          <w:szCs w:val="24"/>
          <w:lang w:eastAsia="el-GR"/>
        </w:rPr>
        <w:t>Ιδιότητα του Πολίτη και Κοινωνική τάξη</w:t>
      </w:r>
      <w:r w:rsidRPr="002C78E0">
        <w:rPr>
          <w:rFonts w:eastAsia="Arial Unicode MS" w:cstheme="minorHAnsi"/>
          <w:color w:val="000000"/>
          <w:sz w:val="24"/>
          <w:szCs w:val="24"/>
          <w:lang w:eastAsia="el-GR"/>
        </w:rPr>
        <w:t xml:space="preserve">, Αθήνα: </w:t>
      </w:r>
      <w:r w:rsidRPr="002C78E0">
        <w:rPr>
          <w:rFonts w:eastAsia="Arial Unicode MS" w:cstheme="minorHAnsi"/>
          <w:color w:val="000000"/>
          <w:sz w:val="24"/>
          <w:szCs w:val="24"/>
          <w:lang w:val="en-US" w:eastAsia="el-GR"/>
        </w:rPr>
        <w:t>Gutenberg</w:t>
      </w:r>
      <w:r w:rsidRPr="002C78E0">
        <w:rPr>
          <w:rFonts w:eastAsia="Arial Unicode MS" w:cstheme="minorHAnsi"/>
          <w:color w:val="000000"/>
          <w:sz w:val="24"/>
          <w:szCs w:val="24"/>
          <w:lang w:eastAsia="el-GR"/>
        </w:rPr>
        <w:t>.</w:t>
      </w:r>
    </w:p>
    <w:p w:rsidR="002C78E0" w:rsidRPr="002C78E0" w:rsidRDefault="002C78E0" w:rsidP="009F64EE">
      <w:pPr>
        <w:shd w:val="clear" w:color="auto" w:fill="FFFFFF"/>
        <w:spacing w:after="60" w:afterAutospacing="0" w:line="264" w:lineRule="auto"/>
        <w:ind w:left="567" w:hanging="283"/>
        <w:rPr>
          <w:rFonts w:eastAsia="MS Mincho" w:cstheme="minorHAnsi"/>
          <w:bCs/>
          <w:sz w:val="24"/>
          <w:szCs w:val="24"/>
        </w:rPr>
      </w:pPr>
      <w:r w:rsidRPr="002C78E0">
        <w:rPr>
          <w:rFonts w:eastAsia="Times New Roman" w:cstheme="minorHAnsi"/>
          <w:sz w:val="24"/>
          <w:szCs w:val="24"/>
        </w:rPr>
        <w:t xml:space="preserve">Μουαμελετζή, Ε. (2002). Αρθρο 28 – Δικαίωμα στην Εκπαίδευση. Στο: </w:t>
      </w:r>
      <w:r w:rsidRPr="002C78E0">
        <w:rPr>
          <w:rFonts w:eastAsia="MS Mincho" w:cstheme="minorHAnsi"/>
          <w:bCs/>
          <w:sz w:val="24"/>
          <w:szCs w:val="24"/>
        </w:rPr>
        <w:t xml:space="preserve">Νάσκου-Περράκη, Π.,  Χρυσόγονος,  Κ.,  Ανθόπουλος,  Χ. (Επιμ.). </w:t>
      </w:r>
      <w:r w:rsidRPr="002C78E0">
        <w:rPr>
          <w:rFonts w:eastAsia="MS Mincho" w:cstheme="minorHAnsi"/>
          <w:bCs/>
          <w:i/>
          <w:sz w:val="24"/>
          <w:szCs w:val="24"/>
        </w:rPr>
        <w:t xml:space="preserve">Η Διεθνής Σύμβαση για τα Δικαιώματα του Παιδιού και η εσωτερική έννομη τάξη. Ερμηνεία κατ’ άρθρο.  </w:t>
      </w:r>
      <w:r w:rsidRPr="002C78E0">
        <w:rPr>
          <w:rFonts w:eastAsia="MS Mincho" w:cstheme="minorHAnsi"/>
          <w:bCs/>
          <w:sz w:val="24"/>
          <w:szCs w:val="24"/>
        </w:rPr>
        <w:t>Αθήνα-Κομοτηνή: Αντ. Ν. Σάκκουλας.</w:t>
      </w:r>
    </w:p>
    <w:p w:rsidR="002C78E0" w:rsidRPr="002C78E0" w:rsidRDefault="002C78E0" w:rsidP="009F64EE">
      <w:pPr>
        <w:shd w:val="clear" w:color="auto" w:fill="FFFFFF"/>
        <w:spacing w:after="60" w:afterAutospacing="0" w:line="264" w:lineRule="auto"/>
        <w:ind w:left="567" w:hanging="283"/>
        <w:rPr>
          <w:rFonts w:eastAsia="Arial Unicode MS" w:cstheme="minorHAnsi"/>
          <w:color w:val="000000"/>
          <w:sz w:val="24"/>
          <w:szCs w:val="24"/>
          <w:lang w:val="en-US" w:eastAsia="el-GR"/>
        </w:rPr>
      </w:pPr>
      <w:r w:rsidRPr="002C78E0">
        <w:rPr>
          <w:rFonts w:eastAsia="MS Mincho" w:cstheme="minorHAnsi"/>
          <w:sz w:val="24"/>
          <w:szCs w:val="24"/>
        </w:rPr>
        <w:t xml:space="preserve">Vorhaus, J. (2014). </w:t>
      </w:r>
      <w:r w:rsidRPr="002C78E0">
        <w:rPr>
          <w:rFonts w:eastAsia="MS Mincho" w:cstheme="minorHAnsi"/>
          <w:sz w:val="24"/>
          <w:szCs w:val="24"/>
          <w:lang w:val="en-US"/>
        </w:rPr>
        <w:t xml:space="preserve">Prisoners’ right to education: a philosophical survey. </w:t>
      </w:r>
      <w:r w:rsidRPr="002C78E0">
        <w:rPr>
          <w:rFonts w:eastAsia="MS Mincho" w:cstheme="minorHAnsi"/>
          <w:i/>
          <w:sz w:val="24"/>
          <w:szCs w:val="24"/>
        </w:rPr>
        <w:t xml:space="preserve">London Review of Education, </w:t>
      </w:r>
      <w:r w:rsidRPr="002C78E0">
        <w:rPr>
          <w:rFonts w:eastAsia="MS Mincho" w:cstheme="minorHAnsi"/>
          <w:sz w:val="24"/>
          <w:szCs w:val="24"/>
        </w:rPr>
        <w:t>12(2), 162-174.</w:t>
      </w:r>
    </w:p>
    <w:p w:rsidR="002C78E0" w:rsidRPr="002C78E0" w:rsidRDefault="002C78E0" w:rsidP="00732710">
      <w:pPr>
        <w:spacing w:after="0" w:afterAutospacing="0"/>
        <w:ind w:left="284" w:firstLine="0"/>
        <w:rPr>
          <w:rFonts w:eastAsia="MS Mincho" w:cstheme="minorHAnsi"/>
          <w:sz w:val="24"/>
          <w:szCs w:val="24"/>
        </w:rPr>
      </w:pPr>
    </w:p>
    <w:p w:rsidR="002C78E0" w:rsidRPr="002C78E0" w:rsidRDefault="002C78E0" w:rsidP="003B418C">
      <w:pPr>
        <w:numPr>
          <w:ilvl w:val="0"/>
          <w:numId w:val="10"/>
        </w:numPr>
        <w:spacing w:after="0" w:afterAutospacing="0"/>
        <w:ind w:left="284" w:firstLine="0"/>
        <w:contextualSpacing/>
        <w:jc w:val="left"/>
        <w:rPr>
          <w:rFonts w:eastAsia="MS Mincho" w:cstheme="minorHAnsi"/>
          <w:sz w:val="24"/>
          <w:szCs w:val="24"/>
        </w:rPr>
      </w:pPr>
      <w:r w:rsidRPr="002C78E0">
        <w:rPr>
          <w:rFonts w:eastAsia="MS Mincho" w:cstheme="minorHAnsi"/>
          <w:b/>
          <w:sz w:val="24"/>
          <w:szCs w:val="24"/>
        </w:rPr>
        <w:t>Θρησκευτική ελευθερία και εκκοσμίκευση</w:t>
      </w:r>
      <w:r w:rsidRPr="002C78E0">
        <w:rPr>
          <w:rFonts w:eastAsia="MS Mincho" w:cstheme="minorHAnsi"/>
          <w:sz w:val="24"/>
          <w:szCs w:val="24"/>
        </w:rPr>
        <w:t xml:space="preserve">: </w:t>
      </w:r>
      <w:r w:rsidRPr="002C78E0">
        <w:rPr>
          <w:rFonts w:eastAsia="MS Mincho" w:cstheme="minorHAnsi"/>
          <w:i/>
          <w:sz w:val="24"/>
          <w:szCs w:val="24"/>
        </w:rPr>
        <w:t>Εύη Ζαμπέτα</w:t>
      </w:r>
    </w:p>
    <w:p w:rsidR="002C78E0" w:rsidRPr="002C78E0" w:rsidRDefault="002C78E0" w:rsidP="00732710">
      <w:pPr>
        <w:spacing w:after="0" w:afterAutospacing="0"/>
        <w:ind w:left="284" w:firstLine="0"/>
        <w:rPr>
          <w:rFonts w:eastAsia="MS Mincho" w:cstheme="minorHAnsi"/>
          <w:sz w:val="24"/>
          <w:szCs w:val="24"/>
        </w:rPr>
      </w:pPr>
      <w:r w:rsidRPr="002C78E0">
        <w:rPr>
          <w:rFonts w:eastAsia="MS Mincho" w:cstheme="minorHAnsi"/>
          <w:sz w:val="24"/>
          <w:szCs w:val="24"/>
        </w:rPr>
        <w:t>Η θρησκεία ως κοινωνικό φαινόμενο έχει επιδείξει αξιοσημείωτη ανθεκτικότητα. Στο πλαίσιο της νεωτερικότητας, αν και αμφισβητήθηκε από τις θεωρίες της ορθολογικότητας τόσο οντολογικά όσο και πολιτικά, επιβίωσε ως στοιχείο της παράδοσης, αλλά και ως μέρος των ατομικών ελευθεριών. Η ελευθερία επιλογής θρησκεύματος και άσκησης της λατρείας συνιστούσε έναν περιορισμό της εξουσίας του κυρίαρχου στον έλεγχο των συνειδήσεων των πολιτών, γεγονός το οποίο εγκαλεί για την θρησκευτική ουδετερότητα του κράτους. Ωστόσο, οι αρχές της νεωτερικότητας δοκιμάζονται από τις πολιτικές πρακτικές όσον αφορά τη θρησκεία στις σύγχρονες κοινωνίες. Οι εκπαιδευτικοί θεσμοί αποτελούν ένα κατεξοχήν πεδίο έκφρασης αυτών των αντιφάσεων.</w:t>
      </w:r>
    </w:p>
    <w:p w:rsidR="002C78E0" w:rsidRPr="002C78E0" w:rsidRDefault="002C78E0" w:rsidP="00732710">
      <w:pPr>
        <w:spacing w:after="0" w:afterAutospacing="0"/>
        <w:ind w:left="284" w:firstLine="0"/>
        <w:rPr>
          <w:rFonts w:eastAsia="MS Mincho" w:cstheme="minorHAnsi"/>
          <w:sz w:val="24"/>
          <w:szCs w:val="24"/>
        </w:rPr>
      </w:pPr>
    </w:p>
    <w:p w:rsidR="002C78E0" w:rsidRPr="002C78E0" w:rsidRDefault="002C78E0" w:rsidP="00732710">
      <w:pPr>
        <w:spacing w:after="0" w:afterAutospacing="0"/>
        <w:ind w:left="284" w:firstLine="0"/>
        <w:contextualSpacing/>
        <w:jc w:val="left"/>
        <w:rPr>
          <w:rFonts w:eastAsia="MS Mincho" w:cstheme="minorHAnsi"/>
          <w:sz w:val="24"/>
          <w:szCs w:val="24"/>
          <w:u w:val="single"/>
        </w:rPr>
      </w:pPr>
      <w:r w:rsidRPr="002C78E0">
        <w:rPr>
          <w:rFonts w:eastAsia="MS Mincho" w:cstheme="minorHAnsi"/>
          <w:sz w:val="24"/>
          <w:szCs w:val="24"/>
          <w:u w:val="single"/>
        </w:rPr>
        <w:t>Ενδεικτική βιβλιογραφία</w:t>
      </w:r>
    </w:p>
    <w:p w:rsidR="002C78E0" w:rsidRPr="002C78E0" w:rsidRDefault="002C78E0" w:rsidP="009F64EE">
      <w:pPr>
        <w:spacing w:after="0" w:afterAutospacing="0"/>
        <w:ind w:left="567" w:hanging="283"/>
        <w:rPr>
          <w:rFonts w:eastAsia="MS Mincho" w:cstheme="minorHAnsi"/>
          <w:sz w:val="24"/>
          <w:szCs w:val="24"/>
        </w:rPr>
      </w:pPr>
      <w:r w:rsidRPr="002C78E0">
        <w:rPr>
          <w:rFonts w:eastAsia="MS Mincho" w:cstheme="minorHAnsi"/>
          <w:sz w:val="24"/>
          <w:szCs w:val="24"/>
        </w:rPr>
        <w:t xml:space="preserve">Βουτσάκης, Β. (2004). Παιδεία και ανάπτυξη της θρησκευτικής συνείδησης. </w:t>
      </w:r>
      <w:r w:rsidRPr="002C78E0">
        <w:rPr>
          <w:rFonts w:eastAsia="MS Mincho" w:cstheme="minorHAnsi"/>
          <w:i/>
          <w:sz w:val="24"/>
          <w:szCs w:val="24"/>
        </w:rPr>
        <w:t>Νομοκανονικά</w:t>
      </w:r>
      <w:r w:rsidRPr="002C78E0">
        <w:rPr>
          <w:rFonts w:eastAsia="MS Mincho" w:cstheme="minorHAnsi"/>
          <w:sz w:val="24"/>
          <w:szCs w:val="24"/>
        </w:rPr>
        <w:t>, 4/2004, 11-56.</w:t>
      </w:r>
    </w:p>
    <w:p w:rsidR="002C78E0" w:rsidRPr="00D008EC" w:rsidRDefault="002C78E0" w:rsidP="009F64EE">
      <w:pPr>
        <w:spacing w:after="0" w:afterAutospacing="0"/>
        <w:ind w:left="567" w:hanging="283"/>
        <w:rPr>
          <w:rFonts w:eastAsia="MS Mincho" w:cstheme="minorHAnsi"/>
          <w:sz w:val="24"/>
          <w:szCs w:val="24"/>
        </w:rPr>
      </w:pPr>
      <w:r w:rsidRPr="002C78E0">
        <w:rPr>
          <w:rFonts w:eastAsia="MS Mincho" w:cstheme="minorHAnsi"/>
          <w:sz w:val="24"/>
          <w:szCs w:val="24"/>
        </w:rPr>
        <w:t xml:space="preserve">Ζαμπέτα, Ε. (2003). </w:t>
      </w:r>
      <w:r w:rsidRPr="002C78E0">
        <w:rPr>
          <w:rFonts w:eastAsia="MS Mincho" w:cstheme="minorHAnsi"/>
          <w:i/>
          <w:sz w:val="24"/>
          <w:szCs w:val="24"/>
        </w:rPr>
        <w:t xml:space="preserve">Σχολείο και Θρησκεία. </w:t>
      </w:r>
      <w:r w:rsidRPr="002C78E0">
        <w:rPr>
          <w:rFonts w:eastAsia="MS Mincho" w:cstheme="minorHAnsi"/>
          <w:sz w:val="24"/>
          <w:szCs w:val="24"/>
        </w:rPr>
        <w:t>Αθήνα</w:t>
      </w:r>
      <w:r w:rsidRPr="00D008EC">
        <w:rPr>
          <w:rFonts w:eastAsia="MS Mincho" w:cstheme="minorHAnsi"/>
          <w:sz w:val="24"/>
          <w:szCs w:val="24"/>
        </w:rPr>
        <w:t xml:space="preserve">: </w:t>
      </w:r>
      <w:r w:rsidRPr="002C78E0">
        <w:rPr>
          <w:rFonts w:eastAsia="MS Mincho" w:cstheme="minorHAnsi"/>
          <w:sz w:val="24"/>
          <w:szCs w:val="24"/>
        </w:rPr>
        <w:t>Θεμέλιο</w:t>
      </w:r>
      <w:r w:rsidRPr="00D008EC">
        <w:rPr>
          <w:rFonts w:eastAsia="MS Mincho" w:cstheme="minorHAnsi"/>
          <w:sz w:val="24"/>
          <w:szCs w:val="24"/>
        </w:rPr>
        <w:t>.</w:t>
      </w:r>
    </w:p>
    <w:p w:rsidR="002C78E0" w:rsidRDefault="002C78E0" w:rsidP="009F64EE">
      <w:pPr>
        <w:spacing w:after="0" w:afterAutospacing="0"/>
        <w:ind w:left="567" w:hanging="283"/>
        <w:rPr>
          <w:rFonts w:eastAsia="MS Mincho" w:cstheme="minorHAnsi"/>
          <w:sz w:val="24"/>
          <w:szCs w:val="24"/>
        </w:rPr>
      </w:pPr>
      <w:r w:rsidRPr="002C78E0">
        <w:rPr>
          <w:rFonts w:eastAsia="MS Mincho" w:cstheme="minorHAnsi"/>
          <w:sz w:val="24"/>
          <w:szCs w:val="24"/>
          <w:lang w:val="en-US"/>
        </w:rPr>
        <w:t>Habermas</w:t>
      </w:r>
      <w:r w:rsidRPr="00501846">
        <w:rPr>
          <w:rFonts w:eastAsia="MS Mincho" w:cstheme="minorHAnsi"/>
          <w:sz w:val="24"/>
          <w:szCs w:val="24"/>
          <w:lang w:val="en-US"/>
        </w:rPr>
        <w:t xml:space="preserve">, </w:t>
      </w:r>
      <w:r w:rsidRPr="002C78E0">
        <w:rPr>
          <w:rFonts w:eastAsia="MS Mincho" w:cstheme="minorHAnsi"/>
          <w:sz w:val="24"/>
          <w:szCs w:val="24"/>
          <w:lang w:val="en-US"/>
        </w:rPr>
        <w:t>J</w:t>
      </w:r>
      <w:r w:rsidRPr="00501846">
        <w:rPr>
          <w:rFonts w:eastAsia="MS Mincho" w:cstheme="minorHAnsi"/>
          <w:sz w:val="24"/>
          <w:szCs w:val="24"/>
          <w:lang w:val="en-US"/>
        </w:rPr>
        <w:t xml:space="preserve">. (2011). </w:t>
      </w:r>
      <w:proofErr w:type="gramStart"/>
      <w:r w:rsidRPr="002C78E0">
        <w:rPr>
          <w:rFonts w:eastAsia="MS Mincho" w:cstheme="minorHAnsi"/>
          <w:sz w:val="24"/>
          <w:szCs w:val="24"/>
          <w:lang w:val="en-US"/>
        </w:rPr>
        <w:t>“The Political”.</w:t>
      </w:r>
      <w:proofErr w:type="gramEnd"/>
      <w:r w:rsidRPr="002C78E0">
        <w:rPr>
          <w:rFonts w:eastAsia="MS Mincho" w:cstheme="minorHAnsi"/>
          <w:sz w:val="24"/>
          <w:szCs w:val="24"/>
          <w:lang w:val="en-US"/>
        </w:rPr>
        <w:t xml:space="preserve"> </w:t>
      </w:r>
      <w:proofErr w:type="gramStart"/>
      <w:r w:rsidRPr="002C78E0">
        <w:rPr>
          <w:rFonts w:eastAsia="MS Mincho" w:cstheme="minorHAnsi"/>
          <w:sz w:val="24"/>
          <w:szCs w:val="24"/>
          <w:lang w:val="en-US"/>
        </w:rPr>
        <w:t>The Rational Meaning of a Questionable Inheritance of Political Theology.</w:t>
      </w:r>
      <w:proofErr w:type="gramEnd"/>
      <w:r w:rsidRPr="002C78E0">
        <w:rPr>
          <w:rFonts w:eastAsia="MS Mincho" w:cstheme="minorHAnsi"/>
          <w:sz w:val="24"/>
          <w:szCs w:val="24"/>
          <w:lang w:val="en-US"/>
        </w:rPr>
        <w:t xml:space="preserve"> In: E. Mendieta and J. VanAntwerpen (</w:t>
      </w:r>
      <w:proofErr w:type="gramStart"/>
      <w:r w:rsidRPr="002C78E0">
        <w:rPr>
          <w:rFonts w:eastAsia="MS Mincho" w:cstheme="minorHAnsi"/>
          <w:sz w:val="24"/>
          <w:szCs w:val="24"/>
          <w:lang w:val="en-US"/>
        </w:rPr>
        <w:t>eds</w:t>
      </w:r>
      <w:proofErr w:type="gramEnd"/>
      <w:r w:rsidRPr="002C78E0">
        <w:rPr>
          <w:rFonts w:eastAsia="MS Mincho" w:cstheme="minorHAnsi"/>
          <w:sz w:val="24"/>
          <w:szCs w:val="24"/>
          <w:lang w:val="en-US"/>
        </w:rPr>
        <w:t xml:space="preserve">). </w:t>
      </w:r>
      <w:proofErr w:type="gramStart"/>
      <w:r w:rsidRPr="002C78E0">
        <w:rPr>
          <w:rFonts w:eastAsia="MS Mincho" w:cstheme="minorHAnsi"/>
          <w:i/>
          <w:sz w:val="24"/>
          <w:szCs w:val="24"/>
          <w:lang w:val="en-US"/>
        </w:rPr>
        <w:t>The Power of Religion in the Public Sphere.</w:t>
      </w:r>
      <w:proofErr w:type="gramEnd"/>
      <w:r w:rsidRPr="002C78E0">
        <w:rPr>
          <w:rFonts w:eastAsia="MS Mincho" w:cstheme="minorHAnsi"/>
          <w:i/>
          <w:sz w:val="24"/>
          <w:szCs w:val="24"/>
          <w:lang w:val="en-US"/>
        </w:rPr>
        <w:t xml:space="preserve"> </w:t>
      </w:r>
      <w:proofErr w:type="gramStart"/>
      <w:r w:rsidRPr="002C78E0">
        <w:rPr>
          <w:rFonts w:eastAsia="MS Mincho" w:cstheme="minorHAnsi"/>
          <w:i/>
          <w:sz w:val="24"/>
          <w:szCs w:val="24"/>
          <w:lang w:val="en-US"/>
        </w:rPr>
        <w:t>Judith Butler, Jurgen Habermas, Charles Taylor, Cornel West.</w:t>
      </w:r>
      <w:proofErr w:type="gramEnd"/>
      <w:r w:rsidRPr="002C78E0">
        <w:rPr>
          <w:rFonts w:eastAsia="MS Mincho" w:cstheme="minorHAnsi"/>
          <w:i/>
          <w:sz w:val="24"/>
          <w:szCs w:val="24"/>
          <w:lang w:val="en-US"/>
        </w:rPr>
        <w:t xml:space="preserve"> </w:t>
      </w:r>
      <w:r w:rsidRPr="002C78E0">
        <w:rPr>
          <w:rFonts w:eastAsia="MS Mincho" w:cstheme="minorHAnsi"/>
          <w:sz w:val="24"/>
          <w:szCs w:val="24"/>
          <w:lang w:val="en-US"/>
        </w:rPr>
        <w:t>New York: Columbia University Press, pp. 15-33.</w:t>
      </w:r>
    </w:p>
    <w:p w:rsidR="004075B3" w:rsidRPr="004075B3" w:rsidRDefault="004075B3" w:rsidP="009F64EE">
      <w:pPr>
        <w:spacing w:after="0" w:afterAutospacing="0"/>
        <w:ind w:left="567" w:hanging="283"/>
        <w:rPr>
          <w:rFonts w:eastAsia="MS Mincho" w:cstheme="minorHAnsi"/>
          <w:sz w:val="24"/>
          <w:szCs w:val="24"/>
        </w:rPr>
      </w:pPr>
      <w:r w:rsidRPr="004075B3">
        <w:rPr>
          <w:sz w:val="24"/>
          <w:szCs w:val="24"/>
        </w:rPr>
        <w:t xml:space="preserve">Παπαδοπούλου, Λ. (επιμ.) (2020). Θρησκεία, Εκκλησία και Σύνταγμα (αφιέρωμα). </w:t>
      </w:r>
      <w:r w:rsidRPr="004075B3">
        <w:rPr>
          <w:i/>
          <w:iCs/>
          <w:sz w:val="24"/>
          <w:szCs w:val="24"/>
        </w:rPr>
        <w:t>Το Σύνταγμα, Τριμηνιαία Επιθεώρηση Ελληνικής και Ευρωπαϊκής Συνταγματικής Θεωρίας και Πράξης</w:t>
      </w:r>
      <w:r w:rsidRPr="004075B3">
        <w:rPr>
          <w:sz w:val="24"/>
          <w:szCs w:val="24"/>
        </w:rPr>
        <w:t>, 2020(1-2).</w:t>
      </w:r>
    </w:p>
    <w:p w:rsidR="002C78E0" w:rsidRPr="002C78E0" w:rsidRDefault="002C78E0" w:rsidP="009F64EE">
      <w:pPr>
        <w:spacing w:after="0" w:afterAutospacing="0"/>
        <w:ind w:left="567" w:hanging="283"/>
        <w:rPr>
          <w:rFonts w:eastAsia="Times New Roman" w:cstheme="minorHAnsi"/>
          <w:color w:val="252525"/>
          <w:sz w:val="24"/>
          <w:szCs w:val="24"/>
          <w:shd w:val="clear" w:color="auto" w:fill="FFFFFF"/>
          <w:lang w:val="en-US"/>
        </w:rPr>
      </w:pPr>
      <w:r w:rsidRPr="002C78E0">
        <w:rPr>
          <w:rFonts w:eastAsia="Times New Roman" w:cstheme="minorHAnsi"/>
          <w:color w:val="252525"/>
          <w:sz w:val="24"/>
          <w:szCs w:val="24"/>
          <w:shd w:val="clear" w:color="auto" w:fill="FFFFFF"/>
        </w:rPr>
        <w:t xml:space="preserve">Σωτηρέλης, Γ. (1998). </w:t>
      </w:r>
      <w:r w:rsidRPr="002C78E0">
        <w:rPr>
          <w:rFonts w:eastAsia="Times New Roman" w:cstheme="minorHAnsi"/>
          <w:i/>
          <w:color w:val="252525"/>
          <w:sz w:val="24"/>
          <w:szCs w:val="24"/>
          <w:shd w:val="clear" w:color="auto" w:fill="FFFFFF"/>
        </w:rPr>
        <w:t>Θρησκεία και εκπαίδευση κατά το Σύνταγμα και την Ευρωπαϊκή Σύμβαση.</w:t>
      </w:r>
      <w:r w:rsidRPr="002C78E0">
        <w:rPr>
          <w:rFonts w:eastAsia="Times New Roman" w:cstheme="minorHAnsi"/>
          <w:color w:val="252525"/>
          <w:sz w:val="24"/>
          <w:szCs w:val="24"/>
          <w:shd w:val="clear" w:color="auto" w:fill="FFFFFF"/>
        </w:rPr>
        <w:t xml:space="preserve"> </w:t>
      </w:r>
      <w:r w:rsidRPr="002C78E0">
        <w:rPr>
          <w:rFonts w:eastAsia="Times New Roman" w:cstheme="minorHAnsi"/>
          <w:color w:val="252525"/>
          <w:sz w:val="24"/>
          <w:szCs w:val="24"/>
          <w:shd w:val="clear" w:color="auto" w:fill="FFFFFF"/>
          <w:lang w:val="en-US"/>
        </w:rPr>
        <w:t>Αθήνα: Σάκκουλας.</w:t>
      </w:r>
    </w:p>
    <w:p w:rsidR="002C78E0" w:rsidRPr="002C78E0" w:rsidRDefault="002C78E0" w:rsidP="002C78E0">
      <w:pPr>
        <w:spacing w:after="0" w:afterAutospacing="0"/>
        <w:ind w:firstLine="0"/>
        <w:rPr>
          <w:rFonts w:eastAsia="MS Mincho" w:cstheme="minorHAnsi"/>
          <w:sz w:val="24"/>
          <w:szCs w:val="24"/>
        </w:rPr>
      </w:pPr>
    </w:p>
    <w:p w:rsidR="002C78E0" w:rsidRPr="002C78E0" w:rsidRDefault="002C78E0" w:rsidP="003B418C">
      <w:pPr>
        <w:numPr>
          <w:ilvl w:val="0"/>
          <w:numId w:val="10"/>
        </w:numPr>
        <w:spacing w:after="0" w:afterAutospacing="0"/>
        <w:ind w:left="284" w:firstLine="0"/>
        <w:contextualSpacing/>
        <w:jc w:val="left"/>
        <w:rPr>
          <w:rFonts w:eastAsia="MS Mincho" w:cstheme="minorHAnsi"/>
          <w:sz w:val="24"/>
          <w:szCs w:val="24"/>
        </w:rPr>
      </w:pPr>
      <w:r w:rsidRPr="002C78E0">
        <w:rPr>
          <w:rFonts w:eastAsia="MS Mincho" w:cstheme="minorHAnsi"/>
          <w:b/>
          <w:sz w:val="24"/>
          <w:szCs w:val="24"/>
        </w:rPr>
        <w:lastRenderedPageBreak/>
        <w:t>Το περιβάλλον και η αειφορία ως δικαίωμα: Ανθρώπινα δικαιώματα και δικαιώματα της φύσης</w:t>
      </w:r>
      <w:r w:rsidRPr="002C78E0">
        <w:rPr>
          <w:rFonts w:eastAsia="MS Mincho" w:cstheme="minorHAnsi"/>
          <w:sz w:val="24"/>
          <w:szCs w:val="24"/>
        </w:rPr>
        <w:t xml:space="preserve">: </w:t>
      </w:r>
      <w:r w:rsidR="00C34F07">
        <w:rPr>
          <w:rFonts w:eastAsia="MS Mincho" w:cstheme="minorHAnsi"/>
          <w:i/>
          <w:sz w:val="24"/>
          <w:szCs w:val="24"/>
        </w:rPr>
        <w:t>Γεωργία Λιαράκου</w:t>
      </w:r>
    </w:p>
    <w:p w:rsidR="002C78E0" w:rsidRPr="002C78E0" w:rsidRDefault="002C78E0" w:rsidP="009F64EE">
      <w:pPr>
        <w:spacing w:after="0" w:afterAutospacing="0"/>
        <w:ind w:left="284" w:firstLine="0"/>
        <w:rPr>
          <w:rFonts w:eastAsia="MS Mincho" w:cstheme="minorHAnsi"/>
          <w:sz w:val="24"/>
          <w:szCs w:val="24"/>
        </w:rPr>
      </w:pPr>
      <w:r w:rsidRPr="002C78E0">
        <w:rPr>
          <w:rFonts w:eastAsia="MS Mincho" w:cstheme="minorHAnsi"/>
          <w:sz w:val="24"/>
          <w:szCs w:val="24"/>
        </w:rPr>
        <w:t>Τ</w:t>
      </w:r>
      <w:r w:rsidR="004B0C23">
        <w:rPr>
          <w:rFonts w:eastAsia="MS Mincho" w:cstheme="minorHAnsi"/>
          <w:sz w:val="24"/>
          <w:szCs w:val="24"/>
        </w:rPr>
        <w:t>ι</w:t>
      </w:r>
      <w:r w:rsidRPr="002C78E0">
        <w:rPr>
          <w:rFonts w:eastAsia="MS Mincho" w:cstheme="minorHAnsi"/>
          <w:sz w:val="24"/>
          <w:szCs w:val="24"/>
        </w:rPr>
        <w:t xml:space="preserve"> είναι το δικαίωμα στο περιβάλλον; Είναι ανθρώπινο δικαίωμα ή είναι και δικαίωμα των φυτών ή των ζώων και της φύσης γενικότερα; Πού και πώς θεμελιώνονται τα ανθρώπινα δικαιώματα στο περιβάλλον; Ποια είναι η ιστορική τους αφετηρία και εξέλιξη; Πρόκειται για ατομικά ή συλλογικά δικαιώματα, κοινωνικά ή/και πολιτικά δικαιώματα; Υπάρχουν διαγενεαλογικά δικαιώματα και πως μπορούν να προσδιοριστούν; Η αειφορία υποδηλώνει νέες δέσμες δικαιωμάτων; Ποια είναι η σχέση του δικαιώματος στο περιβάλλον με άλλα θεμελιώδη ανθρώπινα δικαιώματα; </w:t>
      </w:r>
    </w:p>
    <w:p w:rsidR="002C78E0" w:rsidRDefault="002C78E0" w:rsidP="009F64EE">
      <w:pPr>
        <w:spacing w:after="0" w:afterAutospacing="0"/>
        <w:ind w:left="284" w:firstLine="0"/>
        <w:rPr>
          <w:rFonts w:eastAsia="MS Mincho" w:cstheme="minorHAnsi"/>
          <w:sz w:val="24"/>
          <w:szCs w:val="24"/>
          <w:u w:val="single"/>
        </w:rPr>
      </w:pPr>
    </w:p>
    <w:p w:rsidR="002C78E0" w:rsidRPr="002C78E0" w:rsidRDefault="002C78E0" w:rsidP="009F64EE">
      <w:pPr>
        <w:spacing w:after="0" w:afterAutospacing="0"/>
        <w:ind w:left="284" w:firstLine="0"/>
        <w:rPr>
          <w:rFonts w:eastAsia="MS Mincho" w:cstheme="minorHAnsi"/>
          <w:sz w:val="24"/>
          <w:szCs w:val="24"/>
          <w:u w:val="single"/>
        </w:rPr>
      </w:pPr>
      <w:r w:rsidRPr="002C78E0">
        <w:rPr>
          <w:rFonts w:eastAsia="MS Mincho" w:cstheme="minorHAnsi"/>
          <w:sz w:val="24"/>
          <w:szCs w:val="24"/>
          <w:u w:val="single"/>
        </w:rPr>
        <w:t>Ενδεικτική βιβλιογραφία</w:t>
      </w:r>
    </w:p>
    <w:p w:rsidR="002C78E0" w:rsidRPr="002C78E0" w:rsidRDefault="002C78E0" w:rsidP="009F64EE">
      <w:pPr>
        <w:spacing w:after="0" w:afterAutospacing="0"/>
        <w:ind w:left="284" w:firstLine="0"/>
        <w:rPr>
          <w:rFonts w:eastAsia="MS Mincho" w:cstheme="minorHAnsi"/>
          <w:sz w:val="24"/>
          <w:szCs w:val="24"/>
        </w:rPr>
      </w:pPr>
    </w:p>
    <w:p w:rsidR="002C78E0" w:rsidRPr="002C78E0" w:rsidRDefault="002C78E0" w:rsidP="009F64EE">
      <w:pPr>
        <w:spacing w:after="0" w:afterAutospacing="0"/>
        <w:ind w:left="567" w:hanging="283"/>
        <w:rPr>
          <w:rFonts w:eastAsia="MS Mincho" w:cstheme="minorHAnsi"/>
          <w:bCs/>
          <w:color w:val="262626"/>
          <w:sz w:val="24"/>
          <w:szCs w:val="24"/>
          <w:lang w:val="en-US"/>
        </w:rPr>
      </w:pPr>
      <w:r w:rsidRPr="002C78E0">
        <w:rPr>
          <w:rFonts w:eastAsia="MS Mincho" w:cstheme="minorHAnsi"/>
          <w:color w:val="262626"/>
          <w:sz w:val="24"/>
          <w:szCs w:val="24"/>
          <w:lang w:val="en-US"/>
        </w:rPr>
        <w:t>Leib</w:t>
      </w:r>
      <w:r w:rsidRPr="002C78E0">
        <w:rPr>
          <w:rFonts w:eastAsia="MS Mincho" w:cstheme="minorHAnsi"/>
          <w:color w:val="262626"/>
          <w:sz w:val="24"/>
          <w:szCs w:val="24"/>
        </w:rPr>
        <w:t xml:space="preserve">, </w:t>
      </w:r>
      <w:r w:rsidRPr="002C78E0">
        <w:rPr>
          <w:rFonts w:eastAsia="MS Mincho" w:cstheme="minorHAnsi"/>
          <w:color w:val="262626"/>
          <w:sz w:val="24"/>
          <w:szCs w:val="24"/>
          <w:lang w:val="en-US"/>
        </w:rPr>
        <w:t>L</w:t>
      </w:r>
      <w:r w:rsidRPr="002C78E0">
        <w:rPr>
          <w:rFonts w:eastAsia="MS Mincho" w:cstheme="minorHAnsi"/>
          <w:color w:val="262626"/>
          <w:sz w:val="24"/>
          <w:szCs w:val="24"/>
        </w:rPr>
        <w:t xml:space="preserve">. </w:t>
      </w:r>
      <w:r w:rsidRPr="002C78E0">
        <w:rPr>
          <w:rFonts w:eastAsia="MS Mincho" w:cstheme="minorHAnsi"/>
          <w:color w:val="262626"/>
          <w:sz w:val="24"/>
          <w:szCs w:val="24"/>
          <w:lang w:val="en-US"/>
        </w:rPr>
        <w:t>H</w:t>
      </w:r>
      <w:r w:rsidRPr="002C78E0">
        <w:rPr>
          <w:rFonts w:eastAsia="MS Mincho" w:cstheme="minorHAnsi"/>
          <w:color w:val="262626"/>
          <w:sz w:val="24"/>
          <w:szCs w:val="24"/>
        </w:rPr>
        <w:t>. (2011)</w:t>
      </w:r>
      <w:r w:rsidRPr="002C78E0">
        <w:rPr>
          <w:rFonts w:eastAsia="MS Mincho" w:cstheme="minorHAnsi"/>
          <w:sz w:val="24"/>
          <w:szCs w:val="24"/>
        </w:rPr>
        <w:t xml:space="preserve">. </w:t>
      </w:r>
      <w:r w:rsidRPr="002C78E0">
        <w:rPr>
          <w:rFonts w:eastAsia="MS Mincho" w:cstheme="minorHAnsi"/>
          <w:bCs/>
          <w:i/>
          <w:color w:val="262626"/>
          <w:sz w:val="24"/>
          <w:szCs w:val="24"/>
          <w:lang w:val="en-US"/>
        </w:rPr>
        <w:t>Human Rights and the Environment: Philosophical, Theoretical and Legal Perspectives</w:t>
      </w:r>
      <w:r w:rsidRPr="002C78E0">
        <w:rPr>
          <w:rFonts w:eastAsia="MS Mincho" w:cstheme="minorHAnsi"/>
          <w:bCs/>
          <w:color w:val="262626"/>
          <w:sz w:val="24"/>
          <w:szCs w:val="24"/>
          <w:lang w:val="en-US"/>
        </w:rPr>
        <w:t>. Dordrecht:  Martinus Nijhoff Publishers.</w:t>
      </w:r>
    </w:p>
    <w:p w:rsidR="002C78E0" w:rsidRPr="002C78E0" w:rsidRDefault="002C78E0" w:rsidP="009F64EE">
      <w:pPr>
        <w:spacing w:after="0" w:afterAutospacing="0"/>
        <w:ind w:left="567" w:hanging="283"/>
        <w:rPr>
          <w:rFonts w:eastAsia="MS Mincho" w:cstheme="minorHAnsi"/>
          <w:bCs/>
          <w:color w:val="262626"/>
          <w:sz w:val="24"/>
          <w:szCs w:val="24"/>
        </w:rPr>
      </w:pPr>
      <w:r w:rsidRPr="002C78E0">
        <w:rPr>
          <w:rFonts w:eastAsia="MS Mincho" w:cstheme="minorHAnsi"/>
          <w:color w:val="262626"/>
          <w:sz w:val="24"/>
          <w:szCs w:val="24"/>
          <w:lang w:val="en-US"/>
        </w:rPr>
        <w:t xml:space="preserve">Westra, </w:t>
      </w:r>
      <w:proofErr w:type="gramStart"/>
      <w:r w:rsidRPr="002C78E0">
        <w:rPr>
          <w:rFonts w:eastAsia="MS Mincho" w:cstheme="minorHAnsi"/>
          <w:color w:val="262626"/>
          <w:sz w:val="24"/>
          <w:szCs w:val="24"/>
          <w:lang w:val="en-US"/>
        </w:rPr>
        <w:t>L(</w:t>
      </w:r>
      <w:proofErr w:type="gramEnd"/>
      <w:r w:rsidRPr="002C78E0">
        <w:rPr>
          <w:rFonts w:eastAsia="MS Mincho" w:cstheme="minorHAnsi"/>
          <w:color w:val="262626"/>
          <w:sz w:val="24"/>
          <w:szCs w:val="24"/>
          <w:lang w:val="en-US"/>
        </w:rPr>
        <w:t xml:space="preserve"> 2008). </w:t>
      </w:r>
      <w:proofErr w:type="gramStart"/>
      <w:r w:rsidRPr="002C78E0">
        <w:rPr>
          <w:rFonts w:eastAsia="MS Mincho" w:cstheme="minorHAnsi"/>
          <w:bCs/>
          <w:i/>
          <w:color w:val="262626"/>
          <w:sz w:val="24"/>
          <w:szCs w:val="24"/>
          <w:lang w:val="en-US"/>
        </w:rPr>
        <w:t>Environmental Justice and the Rights of Unborn and Future Generations.</w:t>
      </w:r>
      <w:proofErr w:type="gramEnd"/>
      <w:r w:rsidRPr="002C78E0">
        <w:rPr>
          <w:rFonts w:eastAsia="MS Mincho" w:cstheme="minorHAnsi"/>
          <w:bCs/>
          <w:color w:val="262626"/>
          <w:sz w:val="24"/>
          <w:szCs w:val="24"/>
          <w:lang w:val="en-US"/>
        </w:rPr>
        <w:t xml:space="preserve"> Oxon</w:t>
      </w:r>
      <w:r w:rsidRPr="002C78E0">
        <w:rPr>
          <w:rFonts w:eastAsia="MS Mincho" w:cstheme="minorHAnsi"/>
          <w:bCs/>
          <w:color w:val="262626"/>
          <w:sz w:val="24"/>
          <w:szCs w:val="24"/>
        </w:rPr>
        <w:t xml:space="preserve">: </w:t>
      </w:r>
      <w:r w:rsidRPr="002C78E0">
        <w:rPr>
          <w:rFonts w:eastAsia="MS Mincho" w:cstheme="minorHAnsi"/>
          <w:bCs/>
          <w:color w:val="262626"/>
          <w:sz w:val="24"/>
          <w:szCs w:val="24"/>
          <w:lang w:val="en-US"/>
        </w:rPr>
        <w:t>Earthscan</w:t>
      </w:r>
      <w:r w:rsidRPr="002C78E0">
        <w:rPr>
          <w:rFonts w:eastAsia="MS Mincho" w:cstheme="minorHAnsi"/>
          <w:bCs/>
          <w:color w:val="262626"/>
          <w:sz w:val="24"/>
          <w:szCs w:val="24"/>
        </w:rPr>
        <w:t>.</w:t>
      </w:r>
    </w:p>
    <w:p w:rsidR="002C78E0" w:rsidRPr="002C78E0" w:rsidRDefault="002C78E0" w:rsidP="009F64EE">
      <w:pPr>
        <w:spacing w:after="0" w:afterAutospacing="0"/>
        <w:ind w:left="567" w:hanging="283"/>
        <w:rPr>
          <w:rFonts w:eastAsia="MS Mincho" w:cstheme="minorHAnsi"/>
          <w:sz w:val="24"/>
          <w:szCs w:val="24"/>
        </w:rPr>
      </w:pPr>
      <w:r w:rsidRPr="002C78E0">
        <w:rPr>
          <w:rFonts w:eastAsia="MS Mincho" w:cstheme="minorHAnsi"/>
          <w:sz w:val="24"/>
          <w:szCs w:val="24"/>
        </w:rPr>
        <w:t xml:space="preserve">Palmer, C. (2016). </w:t>
      </w:r>
      <w:r w:rsidRPr="002C78E0">
        <w:rPr>
          <w:rFonts w:eastAsia="MS Mincho" w:cstheme="minorHAnsi"/>
          <w:i/>
          <w:sz w:val="24"/>
          <w:szCs w:val="24"/>
        </w:rPr>
        <w:t>Animal Rights</w:t>
      </w:r>
      <w:r w:rsidRPr="002C78E0">
        <w:rPr>
          <w:rFonts w:eastAsia="MS Mincho" w:cstheme="minorHAnsi"/>
          <w:sz w:val="24"/>
          <w:szCs w:val="24"/>
        </w:rPr>
        <w:t>. Oxon: Routledge.</w:t>
      </w:r>
    </w:p>
    <w:p w:rsidR="002C78E0" w:rsidRPr="002C78E0" w:rsidRDefault="002C78E0" w:rsidP="009F64EE">
      <w:pPr>
        <w:spacing w:after="0" w:afterAutospacing="0"/>
        <w:ind w:left="567" w:hanging="283"/>
        <w:rPr>
          <w:rFonts w:eastAsia="MS Mincho" w:cstheme="minorHAnsi"/>
          <w:b/>
          <w:sz w:val="24"/>
          <w:szCs w:val="24"/>
        </w:rPr>
      </w:pPr>
    </w:p>
    <w:p w:rsidR="002C78E0" w:rsidRPr="002C78E0" w:rsidRDefault="002C78E0" w:rsidP="009F64EE">
      <w:pPr>
        <w:spacing w:after="0" w:afterAutospacing="0"/>
        <w:ind w:left="284" w:firstLine="0"/>
        <w:rPr>
          <w:rFonts w:eastAsia="MS Mincho" w:cstheme="minorHAnsi"/>
          <w:i/>
          <w:sz w:val="24"/>
          <w:szCs w:val="24"/>
        </w:rPr>
      </w:pPr>
      <w:r w:rsidRPr="002C78E0">
        <w:rPr>
          <w:rFonts w:eastAsia="MS Mincho" w:cstheme="minorHAnsi"/>
          <w:b/>
          <w:sz w:val="24"/>
          <w:szCs w:val="24"/>
        </w:rPr>
        <w:t>12. Περιβαλλοντική ανισότητα και περιβαλλοντική δικαιοσύνη: Έννοιες και κινήματα</w:t>
      </w:r>
      <w:r w:rsidRPr="002C78E0">
        <w:rPr>
          <w:rFonts w:eastAsia="MS Mincho" w:cstheme="minorHAnsi"/>
          <w:sz w:val="24"/>
          <w:szCs w:val="24"/>
        </w:rPr>
        <w:t xml:space="preserve">: </w:t>
      </w:r>
      <w:r w:rsidR="00C34F07">
        <w:rPr>
          <w:rFonts w:eastAsia="MS Mincho" w:cstheme="minorHAnsi"/>
          <w:i/>
          <w:sz w:val="24"/>
          <w:szCs w:val="24"/>
        </w:rPr>
        <w:t>Γεωργία Λιαράκου</w:t>
      </w:r>
    </w:p>
    <w:p w:rsidR="002C78E0" w:rsidRPr="002C78E0" w:rsidRDefault="002C78E0" w:rsidP="009F64EE">
      <w:pPr>
        <w:spacing w:after="0" w:afterAutospacing="0"/>
        <w:ind w:left="284" w:firstLine="0"/>
        <w:rPr>
          <w:rFonts w:eastAsia="MS Mincho" w:cstheme="minorHAnsi"/>
          <w:sz w:val="24"/>
          <w:szCs w:val="24"/>
        </w:rPr>
      </w:pPr>
      <w:r w:rsidRPr="002C78E0">
        <w:rPr>
          <w:rFonts w:eastAsia="MS Mincho" w:cstheme="minorHAnsi"/>
          <w:sz w:val="24"/>
          <w:szCs w:val="24"/>
        </w:rPr>
        <w:t xml:space="preserve">Ανάλυση και κριτική διερεύνηση των εννοιών της περιβαλλοντικής ανισότητας, της περιβαλλοντικής αδικίας, του περιβαλλοντικού ρατσισμού και της περιβαλλοντικής δικαιοσύνης. Ανάλυση παραδειγμάτων περιβαλλοντικής αδικίας. Κριτική προσέγγιση διεθνών και τοπικών κινημάτων για την περιβαλλοντική δικαιοσύνη. Η σύγχρονη προβληματική γύρω από τη διαχρονική περιβαλλοντική δικαιοσύνη και τη διαγενεαλογική αλληλεγγύη  και τα ζητήματα που εγείρονται. </w:t>
      </w:r>
    </w:p>
    <w:p w:rsidR="002C78E0" w:rsidRPr="002C78E0" w:rsidRDefault="002C78E0" w:rsidP="009F64EE">
      <w:pPr>
        <w:spacing w:after="0" w:afterAutospacing="0"/>
        <w:ind w:left="284" w:firstLine="0"/>
        <w:rPr>
          <w:rFonts w:eastAsia="MS Mincho" w:cstheme="minorHAnsi"/>
          <w:sz w:val="24"/>
          <w:szCs w:val="24"/>
          <w:u w:val="single"/>
        </w:rPr>
      </w:pPr>
    </w:p>
    <w:p w:rsidR="002C78E0" w:rsidRPr="002C78E0" w:rsidRDefault="002C78E0" w:rsidP="009F64EE">
      <w:pPr>
        <w:spacing w:after="0" w:afterAutospacing="0"/>
        <w:ind w:left="284" w:firstLine="0"/>
        <w:rPr>
          <w:rFonts w:eastAsia="MS Mincho" w:cstheme="minorHAnsi"/>
          <w:sz w:val="24"/>
          <w:szCs w:val="24"/>
          <w:u w:val="single"/>
        </w:rPr>
      </w:pPr>
      <w:r w:rsidRPr="002C78E0">
        <w:rPr>
          <w:rFonts w:eastAsia="MS Mincho" w:cstheme="minorHAnsi"/>
          <w:sz w:val="24"/>
          <w:szCs w:val="24"/>
          <w:u w:val="single"/>
        </w:rPr>
        <w:t>Ενδεικτική βιβλιογραφία</w:t>
      </w:r>
    </w:p>
    <w:p w:rsidR="002C78E0" w:rsidRPr="002C78E0" w:rsidRDefault="002C78E0" w:rsidP="009F64EE">
      <w:pPr>
        <w:spacing w:after="0" w:afterAutospacing="0"/>
        <w:ind w:left="284" w:firstLine="0"/>
        <w:rPr>
          <w:rFonts w:eastAsia="MS Mincho" w:cstheme="minorHAnsi"/>
          <w:sz w:val="24"/>
          <w:szCs w:val="24"/>
        </w:rPr>
      </w:pPr>
    </w:p>
    <w:p w:rsidR="002C78E0" w:rsidRPr="002C78E0" w:rsidRDefault="002C78E0" w:rsidP="009F64EE">
      <w:pPr>
        <w:widowControl w:val="0"/>
        <w:autoSpaceDE w:val="0"/>
        <w:autoSpaceDN w:val="0"/>
        <w:adjustRightInd w:val="0"/>
        <w:spacing w:after="0" w:afterAutospacing="0"/>
        <w:ind w:left="567" w:hanging="283"/>
        <w:rPr>
          <w:rFonts w:eastAsia="MS Mincho" w:cstheme="minorHAnsi"/>
          <w:sz w:val="24"/>
          <w:szCs w:val="24"/>
          <w:lang w:val="en-US"/>
        </w:rPr>
      </w:pPr>
      <w:proofErr w:type="gramStart"/>
      <w:r w:rsidRPr="002C78E0">
        <w:rPr>
          <w:rFonts w:eastAsia="MS Mincho" w:cstheme="minorHAnsi"/>
          <w:sz w:val="24"/>
          <w:szCs w:val="24"/>
          <w:lang w:val="en-US"/>
        </w:rPr>
        <w:t>Chakraborty</w:t>
      </w:r>
      <w:r w:rsidRPr="00501846">
        <w:rPr>
          <w:rFonts w:eastAsia="MS Mincho" w:cstheme="minorHAnsi"/>
          <w:sz w:val="24"/>
          <w:szCs w:val="24"/>
          <w:lang w:val="en-US"/>
        </w:rPr>
        <w:t xml:space="preserve">, </w:t>
      </w:r>
      <w:r w:rsidRPr="002C78E0">
        <w:rPr>
          <w:rFonts w:eastAsia="MS Mincho" w:cstheme="minorHAnsi"/>
          <w:sz w:val="24"/>
          <w:szCs w:val="24"/>
          <w:lang w:val="en-US"/>
        </w:rPr>
        <w:t>J</w:t>
      </w:r>
      <w:r w:rsidRPr="00501846">
        <w:rPr>
          <w:rFonts w:eastAsia="MS Mincho" w:cstheme="minorHAnsi"/>
          <w:sz w:val="24"/>
          <w:szCs w:val="24"/>
          <w:lang w:val="en-US"/>
        </w:rPr>
        <w:t xml:space="preserve">., </w:t>
      </w:r>
      <w:r w:rsidRPr="002C78E0">
        <w:rPr>
          <w:rFonts w:eastAsia="MS Mincho" w:cstheme="minorHAnsi"/>
          <w:sz w:val="24"/>
          <w:szCs w:val="24"/>
          <w:lang w:val="en-US"/>
        </w:rPr>
        <w:t>Collins</w:t>
      </w:r>
      <w:r w:rsidRPr="00501846">
        <w:rPr>
          <w:rFonts w:eastAsia="MS Mincho" w:cstheme="minorHAnsi"/>
          <w:sz w:val="24"/>
          <w:szCs w:val="24"/>
          <w:lang w:val="en-US"/>
        </w:rPr>
        <w:t xml:space="preserve">, </w:t>
      </w:r>
      <w:r w:rsidRPr="002C78E0">
        <w:rPr>
          <w:rFonts w:eastAsia="MS Mincho" w:cstheme="minorHAnsi"/>
          <w:sz w:val="24"/>
          <w:szCs w:val="24"/>
          <w:lang w:val="en-US"/>
        </w:rPr>
        <w:t>T</w:t>
      </w:r>
      <w:r w:rsidRPr="00501846">
        <w:rPr>
          <w:rFonts w:eastAsia="MS Mincho" w:cstheme="minorHAnsi"/>
          <w:sz w:val="24"/>
          <w:szCs w:val="24"/>
          <w:lang w:val="en-US"/>
        </w:rPr>
        <w:t xml:space="preserve">., &amp; </w:t>
      </w:r>
      <w:r w:rsidRPr="002C78E0">
        <w:rPr>
          <w:rFonts w:eastAsia="MS Mincho" w:cstheme="minorHAnsi"/>
          <w:sz w:val="24"/>
          <w:szCs w:val="24"/>
          <w:lang w:val="en-US"/>
        </w:rPr>
        <w:t>Grineski</w:t>
      </w:r>
      <w:r w:rsidRPr="00501846">
        <w:rPr>
          <w:rFonts w:eastAsia="MS Mincho" w:cstheme="minorHAnsi"/>
          <w:sz w:val="24"/>
          <w:szCs w:val="24"/>
          <w:lang w:val="en-US"/>
        </w:rPr>
        <w:t xml:space="preserve">, </w:t>
      </w:r>
      <w:r w:rsidRPr="002C78E0">
        <w:rPr>
          <w:rFonts w:eastAsia="MS Mincho" w:cstheme="minorHAnsi"/>
          <w:sz w:val="24"/>
          <w:szCs w:val="24"/>
          <w:lang w:val="en-US"/>
        </w:rPr>
        <w:t>S</w:t>
      </w:r>
      <w:r w:rsidRPr="00501846">
        <w:rPr>
          <w:rFonts w:eastAsia="MS Mincho" w:cstheme="minorHAnsi"/>
          <w:sz w:val="24"/>
          <w:szCs w:val="24"/>
          <w:lang w:val="en-US"/>
        </w:rPr>
        <w:t>. (2016).</w:t>
      </w:r>
      <w:proofErr w:type="gramEnd"/>
      <w:r w:rsidRPr="00501846">
        <w:rPr>
          <w:rFonts w:eastAsia="MS Mincho" w:cstheme="minorHAnsi"/>
          <w:sz w:val="24"/>
          <w:szCs w:val="24"/>
          <w:lang w:val="en-US"/>
        </w:rPr>
        <w:t xml:space="preserve"> </w:t>
      </w:r>
      <w:r w:rsidRPr="002C78E0">
        <w:rPr>
          <w:rFonts w:eastAsia="MS Mincho" w:cstheme="minorHAnsi"/>
          <w:sz w:val="24"/>
          <w:szCs w:val="24"/>
          <w:lang w:val="en-US"/>
        </w:rPr>
        <w:t xml:space="preserve">Environmental Justice Research: Contemporary Issues and Emerging Topics. </w:t>
      </w:r>
      <w:r w:rsidRPr="002C78E0">
        <w:rPr>
          <w:rFonts w:eastAsia="MS Mincho" w:cstheme="minorHAnsi"/>
          <w:i/>
          <w:iCs/>
          <w:sz w:val="24"/>
          <w:szCs w:val="24"/>
          <w:lang w:val="en-US"/>
        </w:rPr>
        <w:t>International Journal of Environmental Research and Public Health</w:t>
      </w:r>
      <w:r w:rsidRPr="002C78E0">
        <w:rPr>
          <w:rFonts w:eastAsia="MS Mincho" w:cstheme="minorHAnsi"/>
          <w:sz w:val="24"/>
          <w:szCs w:val="24"/>
          <w:lang w:val="en-US"/>
        </w:rPr>
        <w:t>, 13(11), pp. 1-5.</w:t>
      </w:r>
    </w:p>
    <w:p w:rsidR="002C78E0" w:rsidRPr="002C78E0" w:rsidRDefault="002C78E0" w:rsidP="009F64EE">
      <w:pPr>
        <w:widowControl w:val="0"/>
        <w:autoSpaceDE w:val="0"/>
        <w:autoSpaceDN w:val="0"/>
        <w:adjustRightInd w:val="0"/>
        <w:spacing w:after="0" w:afterAutospacing="0"/>
        <w:ind w:left="567" w:hanging="283"/>
        <w:rPr>
          <w:rFonts w:eastAsia="MS Mincho" w:cstheme="minorHAnsi"/>
          <w:sz w:val="24"/>
          <w:szCs w:val="24"/>
          <w:lang w:val="en-US"/>
        </w:rPr>
      </w:pPr>
      <w:r w:rsidRPr="00501846">
        <w:rPr>
          <w:rFonts w:eastAsia="MS Mincho" w:cstheme="minorHAnsi"/>
          <w:sz w:val="24"/>
          <w:szCs w:val="24"/>
          <w:lang w:val="fr-FR"/>
        </w:rPr>
        <w:t xml:space="preserve">Cole, L. W., &amp; Foster, S. R. (2001). </w:t>
      </w:r>
      <w:proofErr w:type="gramStart"/>
      <w:r w:rsidRPr="002C78E0">
        <w:rPr>
          <w:rFonts w:eastAsia="MS Mincho" w:cstheme="minorHAnsi"/>
          <w:i/>
          <w:iCs/>
          <w:sz w:val="24"/>
          <w:szCs w:val="24"/>
          <w:lang w:val="en-US"/>
        </w:rPr>
        <w:t>Εnvironmental Racism and the Rise of the Environmental Justice Movement.</w:t>
      </w:r>
      <w:proofErr w:type="gramEnd"/>
      <w:r w:rsidRPr="002C78E0">
        <w:rPr>
          <w:rFonts w:eastAsia="MS Mincho" w:cstheme="minorHAnsi"/>
          <w:i/>
          <w:iCs/>
          <w:sz w:val="24"/>
          <w:szCs w:val="24"/>
          <w:lang w:val="en-US"/>
        </w:rPr>
        <w:t xml:space="preserve"> </w:t>
      </w:r>
      <w:r w:rsidRPr="002C78E0">
        <w:rPr>
          <w:rFonts w:eastAsia="MS Mincho" w:cstheme="minorHAnsi"/>
          <w:sz w:val="24"/>
          <w:szCs w:val="24"/>
          <w:lang w:val="en-US"/>
        </w:rPr>
        <w:t>New York and London: New York University Press.</w:t>
      </w:r>
    </w:p>
    <w:p w:rsidR="002C78E0" w:rsidRPr="002C78E0" w:rsidRDefault="002C78E0" w:rsidP="009F64EE">
      <w:pPr>
        <w:spacing w:after="0" w:afterAutospacing="0"/>
        <w:ind w:left="567" w:hanging="283"/>
        <w:rPr>
          <w:rFonts w:eastAsia="MS Mincho" w:cstheme="minorHAnsi"/>
          <w:sz w:val="24"/>
          <w:szCs w:val="24"/>
          <w:lang w:val="en-US"/>
        </w:rPr>
      </w:pPr>
      <w:r w:rsidRPr="002C78E0">
        <w:rPr>
          <w:rFonts w:eastAsia="MS Mincho" w:cstheme="minorHAnsi"/>
          <w:color w:val="262626"/>
          <w:sz w:val="24"/>
          <w:szCs w:val="24"/>
          <w:lang w:val="en-US"/>
        </w:rPr>
        <w:t>Holifield, R. Chakraborty</w:t>
      </w:r>
      <w:proofErr w:type="gramStart"/>
      <w:r w:rsidRPr="002C78E0">
        <w:rPr>
          <w:rFonts w:eastAsia="MS Mincho" w:cstheme="minorHAnsi"/>
          <w:color w:val="262626"/>
          <w:sz w:val="24"/>
          <w:szCs w:val="24"/>
          <w:lang w:val="en-US"/>
        </w:rPr>
        <w:t>,J</w:t>
      </w:r>
      <w:proofErr w:type="gramEnd"/>
      <w:r w:rsidRPr="002C78E0">
        <w:rPr>
          <w:rFonts w:eastAsia="MS Mincho" w:cstheme="minorHAnsi"/>
          <w:color w:val="262626"/>
          <w:sz w:val="24"/>
          <w:szCs w:val="24"/>
          <w:lang w:val="en-US"/>
        </w:rPr>
        <w:t xml:space="preserve">. Walker, G. (eds). (2018). </w:t>
      </w:r>
      <w:proofErr w:type="gramStart"/>
      <w:r w:rsidRPr="002C78E0">
        <w:rPr>
          <w:rFonts w:eastAsia="MS Mincho" w:cstheme="minorHAnsi"/>
          <w:i/>
          <w:sz w:val="24"/>
          <w:szCs w:val="24"/>
          <w:lang w:val="en-US"/>
        </w:rPr>
        <w:t>The</w:t>
      </w:r>
      <w:proofErr w:type="gramEnd"/>
      <w:r w:rsidRPr="002C78E0">
        <w:rPr>
          <w:rFonts w:eastAsia="MS Mincho" w:cstheme="minorHAnsi"/>
          <w:i/>
          <w:sz w:val="24"/>
          <w:szCs w:val="24"/>
          <w:lang w:val="en-US"/>
        </w:rPr>
        <w:t xml:space="preserve"> Routledge Handbook of Environmental Justice</w:t>
      </w:r>
      <w:r w:rsidRPr="002C78E0">
        <w:rPr>
          <w:rFonts w:eastAsia="MS Mincho" w:cstheme="minorHAnsi"/>
          <w:sz w:val="24"/>
          <w:szCs w:val="24"/>
          <w:lang w:val="en-US"/>
        </w:rPr>
        <w:t>. New York: Routledge.</w:t>
      </w:r>
    </w:p>
    <w:p w:rsidR="002C78E0" w:rsidRPr="002C78E0" w:rsidRDefault="002C78E0" w:rsidP="009F64EE">
      <w:pPr>
        <w:spacing w:after="0" w:afterAutospacing="0"/>
        <w:ind w:left="567" w:hanging="283"/>
        <w:rPr>
          <w:rFonts w:eastAsia="MS Mincho" w:cstheme="minorHAnsi"/>
          <w:sz w:val="24"/>
          <w:szCs w:val="24"/>
          <w:lang w:val="en-US"/>
        </w:rPr>
      </w:pPr>
      <w:r w:rsidRPr="002C78E0">
        <w:rPr>
          <w:rFonts w:eastAsia="MS Mincho" w:cstheme="minorHAnsi"/>
          <w:sz w:val="24"/>
          <w:szCs w:val="24"/>
          <w:lang w:val="en-US"/>
        </w:rPr>
        <w:t xml:space="preserve">Schlosberg, D. (2007). </w:t>
      </w:r>
      <w:proofErr w:type="gramStart"/>
      <w:r w:rsidRPr="002C78E0">
        <w:rPr>
          <w:rFonts w:eastAsia="MS Mincho" w:cstheme="minorHAnsi"/>
          <w:i/>
          <w:sz w:val="24"/>
          <w:szCs w:val="24"/>
          <w:lang w:val="en-US"/>
        </w:rPr>
        <w:t>Defining Environmental Justice.</w:t>
      </w:r>
      <w:proofErr w:type="gramEnd"/>
      <w:r w:rsidRPr="002C78E0">
        <w:rPr>
          <w:rFonts w:eastAsia="MS Mincho" w:cstheme="minorHAnsi"/>
          <w:i/>
          <w:sz w:val="24"/>
          <w:szCs w:val="24"/>
          <w:lang w:val="en-US"/>
        </w:rPr>
        <w:t xml:space="preserve"> </w:t>
      </w:r>
      <w:proofErr w:type="gramStart"/>
      <w:r w:rsidRPr="002C78E0">
        <w:rPr>
          <w:rFonts w:eastAsia="MS Mincho" w:cstheme="minorHAnsi"/>
          <w:i/>
          <w:sz w:val="24"/>
          <w:szCs w:val="24"/>
          <w:lang w:val="en-US"/>
        </w:rPr>
        <w:t>Theories, Movements and Nature.</w:t>
      </w:r>
      <w:proofErr w:type="gramEnd"/>
      <w:r w:rsidRPr="002C78E0">
        <w:rPr>
          <w:rFonts w:eastAsia="MS Mincho" w:cstheme="minorHAnsi"/>
          <w:sz w:val="24"/>
          <w:szCs w:val="24"/>
          <w:lang w:val="en-US"/>
        </w:rPr>
        <w:t xml:space="preserve"> Oxford: Oxford University Press.</w:t>
      </w:r>
    </w:p>
    <w:p w:rsidR="002C78E0" w:rsidRPr="002C78E0" w:rsidRDefault="002C78E0" w:rsidP="009F64EE">
      <w:pPr>
        <w:spacing w:after="0" w:afterAutospacing="0"/>
        <w:ind w:left="284" w:firstLine="0"/>
        <w:rPr>
          <w:rFonts w:eastAsia="MS Mincho" w:cstheme="minorHAnsi"/>
          <w:sz w:val="24"/>
          <w:szCs w:val="24"/>
          <w:lang w:val="en-US"/>
        </w:rPr>
      </w:pPr>
    </w:p>
    <w:p w:rsidR="002C78E0" w:rsidRDefault="002C78E0" w:rsidP="009F64EE">
      <w:pPr>
        <w:spacing w:after="0" w:afterAutospacing="0"/>
        <w:ind w:left="284" w:firstLine="0"/>
        <w:rPr>
          <w:rFonts w:eastAsia="MS Mincho" w:cstheme="minorHAnsi"/>
          <w:i/>
          <w:sz w:val="24"/>
          <w:szCs w:val="24"/>
        </w:rPr>
      </w:pPr>
      <w:r w:rsidRPr="004B0C23">
        <w:rPr>
          <w:rFonts w:eastAsia="MS Mincho" w:cstheme="minorHAnsi"/>
          <w:b/>
          <w:sz w:val="24"/>
          <w:szCs w:val="24"/>
        </w:rPr>
        <w:t>13.</w:t>
      </w:r>
      <w:r w:rsidRPr="00501846">
        <w:rPr>
          <w:rFonts w:eastAsia="MS Mincho" w:cstheme="minorHAnsi"/>
          <w:sz w:val="24"/>
          <w:szCs w:val="24"/>
        </w:rPr>
        <w:t xml:space="preserve"> </w:t>
      </w:r>
      <w:r w:rsidRPr="002C78E0">
        <w:rPr>
          <w:rFonts w:eastAsia="MS Mincho" w:cstheme="minorHAnsi"/>
          <w:b/>
          <w:sz w:val="24"/>
          <w:szCs w:val="24"/>
        </w:rPr>
        <w:t>Συμπεράσματα</w:t>
      </w:r>
      <w:r w:rsidRPr="00501846">
        <w:rPr>
          <w:rFonts w:eastAsia="MS Mincho" w:cstheme="minorHAnsi"/>
          <w:b/>
          <w:sz w:val="24"/>
          <w:szCs w:val="24"/>
        </w:rPr>
        <w:t xml:space="preserve"> – </w:t>
      </w:r>
      <w:r w:rsidRPr="002C78E0">
        <w:rPr>
          <w:rFonts w:eastAsia="MS Mincho" w:cstheme="minorHAnsi"/>
          <w:b/>
          <w:sz w:val="24"/>
          <w:szCs w:val="24"/>
        </w:rPr>
        <w:t>Αξιολόγηση</w:t>
      </w:r>
      <w:r w:rsidRPr="00501846">
        <w:rPr>
          <w:rFonts w:eastAsia="MS Mincho" w:cstheme="minorHAnsi"/>
          <w:b/>
          <w:sz w:val="24"/>
          <w:szCs w:val="24"/>
        </w:rPr>
        <w:t xml:space="preserve"> </w:t>
      </w:r>
      <w:r w:rsidRPr="002C78E0">
        <w:rPr>
          <w:rFonts w:eastAsia="MS Mincho" w:cstheme="minorHAnsi"/>
          <w:b/>
          <w:sz w:val="24"/>
          <w:szCs w:val="24"/>
        </w:rPr>
        <w:t>μαθήματος</w:t>
      </w:r>
      <w:r w:rsidRPr="00501846">
        <w:rPr>
          <w:rFonts w:eastAsia="MS Mincho" w:cstheme="minorHAnsi"/>
          <w:sz w:val="24"/>
          <w:szCs w:val="24"/>
        </w:rPr>
        <w:t xml:space="preserve">: </w:t>
      </w:r>
      <w:r w:rsidRPr="002C78E0">
        <w:rPr>
          <w:rFonts w:eastAsia="MS Mincho" w:cstheme="minorHAnsi"/>
          <w:i/>
          <w:sz w:val="24"/>
          <w:szCs w:val="24"/>
        </w:rPr>
        <w:t>Εύη</w:t>
      </w:r>
      <w:r w:rsidRPr="00501846">
        <w:rPr>
          <w:rFonts w:eastAsia="MS Mincho" w:cstheme="minorHAnsi"/>
          <w:i/>
          <w:sz w:val="24"/>
          <w:szCs w:val="24"/>
        </w:rPr>
        <w:t xml:space="preserve"> </w:t>
      </w:r>
      <w:r w:rsidRPr="002C78E0">
        <w:rPr>
          <w:rFonts w:eastAsia="MS Mincho" w:cstheme="minorHAnsi"/>
          <w:i/>
          <w:sz w:val="24"/>
          <w:szCs w:val="24"/>
        </w:rPr>
        <w:t>Ζαμπέτα</w:t>
      </w:r>
      <w:r w:rsidRPr="00501846">
        <w:rPr>
          <w:rFonts w:eastAsia="MS Mincho" w:cstheme="minorHAnsi"/>
          <w:i/>
          <w:sz w:val="24"/>
          <w:szCs w:val="24"/>
        </w:rPr>
        <w:t xml:space="preserve">, </w:t>
      </w:r>
      <w:r w:rsidRPr="002C78E0">
        <w:rPr>
          <w:rFonts w:eastAsia="MS Mincho" w:cstheme="minorHAnsi"/>
          <w:i/>
          <w:sz w:val="24"/>
          <w:szCs w:val="24"/>
        </w:rPr>
        <w:t>Μαίρη</w:t>
      </w:r>
      <w:r w:rsidRPr="00501846">
        <w:rPr>
          <w:rFonts w:eastAsia="MS Mincho" w:cstheme="minorHAnsi"/>
          <w:i/>
          <w:sz w:val="24"/>
          <w:szCs w:val="24"/>
        </w:rPr>
        <w:t xml:space="preserve"> </w:t>
      </w:r>
      <w:r w:rsidRPr="002C78E0">
        <w:rPr>
          <w:rFonts w:eastAsia="MS Mincho" w:cstheme="minorHAnsi"/>
          <w:i/>
          <w:sz w:val="24"/>
          <w:szCs w:val="24"/>
        </w:rPr>
        <w:t>Λεοντσίνη</w:t>
      </w:r>
    </w:p>
    <w:p w:rsidR="004075B3" w:rsidRPr="00501846" w:rsidRDefault="004075B3" w:rsidP="009F64EE">
      <w:pPr>
        <w:spacing w:after="0" w:afterAutospacing="0"/>
        <w:ind w:left="284" w:firstLine="0"/>
        <w:rPr>
          <w:rFonts w:eastAsia="MS Mincho" w:cstheme="minorHAnsi"/>
          <w:sz w:val="24"/>
          <w:szCs w:val="24"/>
        </w:rPr>
      </w:pPr>
    </w:p>
    <w:p w:rsidR="002C78E0" w:rsidRPr="00501846" w:rsidRDefault="002C78E0" w:rsidP="009F64EE">
      <w:pPr>
        <w:spacing w:after="0" w:afterAutospacing="0"/>
        <w:ind w:left="284" w:firstLine="0"/>
        <w:contextualSpacing/>
        <w:rPr>
          <w:rFonts w:eastAsia="MS Mincho" w:cstheme="minorHAnsi"/>
          <w:sz w:val="24"/>
          <w:szCs w:val="24"/>
        </w:rPr>
      </w:pPr>
    </w:p>
    <w:p w:rsidR="004075B3" w:rsidRDefault="004075B3" w:rsidP="00D21865">
      <w:pPr>
        <w:spacing w:after="120" w:afterAutospacing="0"/>
        <w:ind w:firstLine="567"/>
        <w:rPr>
          <w:rFonts w:cstheme="minorHAnsi"/>
          <w:b/>
          <w:sz w:val="24"/>
          <w:szCs w:val="24"/>
        </w:rPr>
      </w:pPr>
    </w:p>
    <w:p w:rsidR="004075B3" w:rsidRDefault="004075B3" w:rsidP="00D21865">
      <w:pPr>
        <w:spacing w:after="120" w:afterAutospacing="0"/>
        <w:ind w:firstLine="567"/>
        <w:rPr>
          <w:rFonts w:cstheme="minorHAnsi"/>
          <w:b/>
          <w:sz w:val="24"/>
          <w:szCs w:val="24"/>
        </w:rPr>
      </w:pPr>
    </w:p>
    <w:p w:rsidR="004075B3" w:rsidRDefault="004075B3" w:rsidP="00D21865">
      <w:pPr>
        <w:spacing w:after="120" w:afterAutospacing="0"/>
        <w:ind w:firstLine="567"/>
        <w:rPr>
          <w:rFonts w:cstheme="minorHAnsi"/>
          <w:b/>
          <w:sz w:val="24"/>
          <w:szCs w:val="24"/>
        </w:rPr>
      </w:pPr>
    </w:p>
    <w:p w:rsidR="004075B3" w:rsidRDefault="004075B3" w:rsidP="00D21865">
      <w:pPr>
        <w:spacing w:after="120" w:afterAutospacing="0"/>
        <w:ind w:firstLine="567"/>
        <w:rPr>
          <w:rFonts w:cstheme="minorHAnsi"/>
          <w:b/>
          <w:sz w:val="24"/>
          <w:szCs w:val="24"/>
        </w:rPr>
      </w:pPr>
    </w:p>
    <w:p w:rsidR="00A80691" w:rsidRPr="001438AE" w:rsidRDefault="00D21865" w:rsidP="00D21865">
      <w:pPr>
        <w:spacing w:after="120" w:afterAutospacing="0"/>
        <w:ind w:firstLine="567"/>
        <w:rPr>
          <w:rFonts w:cstheme="minorHAnsi"/>
          <w:b/>
          <w:sz w:val="24"/>
          <w:szCs w:val="24"/>
        </w:rPr>
      </w:pPr>
      <w:r w:rsidRPr="00D008EC">
        <w:rPr>
          <w:rFonts w:cstheme="minorHAnsi"/>
          <w:b/>
          <w:sz w:val="24"/>
          <w:szCs w:val="24"/>
        </w:rPr>
        <w:lastRenderedPageBreak/>
        <w:t xml:space="preserve">6.2 </w:t>
      </w:r>
      <w:r w:rsidRPr="001438AE">
        <w:rPr>
          <w:rFonts w:cstheme="minorHAnsi"/>
          <w:b/>
          <w:sz w:val="24"/>
          <w:szCs w:val="24"/>
        </w:rPr>
        <w:t>ΔΙΕΠΙΣΤΗΜΟΝΙΚ</w:t>
      </w:r>
      <w:r w:rsidR="004075B3">
        <w:rPr>
          <w:rFonts w:cstheme="minorHAnsi"/>
          <w:b/>
          <w:sz w:val="24"/>
          <w:szCs w:val="24"/>
        </w:rPr>
        <w:t>Ο</w:t>
      </w:r>
      <w:r w:rsidRPr="001438AE">
        <w:rPr>
          <w:rFonts w:cstheme="minorHAnsi"/>
          <w:b/>
          <w:sz w:val="24"/>
          <w:szCs w:val="24"/>
        </w:rPr>
        <w:t xml:space="preserve"> ΣΕΜΙΝΑΡΙ</w:t>
      </w:r>
      <w:r w:rsidR="004075B3">
        <w:rPr>
          <w:rFonts w:cstheme="minorHAnsi"/>
          <w:b/>
          <w:sz w:val="24"/>
          <w:szCs w:val="24"/>
        </w:rPr>
        <w:t>Ο</w:t>
      </w:r>
      <w:r w:rsidRPr="001438AE">
        <w:rPr>
          <w:rFonts w:cstheme="minorHAnsi"/>
          <w:b/>
          <w:sz w:val="24"/>
          <w:szCs w:val="24"/>
        </w:rPr>
        <w:t xml:space="preserve"> </w:t>
      </w:r>
      <w:r w:rsidR="001438AE" w:rsidRPr="001438AE">
        <w:rPr>
          <w:rFonts w:cstheme="minorHAnsi"/>
          <w:b/>
          <w:sz w:val="24"/>
          <w:szCs w:val="24"/>
        </w:rPr>
        <w:t xml:space="preserve">(ΔΣ) </w:t>
      </w:r>
    </w:p>
    <w:p w:rsidR="00732710" w:rsidRDefault="00A80691" w:rsidP="009F64EE">
      <w:pPr>
        <w:shd w:val="clear" w:color="auto" w:fill="EEECE1" w:themeFill="background2"/>
        <w:spacing w:after="0" w:afterAutospacing="0"/>
        <w:ind w:left="284" w:firstLine="0"/>
        <w:rPr>
          <w:rFonts w:cstheme="minorHAnsi"/>
          <w:b/>
          <w:sz w:val="24"/>
          <w:szCs w:val="24"/>
        </w:rPr>
      </w:pPr>
      <w:r w:rsidRPr="008E131A">
        <w:rPr>
          <w:rFonts w:cstheme="minorHAnsi"/>
          <w:b/>
          <w:sz w:val="24"/>
          <w:szCs w:val="24"/>
        </w:rPr>
        <w:t xml:space="preserve">Διεπιστημονικό Σεμινάριο </w:t>
      </w:r>
      <w:r w:rsidR="008E54A6">
        <w:rPr>
          <w:rFonts w:cstheme="minorHAnsi"/>
          <w:b/>
          <w:sz w:val="24"/>
          <w:szCs w:val="24"/>
        </w:rPr>
        <w:t>β</w:t>
      </w:r>
      <w:r w:rsidRPr="008E131A">
        <w:rPr>
          <w:rFonts w:cstheme="minorHAnsi"/>
          <w:b/>
          <w:sz w:val="24"/>
          <w:szCs w:val="24"/>
        </w:rPr>
        <w:t xml:space="preserve">΄ εξαμήνου «Εκπαίδευση, δικαιώματα, ανισότητες» </w:t>
      </w:r>
    </w:p>
    <w:p w:rsidR="00A80691" w:rsidRPr="008E131A" w:rsidRDefault="00732710" w:rsidP="009F64EE">
      <w:pPr>
        <w:shd w:val="clear" w:color="auto" w:fill="EEECE1" w:themeFill="background2"/>
        <w:spacing w:after="0" w:afterAutospacing="0"/>
        <w:ind w:left="284" w:firstLine="0"/>
        <w:rPr>
          <w:rFonts w:cstheme="minorHAnsi"/>
          <w:b/>
          <w:sz w:val="24"/>
          <w:szCs w:val="24"/>
        </w:rPr>
      </w:pPr>
      <w:r w:rsidRPr="00027A5E">
        <w:rPr>
          <w:rFonts w:cstheme="minorHAnsi"/>
          <w:b/>
          <w:sz w:val="24"/>
          <w:szCs w:val="24"/>
        </w:rPr>
        <w:t xml:space="preserve">(ΚΩΔ: </w:t>
      </w:r>
      <w:r w:rsidR="00FD4F8A">
        <w:rPr>
          <w:rFonts w:cstheme="minorHAnsi"/>
          <w:b/>
          <w:sz w:val="24"/>
          <w:szCs w:val="24"/>
        </w:rPr>
        <w:t>8</w:t>
      </w:r>
      <w:r w:rsidRPr="00027A5E">
        <w:rPr>
          <w:rFonts w:cstheme="minorHAnsi"/>
          <w:b/>
          <w:sz w:val="24"/>
          <w:szCs w:val="24"/>
        </w:rPr>
        <w:t>13)</w:t>
      </w:r>
    </w:p>
    <w:p w:rsidR="00A80691" w:rsidRPr="00027A5E" w:rsidRDefault="00A80691" w:rsidP="009F64EE">
      <w:pPr>
        <w:shd w:val="clear" w:color="auto" w:fill="EEECE1" w:themeFill="background2"/>
        <w:spacing w:after="0" w:afterAutospacing="0"/>
        <w:ind w:left="284" w:firstLine="0"/>
        <w:rPr>
          <w:rFonts w:cstheme="minorHAnsi"/>
          <w:b/>
          <w:sz w:val="24"/>
          <w:szCs w:val="24"/>
        </w:rPr>
      </w:pPr>
      <w:r w:rsidRPr="008E131A">
        <w:rPr>
          <w:rFonts w:cstheme="minorHAnsi"/>
          <w:b/>
          <w:i/>
          <w:sz w:val="24"/>
          <w:szCs w:val="24"/>
        </w:rPr>
        <w:t xml:space="preserve">Συντονίστρια: Δήμητρα Μακρυνιώτη </w:t>
      </w:r>
    </w:p>
    <w:p w:rsidR="00A80691" w:rsidRPr="008E131A" w:rsidRDefault="00A80691" w:rsidP="008E131A">
      <w:pPr>
        <w:spacing w:after="120" w:afterAutospacing="0"/>
        <w:ind w:firstLine="567"/>
        <w:rPr>
          <w:rFonts w:cstheme="minorHAnsi"/>
          <w:i/>
          <w:sz w:val="24"/>
          <w:szCs w:val="24"/>
        </w:rPr>
      </w:pPr>
    </w:p>
    <w:p w:rsidR="00A80691" w:rsidRPr="008E131A" w:rsidRDefault="00A80691" w:rsidP="008E131A">
      <w:pPr>
        <w:spacing w:after="120" w:afterAutospacing="0"/>
        <w:ind w:firstLine="567"/>
        <w:rPr>
          <w:rFonts w:cstheme="minorHAnsi"/>
          <w:b/>
          <w:i/>
          <w:sz w:val="24"/>
          <w:szCs w:val="24"/>
          <w:u w:val="single"/>
        </w:rPr>
      </w:pPr>
      <w:r w:rsidRPr="008E131A">
        <w:rPr>
          <w:rFonts w:cstheme="minorHAnsi"/>
          <w:b/>
          <w:i/>
          <w:sz w:val="24"/>
          <w:szCs w:val="24"/>
          <w:u w:val="single"/>
        </w:rPr>
        <w:t>Γενικό περίγραμμα</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Στόχοι του σεμιναρίου είναι: α) να κατανοήσουν οι συμμετέχοντες</w:t>
      </w:r>
      <w:r w:rsidR="004B0C23">
        <w:rPr>
          <w:rFonts w:cstheme="minorHAnsi"/>
          <w:sz w:val="24"/>
          <w:szCs w:val="24"/>
        </w:rPr>
        <w:t>/ουσες</w:t>
      </w:r>
      <w:r w:rsidRPr="008E131A">
        <w:rPr>
          <w:rFonts w:cstheme="minorHAnsi"/>
          <w:sz w:val="24"/>
          <w:szCs w:val="24"/>
        </w:rPr>
        <w:t xml:space="preserve"> το ευρύ φάσμα κοινωνικών παραγόντων που συντελούν στις κοινωνικές διακρίσεις, στην κοινωνική ανισότητα και στον αποκλεισμό· β) να εξοικειωθούν οι συμμετέχοντες</w:t>
      </w:r>
      <w:r w:rsidR="004B0C23">
        <w:rPr>
          <w:rFonts w:cstheme="minorHAnsi"/>
          <w:sz w:val="24"/>
          <w:szCs w:val="24"/>
        </w:rPr>
        <w:t>/ουσες</w:t>
      </w:r>
      <w:r w:rsidRPr="008E131A">
        <w:rPr>
          <w:rFonts w:cstheme="minorHAnsi"/>
          <w:sz w:val="24"/>
          <w:szCs w:val="24"/>
        </w:rPr>
        <w:t xml:space="preserve"> με ένα επίσης ευρύ φάσμα θεωρητικών προσεγγίσεων προερχόμενων από την κοινωνιολογία, την κοινωνική ανθρωπολογία, την κοινωνική γλωσσολογία, την κοινωνική γεωγραφία, τις πολιτικές επιστήμες, τις επιστήμες της αναπηρίας, καθώς και από την κοινωνιολογία της υγείας και του σώματος σχετικά με τις κοινωνικές διακρίσεις· γ) να αποκτήσουν οι συμμετέχοντες</w:t>
      </w:r>
      <w:r w:rsidR="004B0C23">
        <w:rPr>
          <w:rFonts w:cstheme="minorHAnsi"/>
          <w:sz w:val="24"/>
          <w:szCs w:val="24"/>
        </w:rPr>
        <w:t>/ουσες</w:t>
      </w:r>
      <w:r w:rsidRPr="008E131A">
        <w:rPr>
          <w:rFonts w:cstheme="minorHAnsi"/>
          <w:sz w:val="24"/>
          <w:szCs w:val="24"/>
        </w:rPr>
        <w:t xml:space="preserve"> την ικανότητα να επισημαίνουν και να αναλύουν κριτικά τις διάφορες μορφές, άρρητες και ρητές, που λαμβάνουν οι κοινωνικές διακρίσεις στις σύγχρονες κοινωνίες. Για το σκοπό αυτό η κοινωνική τάξη, η εθνικότητα, το φύλο, η σωματική και πνευματική αναπηρία, η φυλή, η γλώσσα και η σεξουαλικότητα διερευνώνται κριτικά ως φορείς της δόμησης και της αναπαραγωγής της κοινωνικής ανισότητας και ως παράγοντες που οδηγούν, μέσω επεξεργασμένων ή θεσμοποιημένων μηχανισμών, στον προσδιορισμό συγκεκριμένων κοινωνικών ομάδων ως «διαφορετικών», «προετοιμάζοντας» το έδαφος για τον κοινωνικό αποκλεισμό τους.</w:t>
      </w:r>
    </w:p>
    <w:p w:rsidR="00A80691" w:rsidRPr="008E131A" w:rsidRDefault="00A80691" w:rsidP="008E131A">
      <w:pPr>
        <w:spacing w:after="120" w:afterAutospacing="0"/>
        <w:ind w:firstLine="567"/>
        <w:rPr>
          <w:rFonts w:cstheme="minorHAnsi"/>
          <w:b/>
          <w:i/>
          <w:sz w:val="24"/>
          <w:szCs w:val="24"/>
          <w:u w:val="single"/>
        </w:rPr>
      </w:pPr>
      <w:r w:rsidRPr="008E131A">
        <w:rPr>
          <w:rFonts w:cstheme="minorHAnsi"/>
          <w:b/>
          <w:i/>
          <w:sz w:val="24"/>
          <w:szCs w:val="24"/>
          <w:u w:val="single"/>
        </w:rPr>
        <w:t>Στόχοι</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Η επέκταση και ανάπτυξη της γνώσης και της κατανόησης των κοινωνικών διακρίσεων</w:t>
      </w:r>
      <w:r w:rsidR="004B0C23">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Το να αποκτήσουν και να αναπτύξουν οι ΜΦ τα αναλυτικά εργαλεία που θα τους επιτρέψουν να κατανοήσουν μέσα από ένα διεπιστημονικό πρίσμα το πλέγμα των μηχανισμών που δομούν και αναπαράγουν την κοινωνική ανισότητα</w:t>
      </w:r>
      <w:r w:rsidR="004B0C23">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Να αντιληφθούν οι ΜΦ τις κοινωνικές διακρίσεις ως συσχετισμό κοινωνικών παραγόντων, οι οποίοι αλληλεπιδρούν/ διασταυρώνονται όχι μόνο στη δημιουργία, αλλά και στην ενίσχυση των κοινωνικών διακρίσεων</w:t>
      </w:r>
      <w:r w:rsidR="004B0C23">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Να αποκτήσουν οι ΜΦ την ικανότητα να αναγνωρίζουν μορφές κοινωνικών διακρίσεων στις σύγχρονες κοινωνίες και να αντιμετωπίζουν κριτικά τα διάφορα στοιχεία κοινωνικής πολιτικής και άλλα μέτρα που υιοθετούνται σχετικά με τις «μειονεκτούσες» κοινωνικές ομάδες.</w:t>
      </w:r>
    </w:p>
    <w:p w:rsidR="00A80691" w:rsidRPr="008E131A" w:rsidRDefault="00A80691" w:rsidP="008E131A">
      <w:pPr>
        <w:spacing w:after="120" w:afterAutospacing="0"/>
        <w:ind w:firstLine="567"/>
        <w:rPr>
          <w:rFonts w:cstheme="minorHAnsi"/>
          <w:b/>
          <w:i/>
          <w:sz w:val="24"/>
          <w:szCs w:val="24"/>
          <w:u w:val="single"/>
        </w:rPr>
      </w:pPr>
      <w:r w:rsidRPr="008E131A">
        <w:rPr>
          <w:rFonts w:cstheme="minorHAnsi"/>
          <w:b/>
          <w:i/>
          <w:sz w:val="24"/>
          <w:szCs w:val="24"/>
          <w:u w:val="single"/>
        </w:rPr>
        <w:t>Προσδοκώμενα αποτελέσματα</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Με την ολοκλήρωση του σεμιναρίου οι συμμετέχοντες</w:t>
      </w:r>
      <w:r w:rsidR="004B0C23">
        <w:rPr>
          <w:rFonts w:cstheme="minorHAnsi"/>
          <w:sz w:val="24"/>
          <w:szCs w:val="24"/>
        </w:rPr>
        <w:t>/ουσες</w:t>
      </w:r>
      <w:r w:rsidRPr="008E131A">
        <w:rPr>
          <w:rFonts w:cstheme="minorHAnsi"/>
          <w:sz w:val="24"/>
          <w:szCs w:val="24"/>
        </w:rPr>
        <w:t xml:space="preserve"> θα πρέπει:</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Να έχουν αναπτύξει και επεκτείνει τη γνώση και κατανόηση των κοινωνικών διακρίσεων</w:t>
      </w:r>
      <w:r w:rsidR="004B0C23">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Να έχουν κατανοήσει και εξετάσει κριτικά τις διάφορες μορφές ανισότητας και αποκλεισμού, την κυρίαρχη ιδεολογία σχετικά με την κοινωνική ύπαρξη και παρουσία των «διαφορετικών» κοινωνικών ομάδων, καθώς και τον διττό ρόλο της κοινωνικής πολιτικής ως προς την αντιμετώπιση των κοινωνικών ανισοτήτων</w:t>
      </w:r>
      <w:r w:rsidR="004B0C23">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lastRenderedPageBreak/>
        <w:t>Να έχουν αποκτήσει τη θεωρητική κατάρτιση που θα τους επιτρέψει να αναπτύξουν τα θεωρητικά και αναλυτικά εργαλεία, ώστε να κατανοήσουν σε βάθος την πολύπλοκη σχέση μεταξύ κοινωνικής τάξης, φυλής, φύλου, εθνότητας, γλώσσας, αναπηρίας και «ισότητας ευκαιριών» σε διάφορες σφαίρες της κοινωνικής ζωής.</w:t>
      </w:r>
    </w:p>
    <w:p w:rsidR="00A80691" w:rsidRPr="008E131A" w:rsidRDefault="00A80691" w:rsidP="008E131A">
      <w:pPr>
        <w:spacing w:after="120" w:afterAutospacing="0"/>
        <w:ind w:firstLine="567"/>
        <w:rPr>
          <w:rFonts w:cstheme="minorHAnsi"/>
          <w:b/>
          <w:i/>
          <w:sz w:val="24"/>
          <w:szCs w:val="24"/>
          <w:u w:val="single"/>
        </w:rPr>
      </w:pPr>
      <w:r w:rsidRPr="008E131A">
        <w:rPr>
          <w:rFonts w:cstheme="minorHAnsi"/>
          <w:b/>
          <w:i/>
          <w:sz w:val="24"/>
          <w:szCs w:val="24"/>
          <w:u w:val="single"/>
        </w:rPr>
        <w:t>Δομή</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Το σεμινάριο διεξάγεται στη διάρκεια του εξαμήνου και περιλαμβάνει συνεδρίες με δέκα ομιλητές</w:t>
      </w:r>
      <w:r w:rsidR="004B0C23">
        <w:rPr>
          <w:rFonts w:cstheme="minorHAnsi"/>
          <w:sz w:val="24"/>
          <w:szCs w:val="24"/>
        </w:rPr>
        <w:t>/ήτριες</w:t>
      </w:r>
      <w:r w:rsidRPr="008E131A">
        <w:rPr>
          <w:rFonts w:cstheme="minorHAnsi"/>
          <w:sz w:val="24"/>
          <w:szCs w:val="24"/>
        </w:rPr>
        <w:t>. Για κάθε συνεδρία προβλέπεται διαφορετικός</w:t>
      </w:r>
      <w:r w:rsidR="004B0C23">
        <w:rPr>
          <w:rFonts w:cstheme="minorHAnsi"/>
          <w:sz w:val="24"/>
          <w:szCs w:val="24"/>
        </w:rPr>
        <w:t>/ή</w:t>
      </w:r>
      <w:r w:rsidRPr="008E131A">
        <w:rPr>
          <w:rFonts w:cstheme="minorHAnsi"/>
          <w:sz w:val="24"/>
          <w:szCs w:val="24"/>
        </w:rPr>
        <w:t xml:space="preserve"> ομιλητής</w:t>
      </w:r>
      <w:r w:rsidR="004B0C23">
        <w:rPr>
          <w:rFonts w:cstheme="minorHAnsi"/>
          <w:sz w:val="24"/>
          <w:szCs w:val="24"/>
        </w:rPr>
        <w:t>/ήτρια</w:t>
      </w:r>
      <w:r w:rsidRPr="008E131A">
        <w:rPr>
          <w:rFonts w:cstheme="minorHAnsi"/>
          <w:sz w:val="24"/>
          <w:szCs w:val="24"/>
        </w:rPr>
        <w:t>, προερχόμενος</w:t>
      </w:r>
      <w:r w:rsidR="004B0C23">
        <w:rPr>
          <w:rFonts w:cstheme="minorHAnsi"/>
          <w:sz w:val="24"/>
          <w:szCs w:val="24"/>
        </w:rPr>
        <w:t>/η</w:t>
      </w:r>
      <w:r w:rsidRPr="008E131A">
        <w:rPr>
          <w:rFonts w:cstheme="minorHAnsi"/>
          <w:sz w:val="24"/>
          <w:szCs w:val="24"/>
        </w:rPr>
        <w:t xml:space="preserve"> από διαφορετικό επιστημονικό πεδίο (κοινωνιολογία, κοινωνική ανθρωπολογία, γλωσσολογία, πολιτικές επιστήμες, νομική επιστήμη, επιστήμες της αναπηρίας). Το νήμα που συνδέει </w:t>
      </w:r>
      <w:r w:rsidR="004B0C23">
        <w:rPr>
          <w:rFonts w:cstheme="minorHAnsi"/>
          <w:sz w:val="24"/>
          <w:szCs w:val="24"/>
        </w:rPr>
        <w:t>τους/ις</w:t>
      </w:r>
      <w:r w:rsidRPr="008E131A">
        <w:rPr>
          <w:rFonts w:cstheme="minorHAnsi"/>
          <w:sz w:val="24"/>
          <w:szCs w:val="24"/>
        </w:rPr>
        <w:t xml:space="preserve"> ομιλητές</w:t>
      </w:r>
      <w:r w:rsidR="004B0C23">
        <w:rPr>
          <w:rFonts w:cstheme="minorHAnsi"/>
          <w:sz w:val="24"/>
          <w:szCs w:val="24"/>
        </w:rPr>
        <w:t>/ριες</w:t>
      </w:r>
      <w:r w:rsidRPr="008E131A">
        <w:rPr>
          <w:rFonts w:cstheme="minorHAnsi"/>
          <w:sz w:val="24"/>
          <w:szCs w:val="24"/>
        </w:rPr>
        <w:t xml:space="preserve"> εμπίπτει στην ευρύτερη θεματική των κοινωνικών διακρίσεων, της ανισότητας και του κοινωνικού αποκλεισμού. Κάθε συνεδρία χωρίζεται σε δύο μέρη. Στο πρώτο μέρος πραγματοποιούνται η διάλεξη και οι σχετικές διευκρινιστικές παρατηρήσεις. Το δεύτερο μέρος αφιερώνεται στη συζήτηση με βάση τη σχετική βιβλιογραφία, τις προσωπικές εμπειρίες των συμμετεχόντων και τις περαιτέρω πληροφορίες του</w:t>
      </w:r>
      <w:r w:rsidR="00FD7B0C">
        <w:rPr>
          <w:rFonts w:cstheme="minorHAnsi"/>
          <w:sz w:val="24"/>
          <w:szCs w:val="24"/>
        </w:rPr>
        <w:t>/ης</w:t>
      </w:r>
      <w:r w:rsidRPr="008E131A">
        <w:rPr>
          <w:rFonts w:cstheme="minorHAnsi"/>
          <w:sz w:val="24"/>
          <w:szCs w:val="24"/>
        </w:rPr>
        <w:t xml:space="preserve"> ομιλητή</w:t>
      </w:r>
      <w:r w:rsidR="00FD7B0C">
        <w:rPr>
          <w:rFonts w:cstheme="minorHAnsi"/>
          <w:sz w:val="24"/>
          <w:szCs w:val="24"/>
        </w:rPr>
        <w:t>/ριας</w:t>
      </w:r>
      <w:r w:rsidRPr="008E131A">
        <w:rPr>
          <w:rFonts w:cstheme="minorHAnsi"/>
          <w:sz w:val="24"/>
          <w:szCs w:val="24"/>
        </w:rPr>
        <w:t>.</w:t>
      </w:r>
    </w:p>
    <w:p w:rsidR="00A80691" w:rsidRPr="008E131A" w:rsidRDefault="00A80691" w:rsidP="008E131A">
      <w:pPr>
        <w:spacing w:after="120" w:afterAutospacing="0"/>
        <w:ind w:firstLine="567"/>
        <w:rPr>
          <w:rFonts w:cstheme="minorHAnsi"/>
          <w:b/>
          <w:i/>
          <w:sz w:val="24"/>
          <w:szCs w:val="24"/>
          <w:u w:val="single"/>
        </w:rPr>
      </w:pPr>
      <w:r w:rsidRPr="008E131A">
        <w:rPr>
          <w:rFonts w:cstheme="minorHAnsi"/>
          <w:b/>
          <w:i/>
          <w:sz w:val="24"/>
          <w:szCs w:val="24"/>
          <w:u w:val="single"/>
        </w:rPr>
        <w:t>Αξιολόγηση</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Η αξιολόγηση βασίζεται στη συμμετοχή και στην γραπτή εργασία. Οι συμμετέχοντες</w:t>
      </w:r>
      <w:r w:rsidR="00FD7B0C">
        <w:rPr>
          <w:rFonts w:cstheme="minorHAnsi"/>
          <w:sz w:val="24"/>
          <w:szCs w:val="24"/>
        </w:rPr>
        <w:t>/ουσες</w:t>
      </w:r>
      <w:r w:rsidRPr="008E131A">
        <w:rPr>
          <w:rFonts w:cstheme="minorHAnsi"/>
          <w:sz w:val="24"/>
          <w:szCs w:val="24"/>
        </w:rPr>
        <w:t xml:space="preserve"> πρέπει να συνεργαστούν σε μικρές ομάδες και να καταθέσουν μια μικρή γραπτή  εργασία γύρω από το θέμα μιας διάλεξης που τους έχει υποδειχθεί εκ των προτέρων, καθώς και μια ατομική εργασία σχετικά με το θέμα οποιασδήποτε διάλεξης επιθυμούν.</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Να παράσχει </w:t>
      </w:r>
      <w:r w:rsidR="00FD7B0C">
        <w:rPr>
          <w:rFonts w:cstheme="minorHAnsi"/>
          <w:sz w:val="24"/>
          <w:szCs w:val="24"/>
        </w:rPr>
        <w:t>στους/ις</w:t>
      </w:r>
      <w:r w:rsidRPr="008E131A">
        <w:rPr>
          <w:rFonts w:cstheme="minorHAnsi"/>
          <w:sz w:val="24"/>
          <w:szCs w:val="24"/>
        </w:rPr>
        <w:t xml:space="preserve"> ΜΦ τη δυνατότητα ανάληψης πρωτοβουλιών ως προς την κριτική εξέταση των επιχειρημάτων που παρουσιάζονται από άλλους σε σχέση με το εκάστοτε θέμα της έρευνας.</w:t>
      </w:r>
    </w:p>
    <w:p w:rsidR="00A80691" w:rsidRPr="008E131A" w:rsidRDefault="00A80691" w:rsidP="008E131A">
      <w:pPr>
        <w:spacing w:after="120" w:afterAutospacing="0"/>
        <w:ind w:firstLine="567"/>
        <w:rPr>
          <w:rFonts w:cstheme="minorHAnsi"/>
          <w:b/>
          <w:i/>
          <w:sz w:val="24"/>
          <w:szCs w:val="24"/>
          <w:u w:val="single"/>
        </w:rPr>
      </w:pPr>
      <w:r w:rsidRPr="008E131A">
        <w:rPr>
          <w:rFonts w:cstheme="minorHAnsi"/>
          <w:b/>
          <w:i/>
          <w:sz w:val="24"/>
          <w:szCs w:val="24"/>
          <w:u w:val="single"/>
        </w:rPr>
        <w:t>Ειδικοί στόχοι</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Οι ειδικοί στόχοι που αφορούν </w:t>
      </w:r>
      <w:r w:rsidR="00FD7B0C">
        <w:rPr>
          <w:rFonts w:cstheme="minorHAnsi"/>
          <w:sz w:val="24"/>
          <w:szCs w:val="24"/>
        </w:rPr>
        <w:t>τους/ις</w:t>
      </w:r>
      <w:r w:rsidRPr="008E131A">
        <w:rPr>
          <w:rFonts w:cstheme="minorHAnsi"/>
          <w:sz w:val="24"/>
          <w:szCs w:val="24"/>
        </w:rPr>
        <w:t xml:space="preserve"> ΜΦ είναι οι εξής:</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Η συνεργασία με </w:t>
      </w:r>
      <w:r w:rsidR="00FD7B0C">
        <w:rPr>
          <w:rFonts w:cstheme="minorHAnsi"/>
          <w:sz w:val="24"/>
          <w:szCs w:val="24"/>
        </w:rPr>
        <w:t>τους/ις</w:t>
      </w:r>
      <w:r w:rsidRPr="008E131A">
        <w:rPr>
          <w:rFonts w:cstheme="minorHAnsi"/>
          <w:sz w:val="24"/>
          <w:szCs w:val="24"/>
        </w:rPr>
        <w:t xml:space="preserve"> διδάσκοντες</w:t>
      </w:r>
      <w:r w:rsidR="00FD7B0C">
        <w:rPr>
          <w:rFonts w:cstheme="minorHAnsi"/>
          <w:sz w:val="24"/>
          <w:szCs w:val="24"/>
        </w:rPr>
        <w:t>/ουσες</w:t>
      </w:r>
      <w:r w:rsidRPr="008E131A">
        <w:rPr>
          <w:rFonts w:cstheme="minorHAnsi"/>
          <w:sz w:val="24"/>
          <w:szCs w:val="24"/>
        </w:rPr>
        <w:t xml:space="preserve"> στο πλαίσιο μιας μαθησιακής δραστηριότητας</w:t>
      </w:r>
      <w:r w:rsidR="00FD7B0C">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Η συνεργασία με στόχο την κριτική προσέγγιση πρωτότυπων ερευνητικών ερωτημάτων-ζητημάτων</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Η κριτική εξέταση εναλλακτικών μεθόδων για την ανάπτυξη πλαισίων ανάλυσης ερευνητικών ερωτημάτων</w:t>
      </w:r>
      <w:r w:rsidR="00D131A4">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Η δυνατότητα εφαρμογής των αποκτημένων γνώσεων ερευνητικού σχεδιασμού και μεθοδολογίας στη διαχείριση συγκεκριμένων ερευνητικών ζητημάτων</w:t>
      </w:r>
      <w:r w:rsidR="00D131A4">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Η συλλογική προετοιμασία και παρουσίαση της επιχειρηματολογίας </w:t>
      </w:r>
      <w:r w:rsidR="00D131A4">
        <w:rPr>
          <w:rFonts w:cstheme="minorHAnsi"/>
          <w:sz w:val="24"/>
          <w:szCs w:val="24"/>
        </w:rPr>
        <w:t>τους.</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Η κριτική εξέταση των επιχειρημάτων που παρουσιάζονται από άλλους σε σχέση πάντα με το εκάστοτε θέμα της έρευνας.</w:t>
      </w:r>
    </w:p>
    <w:p w:rsidR="00A80691" w:rsidRPr="008E131A" w:rsidRDefault="00A80691" w:rsidP="008E131A">
      <w:pPr>
        <w:spacing w:after="120" w:afterAutospacing="0"/>
        <w:ind w:firstLine="567"/>
        <w:rPr>
          <w:rFonts w:cstheme="minorHAnsi"/>
          <w:b/>
          <w:i/>
          <w:sz w:val="24"/>
          <w:szCs w:val="24"/>
          <w:u w:val="single"/>
        </w:rPr>
      </w:pPr>
      <w:r w:rsidRPr="008E131A">
        <w:rPr>
          <w:rFonts w:cstheme="minorHAnsi"/>
          <w:b/>
          <w:i/>
          <w:sz w:val="24"/>
          <w:szCs w:val="24"/>
          <w:u w:val="single"/>
        </w:rPr>
        <w:t>Προσδοκώμενα αποτελέσματα</w:t>
      </w:r>
    </w:p>
    <w:p w:rsidR="00A80691" w:rsidRPr="008E131A" w:rsidRDefault="00A80691" w:rsidP="008E131A">
      <w:pPr>
        <w:spacing w:after="120" w:afterAutospacing="0"/>
        <w:ind w:firstLine="567"/>
        <w:rPr>
          <w:rFonts w:cstheme="minorHAnsi"/>
          <w:i/>
          <w:sz w:val="24"/>
          <w:szCs w:val="24"/>
          <w:u w:val="single"/>
        </w:rPr>
      </w:pPr>
      <w:r w:rsidRPr="008E131A">
        <w:rPr>
          <w:rFonts w:cstheme="minorHAnsi"/>
          <w:i/>
          <w:sz w:val="24"/>
          <w:szCs w:val="24"/>
          <w:u w:val="single"/>
        </w:rPr>
        <w:t>Αποτελέσματα στο επίπεδο των διανοητικών δεξιοτήτων:</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Το ΔΣ  αποσκοπεί στο να συμβάλει ώστε να αποκτήσουν οι ΜΦ τη δυνατότητα:</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lastRenderedPageBreak/>
        <w:t>Να αναπλαισιώνουν θέματα και ερωτήματα στη θεωρία, στην έρευνα, καθώς και στο επίπεδο της πολιτικής και των πρακτικών</w:t>
      </w:r>
      <w:r w:rsidR="00D131A4">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Να χρησιμοποιούν την κατάλληλη θεωρία και τις κατάλληλες ερευνητικές μεθόδους  για κάθε εξειδικευμένο πλαίσιο, εκπαιδευτικό πρόβλημα και ζήτημα έρευνας</w:t>
      </w:r>
      <w:r w:rsidR="00D131A4">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Να αξιολογούν κριτικά την επιχειρηματολογία που αναπτύσσεται σε σχέση με την εκάστοτε θεωρία και το εκάστοτε πλαίσιο και να προχωρούν σε ερμηνείες με βάση την ιδιαιτερότητα του υπό μελέτη πλαισίου</w:t>
      </w:r>
      <w:r w:rsidR="00D131A4">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Να χρησιμοποιούν συστηματι</w:t>
      </w:r>
      <w:r w:rsidR="00D131A4">
        <w:rPr>
          <w:rFonts w:cstheme="minorHAnsi"/>
          <w:sz w:val="24"/>
          <w:szCs w:val="24"/>
        </w:rPr>
        <w:t>κές αναλύσεις ώστε να κατανοούν</w:t>
      </w:r>
      <w:r w:rsidRPr="008E131A">
        <w:rPr>
          <w:rFonts w:cstheme="minorHAnsi"/>
          <w:sz w:val="24"/>
          <w:szCs w:val="24"/>
        </w:rPr>
        <w:t xml:space="preserve"> τις σχέσεις που διέπουν την εκπαίδευση</w:t>
      </w:r>
      <w:r w:rsidR="00D131A4">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Να αξιολογούν κριτικά την εφαρμογή των διεθνών θεωριών σε διάφορα κοινωνικά και εκπαιδευτικά πεδία</w:t>
      </w:r>
      <w:r w:rsidR="00D131A4">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Να αναπτύσσουν πρωτότυπη επιχειρηματολογία στη βάση αποδείξεων και αιτιολογήσεων</w:t>
      </w:r>
      <w:r w:rsidR="00D131A4">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Να διατυπώνουν με σαφήνεια την επιχειρηματολογία τους στον προφορικό και γραπτό λόγο, ικανοποιώντας αυστηρά ακαδημαϊκά κριτήρια</w:t>
      </w:r>
      <w:r w:rsidR="00D131A4">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Να εργάζονται σε διεπιστημονικές ομάδες και να ανταλλάσσουν ιδέες με σκοπό την παραγωγή νέας γνώσης.</w:t>
      </w:r>
    </w:p>
    <w:p w:rsidR="00A80691" w:rsidRPr="008E131A" w:rsidRDefault="00A80691" w:rsidP="008E131A">
      <w:pPr>
        <w:spacing w:after="120" w:afterAutospacing="0"/>
        <w:ind w:firstLine="567"/>
        <w:rPr>
          <w:rFonts w:cstheme="minorHAnsi"/>
          <w:i/>
          <w:sz w:val="24"/>
          <w:szCs w:val="24"/>
          <w:u w:val="single"/>
        </w:rPr>
      </w:pPr>
      <w:r w:rsidRPr="008E131A">
        <w:rPr>
          <w:rFonts w:cstheme="minorHAnsi"/>
          <w:i/>
          <w:sz w:val="24"/>
          <w:szCs w:val="24"/>
          <w:u w:val="single"/>
        </w:rPr>
        <w:t>Αποτελέσματα στο επίπεδο των επαγγελματικών-πρακτικών δεξιοτήτων:</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Το ΔΣ  αποσκοπεί στο να συμβάλει ώστε να αποκτήσουν οι ΜΦ τη δυνατότητα:</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Να εφαρμόζουν εκπαιδευτικές θεωρίες και έννοιες στην έρευνα, καθώς και στο επίπεδο της πολιτικής και των πρακτικών</w:t>
      </w:r>
      <w:r w:rsidR="00D131A4">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Να επισημαίνουν και να χρησιμοποιούν αποδεικτικά στοιχεία σχετικά με συγκεκριμένα ζητήματα εκπαιδευτικής πολιτικής και καθημερινής πρακτικής</w:t>
      </w:r>
      <w:r w:rsidR="00D131A4">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Να δρουν αυτόνομα σε επαγγελματικό επίπεδο</w:t>
      </w:r>
      <w:r w:rsidR="00D131A4">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Να συνεργάζονται αποτελεσματικά και να αναπτύσσουν το ομαδικό πνεύμα στους άλλους.</w:t>
      </w:r>
    </w:p>
    <w:p w:rsidR="00A80691" w:rsidRPr="008E131A" w:rsidRDefault="00A80691" w:rsidP="008E131A">
      <w:pPr>
        <w:spacing w:after="120" w:afterAutospacing="0"/>
        <w:ind w:firstLine="567"/>
        <w:rPr>
          <w:rFonts w:cstheme="minorHAnsi"/>
          <w:b/>
          <w:i/>
          <w:sz w:val="24"/>
          <w:szCs w:val="24"/>
          <w:u w:val="single"/>
        </w:rPr>
      </w:pPr>
      <w:r w:rsidRPr="008E131A">
        <w:rPr>
          <w:rFonts w:cstheme="minorHAnsi"/>
          <w:b/>
          <w:i/>
          <w:sz w:val="24"/>
          <w:szCs w:val="24"/>
          <w:u w:val="single"/>
        </w:rPr>
        <w:t>Μαθησιακές διαδικασίες</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Προκειμένου να επιτευχθούν οι παραπάνω στόχοι και δεξιότητες, το διδακτικό προσωπικό δημιουργεί «κοινότητες μαθητευόμενων ερευνητών» επιδεκτικών στην ομαδική μελέτη και μάθηση, καθώς και στην κριτική σκέψη.</w:t>
      </w:r>
    </w:p>
    <w:p w:rsidR="00A80691" w:rsidRPr="008E131A" w:rsidRDefault="00D131A4" w:rsidP="008E131A">
      <w:pPr>
        <w:spacing w:after="120" w:afterAutospacing="0"/>
        <w:ind w:firstLine="567"/>
        <w:rPr>
          <w:rFonts w:cstheme="minorHAnsi"/>
          <w:sz w:val="24"/>
          <w:szCs w:val="24"/>
        </w:rPr>
      </w:pPr>
      <w:r>
        <w:rPr>
          <w:rFonts w:cstheme="minorHAnsi"/>
          <w:sz w:val="24"/>
          <w:szCs w:val="24"/>
        </w:rPr>
        <w:t>Στους/ις</w:t>
      </w:r>
      <w:r w:rsidR="00A80691" w:rsidRPr="008E131A">
        <w:rPr>
          <w:rFonts w:cstheme="minorHAnsi"/>
          <w:sz w:val="24"/>
          <w:szCs w:val="24"/>
        </w:rPr>
        <w:t xml:space="preserve"> ΜΦ προσφέρεται ένα ευρύ φάσμα διδακτικών και μαθησιακών δραστηριοτήτων που συγκλίνουν με τους στόχους του ΔΣ. Αυτές περιλαμβάνουν: α) σύντομες παρουσιάσεις, τις οποίες ακολουθεί συζήτηση στο σύνολο των  συμμετεχόντων</w:t>
      </w:r>
      <w:r>
        <w:rPr>
          <w:rFonts w:cstheme="minorHAnsi"/>
          <w:sz w:val="24"/>
          <w:szCs w:val="24"/>
        </w:rPr>
        <w:t>/ουσών</w:t>
      </w:r>
      <w:r w:rsidR="00A80691" w:rsidRPr="008E131A">
        <w:rPr>
          <w:rFonts w:cstheme="minorHAnsi"/>
          <w:sz w:val="24"/>
          <w:szCs w:val="24"/>
        </w:rPr>
        <w:t xml:space="preserve">, συνεδρίες υποστηριζόμενες από γραπτά κείμενα ή σύστημα Power Point β) σεμινάρια οργανωμένα είτε ως συμμετοχικές διαλέξεις, είτε ως παρουσιάσεις φοιτητικών εργασιών και γ) εργαστήρια και ολιγομελείς σεμιναριακές ομάδες που επεξεργάζονται είτε τα θέματα των παρουσιάσεων που προηγήθηκαν είτε, στα πλαίσια προκαθορισμένων δραστηριοτήτων, διαφορετικά κείμενα και ερευνητικά ερωτήματα. Η εκπόνηση των ατομικών εργασιών αποτελεί αναπόσπαστο μέρος της δουλειά των ομάδων των ΜΦ και των συνεδριών-συζητήσεων. Ο στόχος αυτών των συνεδριών είναι να αναπτυχθεί η αλληλεπίδραση και η επιχειρηματολογικά θεμελιωμένη συζήτηση, ώστε να </w:t>
      </w:r>
      <w:r w:rsidR="00A80691" w:rsidRPr="008E131A">
        <w:rPr>
          <w:rFonts w:cstheme="minorHAnsi"/>
          <w:sz w:val="24"/>
          <w:szCs w:val="24"/>
        </w:rPr>
        <w:lastRenderedPageBreak/>
        <w:t>αποκομιστούν γνώσεις προερχόμενες από ένα ευρύ φάσμα επαγγελματικών εμπειριών φοιτητών</w:t>
      </w:r>
      <w:r>
        <w:rPr>
          <w:rFonts w:cstheme="minorHAnsi"/>
          <w:sz w:val="24"/>
          <w:szCs w:val="24"/>
        </w:rPr>
        <w:t>/ριών</w:t>
      </w:r>
      <w:r w:rsidR="00A80691" w:rsidRPr="008E131A">
        <w:rPr>
          <w:rFonts w:cstheme="minorHAnsi"/>
          <w:sz w:val="24"/>
          <w:szCs w:val="24"/>
        </w:rPr>
        <w:t xml:space="preserve"> και διδασκόντων</w:t>
      </w:r>
      <w:r>
        <w:rPr>
          <w:rFonts w:cstheme="minorHAnsi"/>
          <w:sz w:val="24"/>
          <w:szCs w:val="24"/>
        </w:rPr>
        <w:t>/ουσών</w:t>
      </w:r>
      <w:r w:rsidR="00A80691" w:rsidRPr="008E131A">
        <w:rPr>
          <w:rFonts w:cstheme="minorHAnsi"/>
          <w:sz w:val="24"/>
          <w:szCs w:val="24"/>
        </w:rPr>
        <w:t>. Οι ΜΦ ενθαρρύνονται να συγκροτούν ομάδες μελέτης για την αποτελεσματικότερη μάθηση και συζήτηση. Εργάζονται, επίσης, σε μικρές ομάδες σχεδιάζοντας μια έρευνα ή μια μέθοδο διδασκαλίας στα πλαίσια ενός ατομικά επιλεγμένου προγράμματος. Οι ΜΦ ενθαρρύνονται να αναπτύσσουν μια κοινή «επιστημονική» ταυτότητα μέσω της συγκρότησης ομάδων ανάγνωσης/ ενδιαφερόντων. Έτσι τα κοινά ενδιαφέροντα ενισχύονται και η μελέτη του οποιουδήποτε θέματος εμβαθύνεται. Ενθαρρύνονται επίσης να διατυπώνουν τον προβληματισμό τους σχετικά με τις αποκτώμενες γνώσεις μέσω εργαστηρίων και ομαδικών εργασιών.</w:t>
      </w:r>
    </w:p>
    <w:p w:rsidR="00A80691" w:rsidRPr="008E131A" w:rsidRDefault="00A80691" w:rsidP="008E131A">
      <w:pPr>
        <w:spacing w:after="120" w:afterAutospacing="0"/>
        <w:ind w:firstLine="567"/>
        <w:rPr>
          <w:rFonts w:cstheme="minorHAnsi"/>
          <w:b/>
          <w:i/>
          <w:sz w:val="24"/>
          <w:szCs w:val="24"/>
          <w:u w:val="single"/>
        </w:rPr>
      </w:pPr>
      <w:r w:rsidRPr="008E131A">
        <w:rPr>
          <w:rFonts w:cstheme="minorHAnsi"/>
          <w:b/>
          <w:i/>
          <w:sz w:val="24"/>
          <w:szCs w:val="24"/>
          <w:u w:val="single"/>
        </w:rPr>
        <w:t>Αξιολόγηση</w:t>
      </w:r>
    </w:p>
    <w:p w:rsidR="00A80691" w:rsidRPr="00131CC3" w:rsidRDefault="00131CC3" w:rsidP="008E131A">
      <w:pPr>
        <w:spacing w:after="120" w:afterAutospacing="0"/>
        <w:ind w:firstLine="567"/>
        <w:rPr>
          <w:rFonts w:cstheme="minorHAnsi"/>
          <w:sz w:val="24"/>
          <w:szCs w:val="24"/>
        </w:rPr>
      </w:pPr>
      <w:r w:rsidRPr="00131CC3">
        <w:rPr>
          <w:sz w:val="24"/>
          <w:szCs w:val="24"/>
        </w:rPr>
        <w:t>Η αξιολόγηση των ΜΦ βασίζεται στην καθημερινή συμμετοχή τους στα ομαδικά εργαστήρια. Επιπλέον, αξιολογούνται με βάση ατομική εργασία (της τάξεως των 2.500 – 3.000 λέξεων) που σχετίζ</w:t>
      </w:r>
      <w:r w:rsidR="00D131A4">
        <w:rPr>
          <w:sz w:val="24"/>
          <w:szCs w:val="24"/>
        </w:rPr>
        <w:t>εται</w:t>
      </w:r>
      <w:r w:rsidRPr="00131CC3">
        <w:rPr>
          <w:sz w:val="24"/>
          <w:szCs w:val="24"/>
        </w:rPr>
        <w:t xml:space="preserve"> με ερευνητικά ζητήματα τα οποία παρουσιάζονται στις συναντήσεις του ΔΣ.</w:t>
      </w:r>
    </w:p>
    <w:p w:rsidR="009D50D4" w:rsidRPr="0075753C" w:rsidRDefault="009D50D4" w:rsidP="008E131A">
      <w:pPr>
        <w:spacing w:after="120" w:afterAutospacing="0"/>
        <w:ind w:firstLine="567"/>
        <w:rPr>
          <w:rFonts w:cstheme="minorHAnsi"/>
          <w:b/>
          <w:sz w:val="24"/>
          <w:szCs w:val="24"/>
        </w:rPr>
      </w:pPr>
    </w:p>
    <w:p w:rsidR="00BF2DC6" w:rsidRDefault="00BF2DC6" w:rsidP="00D21865">
      <w:pPr>
        <w:spacing w:after="120" w:afterAutospacing="0"/>
        <w:ind w:firstLine="567"/>
        <w:rPr>
          <w:rFonts w:cstheme="minorHAnsi"/>
          <w:b/>
          <w:sz w:val="24"/>
          <w:szCs w:val="24"/>
        </w:rPr>
      </w:pPr>
    </w:p>
    <w:p w:rsidR="00BF2DC6" w:rsidRDefault="00BF2DC6" w:rsidP="00D21865">
      <w:pPr>
        <w:spacing w:after="120" w:afterAutospacing="0"/>
        <w:ind w:firstLine="567"/>
        <w:rPr>
          <w:rFonts w:cstheme="minorHAnsi"/>
          <w:b/>
          <w:sz w:val="24"/>
          <w:szCs w:val="24"/>
        </w:rPr>
      </w:pPr>
    </w:p>
    <w:p w:rsidR="00BF2DC6" w:rsidRDefault="00BF2DC6" w:rsidP="00D21865">
      <w:pPr>
        <w:spacing w:after="120" w:afterAutospacing="0"/>
        <w:ind w:firstLine="567"/>
        <w:rPr>
          <w:rFonts w:cstheme="minorHAnsi"/>
          <w:b/>
          <w:sz w:val="24"/>
          <w:szCs w:val="24"/>
        </w:rPr>
      </w:pPr>
    </w:p>
    <w:p w:rsidR="00BF2DC6" w:rsidRDefault="00BF2DC6" w:rsidP="00D21865">
      <w:pPr>
        <w:spacing w:after="120" w:afterAutospacing="0"/>
        <w:ind w:firstLine="567"/>
        <w:rPr>
          <w:rFonts w:cstheme="minorHAnsi"/>
          <w:b/>
          <w:sz w:val="24"/>
          <w:szCs w:val="24"/>
        </w:rPr>
      </w:pPr>
    </w:p>
    <w:p w:rsidR="00BF2DC6" w:rsidRDefault="00BF2DC6" w:rsidP="00D21865">
      <w:pPr>
        <w:spacing w:after="120" w:afterAutospacing="0"/>
        <w:ind w:firstLine="567"/>
        <w:rPr>
          <w:rFonts w:cstheme="minorHAnsi"/>
          <w:b/>
          <w:sz w:val="24"/>
          <w:szCs w:val="24"/>
        </w:rPr>
      </w:pPr>
    </w:p>
    <w:p w:rsidR="00BF2DC6" w:rsidRDefault="00BF2DC6" w:rsidP="00D21865">
      <w:pPr>
        <w:spacing w:after="120" w:afterAutospacing="0"/>
        <w:ind w:firstLine="567"/>
        <w:rPr>
          <w:rFonts w:cstheme="minorHAnsi"/>
          <w:b/>
          <w:sz w:val="24"/>
          <w:szCs w:val="24"/>
        </w:rPr>
      </w:pPr>
    </w:p>
    <w:p w:rsidR="00BF2DC6" w:rsidRDefault="00BF2DC6" w:rsidP="00D21865">
      <w:pPr>
        <w:spacing w:after="120" w:afterAutospacing="0"/>
        <w:ind w:firstLine="567"/>
        <w:rPr>
          <w:rFonts w:cstheme="minorHAnsi"/>
          <w:b/>
          <w:sz w:val="24"/>
          <w:szCs w:val="24"/>
        </w:rPr>
      </w:pPr>
    </w:p>
    <w:p w:rsidR="00BF2DC6" w:rsidRDefault="00BF2DC6" w:rsidP="00D21865">
      <w:pPr>
        <w:spacing w:after="120" w:afterAutospacing="0"/>
        <w:ind w:firstLine="567"/>
        <w:rPr>
          <w:rFonts w:cstheme="minorHAnsi"/>
          <w:b/>
          <w:sz w:val="24"/>
          <w:szCs w:val="24"/>
        </w:rPr>
      </w:pPr>
    </w:p>
    <w:p w:rsidR="00BF2DC6" w:rsidRDefault="00BF2DC6" w:rsidP="00D21865">
      <w:pPr>
        <w:spacing w:after="120" w:afterAutospacing="0"/>
        <w:ind w:firstLine="567"/>
        <w:rPr>
          <w:rFonts w:cstheme="minorHAnsi"/>
          <w:b/>
          <w:sz w:val="24"/>
          <w:szCs w:val="24"/>
        </w:rPr>
      </w:pPr>
    </w:p>
    <w:p w:rsidR="00BF2DC6" w:rsidRDefault="00BF2DC6" w:rsidP="00D21865">
      <w:pPr>
        <w:spacing w:after="120" w:afterAutospacing="0"/>
        <w:ind w:firstLine="567"/>
        <w:rPr>
          <w:rFonts w:cstheme="minorHAnsi"/>
          <w:b/>
          <w:sz w:val="24"/>
          <w:szCs w:val="24"/>
        </w:rPr>
      </w:pPr>
    </w:p>
    <w:p w:rsidR="00BF2DC6" w:rsidRDefault="00BF2DC6" w:rsidP="00D21865">
      <w:pPr>
        <w:spacing w:after="120" w:afterAutospacing="0"/>
        <w:ind w:firstLine="567"/>
        <w:rPr>
          <w:rFonts w:cstheme="minorHAnsi"/>
          <w:b/>
          <w:sz w:val="24"/>
          <w:szCs w:val="24"/>
        </w:rPr>
      </w:pPr>
    </w:p>
    <w:p w:rsidR="00BF2DC6" w:rsidRDefault="00BF2DC6" w:rsidP="00D21865">
      <w:pPr>
        <w:spacing w:after="120" w:afterAutospacing="0"/>
        <w:ind w:firstLine="567"/>
        <w:rPr>
          <w:rFonts w:cstheme="minorHAnsi"/>
          <w:b/>
          <w:sz w:val="24"/>
          <w:szCs w:val="24"/>
        </w:rPr>
      </w:pPr>
    </w:p>
    <w:p w:rsidR="00BF2DC6" w:rsidRDefault="00BF2DC6" w:rsidP="00D21865">
      <w:pPr>
        <w:spacing w:after="120" w:afterAutospacing="0"/>
        <w:ind w:firstLine="567"/>
        <w:rPr>
          <w:rFonts w:cstheme="minorHAnsi"/>
          <w:b/>
          <w:sz w:val="24"/>
          <w:szCs w:val="24"/>
        </w:rPr>
      </w:pPr>
    </w:p>
    <w:p w:rsidR="00BF2DC6" w:rsidRDefault="00BF2DC6" w:rsidP="00D21865">
      <w:pPr>
        <w:spacing w:after="120" w:afterAutospacing="0"/>
        <w:ind w:firstLine="567"/>
        <w:rPr>
          <w:rFonts w:cstheme="minorHAnsi"/>
          <w:b/>
          <w:sz w:val="24"/>
          <w:szCs w:val="24"/>
        </w:rPr>
      </w:pPr>
    </w:p>
    <w:p w:rsidR="00BF2DC6" w:rsidRDefault="00BF2DC6" w:rsidP="00D21865">
      <w:pPr>
        <w:spacing w:after="120" w:afterAutospacing="0"/>
        <w:ind w:firstLine="567"/>
        <w:rPr>
          <w:rFonts w:cstheme="minorHAnsi"/>
          <w:b/>
          <w:sz w:val="24"/>
          <w:szCs w:val="24"/>
        </w:rPr>
      </w:pPr>
    </w:p>
    <w:p w:rsidR="00BF2DC6" w:rsidRDefault="00BF2DC6" w:rsidP="00D21865">
      <w:pPr>
        <w:spacing w:after="120" w:afterAutospacing="0"/>
        <w:ind w:firstLine="567"/>
        <w:rPr>
          <w:rFonts w:cstheme="minorHAnsi"/>
          <w:b/>
          <w:sz w:val="24"/>
          <w:szCs w:val="24"/>
        </w:rPr>
      </w:pPr>
    </w:p>
    <w:p w:rsidR="00BF2DC6" w:rsidRDefault="00BF2DC6" w:rsidP="00D21865">
      <w:pPr>
        <w:spacing w:after="120" w:afterAutospacing="0"/>
        <w:ind w:firstLine="567"/>
        <w:rPr>
          <w:rFonts w:cstheme="minorHAnsi"/>
          <w:b/>
          <w:sz w:val="24"/>
          <w:szCs w:val="24"/>
        </w:rPr>
      </w:pPr>
    </w:p>
    <w:p w:rsidR="00BF2DC6" w:rsidRDefault="00BF2DC6" w:rsidP="00D21865">
      <w:pPr>
        <w:spacing w:after="120" w:afterAutospacing="0"/>
        <w:ind w:firstLine="567"/>
        <w:rPr>
          <w:rFonts w:cstheme="minorHAnsi"/>
          <w:b/>
          <w:sz w:val="24"/>
          <w:szCs w:val="24"/>
        </w:rPr>
      </w:pPr>
    </w:p>
    <w:p w:rsidR="00BF2DC6" w:rsidRDefault="00BF2DC6" w:rsidP="00D21865">
      <w:pPr>
        <w:spacing w:after="120" w:afterAutospacing="0"/>
        <w:ind w:firstLine="567"/>
        <w:rPr>
          <w:rFonts w:cstheme="minorHAnsi"/>
          <w:b/>
          <w:sz w:val="24"/>
          <w:szCs w:val="24"/>
        </w:rPr>
      </w:pPr>
    </w:p>
    <w:p w:rsidR="00BF2DC6" w:rsidRDefault="00BF2DC6" w:rsidP="00D21865">
      <w:pPr>
        <w:spacing w:after="120" w:afterAutospacing="0"/>
        <w:ind w:firstLine="567"/>
        <w:rPr>
          <w:rFonts w:cstheme="minorHAnsi"/>
          <w:b/>
          <w:sz w:val="24"/>
          <w:szCs w:val="24"/>
        </w:rPr>
      </w:pPr>
    </w:p>
    <w:p w:rsidR="00BF2DC6" w:rsidRDefault="00BF2DC6" w:rsidP="00D21865">
      <w:pPr>
        <w:spacing w:after="120" w:afterAutospacing="0"/>
        <w:ind w:firstLine="567"/>
        <w:rPr>
          <w:rFonts w:cstheme="minorHAnsi"/>
          <w:b/>
          <w:sz w:val="24"/>
          <w:szCs w:val="24"/>
        </w:rPr>
      </w:pPr>
    </w:p>
    <w:p w:rsidR="00BF2DC6" w:rsidRDefault="00BF2DC6" w:rsidP="00D21865">
      <w:pPr>
        <w:spacing w:after="120" w:afterAutospacing="0"/>
        <w:ind w:firstLine="567"/>
        <w:rPr>
          <w:rFonts w:cstheme="minorHAnsi"/>
          <w:b/>
          <w:sz w:val="24"/>
          <w:szCs w:val="24"/>
        </w:rPr>
      </w:pPr>
    </w:p>
    <w:p w:rsidR="00A80691" w:rsidRPr="008E131A" w:rsidRDefault="00D21865" w:rsidP="00D21865">
      <w:pPr>
        <w:spacing w:after="120" w:afterAutospacing="0"/>
        <w:ind w:firstLine="567"/>
        <w:rPr>
          <w:rFonts w:cstheme="minorHAnsi"/>
          <w:b/>
          <w:sz w:val="24"/>
          <w:szCs w:val="24"/>
        </w:rPr>
      </w:pPr>
      <w:r w:rsidRPr="00D21865">
        <w:rPr>
          <w:rFonts w:cstheme="minorHAnsi"/>
          <w:b/>
          <w:sz w:val="24"/>
          <w:szCs w:val="24"/>
        </w:rPr>
        <w:lastRenderedPageBreak/>
        <w:t xml:space="preserve">6.3 </w:t>
      </w:r>
      <w:r w:rsidRPr="008E131A">
        <w:rPr>
          <w:rFonts w:cstheme="minorHAnsi"/>
          <w:b/>
          <w:sz w:val="24"/>
          <w:szCs w:val="24"/>
        </w:rPr>
        <w:t xml:space="preserve">ΜΑΘΗΜΑΤΑ ΕΠΙΛΟΓΗΣ </w:t>
      </w:r>
    </w:p>
    <w:p w:rsidR="003514A8" w:rsidRPr="00D21865" w:rsidRDefault="003514A8" w:rsidP="00DC7FFD">
      <w:pPr>
        <w:shd w:val="clear" w:color="auto" w:fill="EEECE1" w:themeFill="background2"/>
        <w:spacing w:after="120" w:afterAutospacing="0"/>
        <w:ind w:right="281" w:firstLine="567"/>
        <w:rPr>
          <w:rFonts w:cstheme="minorHAnsi"/>
          <w:b/>
          <w:bCs/>
          <w:sz w:val="24"/>
          <w:szCs w:val="24"/>
        </w:rPr>
      </w:pPr>
      <w:r w:rsidRPr="008E131A">
        <w:rPr>
          <w:rFonts w:cstheme="minorHAnsi"/>
          <w:b/>
          <w:bCs/>
          <w:sz w:val="24"/>
          <w:szCs w:val="24"/>
        </w:rPr>
        <w:t>Γλώσσα</w:t>
      </w:r>
      <w:r w:rsidRPr="00D21865">
        <w:rPr>
          <w:rFonts w:cstheme="minorHAnsi"/>
          <w:b/>
          <w:bCs/>
          <w:sz w:val="24"/>
          <w:szCs w:val="24"/>
        </w:rPr>
        <w:t xml:space="preserve"> </w:t>
      </w:r>
      <w:r w:rsidRPr="008E131A">
        <w:rPr>
          <w:rFonts w:cstheme="minorHAnsi"/>
          <w:b/>
          <w:bCs/>
          <w:sz w:val="24"/>
          <w:szCs w:val="24"/>
        </w:rPr>
        <w:t>και</w:t>
      </w:r>
      <w:r w:rsidRPr="00D21865">
        <w:rPr>
          <w:rFonts w:cstheme="minorHAnsi"/>
          <w:b/>
          <w:bCs/>
          <w:sz w:val="24"/>
          <w:szCs w:val="24"/>
        </w:rPr>
        <w:t xml:space="preserve"> </w:t>
      </w:r>
      <w:r w:rsidRPr="008E131A">
        <w:rPr>
          <w:rFonts w:cstheme="minorHAnsi"/>
          <w:b/>
          <w:bCs/>
          <w:sz w:val="24"/>
          <w:szCs w:val="24"/>
        </w:rPr>
        <w:t>εκπαίδευση</w:t>
      </w:r>
      <w:r w:rsidRPr="00D21865">
        <w:rPr>
          <w:rFonts w:cstheme="minorHAnsi"/>
          <w:b/>
          <w:bCs/>
          <w:sz w:val="24"/>
          <w:szCs w:val="24"/>
        </w:rPr>
        <w:t xml:space="preserve"> </w:t>
      </w:r>
      <w:r w:rsidRPr="00D21865">
        <w:rPr>
          <w:rFonts w:cstheme="minorHAnsi"/>
          <w:b/>
          <w:sz w:val="24"/>
          <w:szCs w:val="24"/>
        </w:rPr>
        <w:t>(</w:t>
      </w:r>
      <w:r w:rsidRPr="00661BF7">
        <w:rPr>
          <w:rFonts w:cstheme="minorHAnsi"/>
          <w:b/>
          <w:sz w:val="24"/>
          <w:szCs w:val="24"/>
        </w:rPr>
        <w:t>ΚΩΔ</w:t>
      </w:r>
      <w:r w:rsidRPr="00D21865">
        <w:rPr>
          <w:rFonts w:cstheme="minorHAnsi"/>
          <w:b/>
          <w:sz w:val="24"/>
          <w:szCs w:val="24"/>
        </w:rPr>
        <w:t xml:space="preserve">: </w:t>
      </w:r>
      <w:r w:rsidR="00FD4F8A">
        <w:rPr>
          <w:rFonts w:cstheme="minorHAnsi"/>
          <w:b/>
          <w:sz w:val="24"/>
          <w:szCs w:val="24"/>
        </w:rPr>
        <w:t>8</w:t>
      </w:r>
      <w:r w:rsidR="0007499B">
        <w:rPr>
          <w:rFonts w:cstheme="minorHAnsi"/>
          <w:b/>
          <w:sz w:val="24"/>
          <w:szCs w:val="24"/>
        </w:rPr>
        <w:t>21</w:t>
      </w:r>
      <w:r w:rsidRPr="00D21865">
        <w:rPr>
          <w:rFonts w:cstheme="minorHAnsi"/>
          <w:b/>
          <w:sz w:val="24"/>
          <w:szCs w:val="24"/>
        </w:rPr>
        <w:t>)</w:t>
      </w:r>
    </w:p>
    <w:p w:rsidR="003514A8" w:rsidRPr="003514A8" w:rsidRDefault="003514A8" w:rsidP="00DC7FFD">
      <w:pPr>
        <w:shd w:val="clear" w:color="auto" w:fill="EEECE1" w:themeFill="background2"/>
        <w:spacing w:after="120" w:afterAutospacing="0"/>
        <w:ind w:right="281" w:firstLine="567"/>
        <w:rPr>
          <w:rFonts w:cstheme="minorHAnsi"/>
          <w:b/>
          <w:sz w:val="24"/>
          <w:szCs w:val="24"/>
        </w:rPr>
      </w:pPr>
      <w:r w:rsidRPr="008E131A">
        <w:rPr>
          <w:rFonts w:cstheme="minorHAnsi"/>
          <w:b/>
          <w:i/>
          <w:sz w:val="24"/>
          <w:szCs w:val="24"/>
        </w:rPr>
        <w:t>Διδάσκουσα</w:t>
      </w:r>
      <w:r w:rsidRPr="003514A8">
        <w:rPr>
          <w:rFonts w:cstheme="minorHAnsi"/>
          <w:b/>
          <w:i/>
          <w:sz w:val="24"/>
          <w:szCs w:val="24"/>
        </w:rPr>
        <w:t xml:space="preserve">: </w:t>
      </w:r>
      <w:r w:rsidR="003972F4">
        <w:rPr>
          <w:rFonts w:cstheme="minorHAnsi"/>
          <w:b/>
          <w:i/>
          <w:sz w:val="24"/>
          <w:szCs w:val="24"/>
        </w:rPr>
        <w:t>Μαρία Ιακώβου</w:t>
      </w:r>
      <w:r w:rsidRPr="003514A8">
        <w:rPr>
          <w:rFonts w:cstheme="minorHAnsi"/>
          <w:b/>
          <w:i/>
          <w:sz w:val="24"/>
          <w:szCs w:val="24"/>
        </w:rPr>
        <w:t xml:space="preserve"> </w:t>
      </w:r>
    </w:p>
    <w:p w:rsidR="003514A8" w:rsidRPr="003514A8" w:rsidRDefault="003514A8" w:rsidP="00DC7FFD">
      <w:pPr>
        <w:spacing w:after="120" w:afterAutospacing="0"/>
        <w:ind w:right="281" w:firstLine="567"/>
        <w:rPr>
          <w:rFonts w:cstheme="minorHAnsi"/>
          <w:b/>
          <w:i/>
          <w:sz w:val="24"/>
          <w:szCs w:val="24"/>
          <w:u w:val="single"/>
        </w:rPr>
      </w:pPr>
    </w:p>
    <w:p w:rsidR="003514A8" w:rsidRPr="008E131A" w:rsidRDefault="003514A8" w:rsidP="003514A8">
      <w:pPr>
        <w:spacing w:after="120" w:afterAutospacing="0"/>
        <w:ind w:firstLine="567"/>
        <w:rPr>
          <w:rFonts w:cstheme="minorHAnsi"/>
          <w:b/>
          <w:i/>
          <w:sz w:val="24"/>
          <w:szCs w:val="24"/>
          <w:u w:val="single"/>
        </w:rPr>
      </w:pPr>
      <w:r w:rsidRPr="008E131A">
        <w:rPr>
          <w:rFonts w:cstheme="minorHAnsi"/>
          <w:b/>
          <w:i/>
          <w:sz w:val="24"/>
          <w:szCs w:val="24"/>
          <w:u w:val="single"/>
        </w:rPr>
        <w:t>Γενικό περίγραμμα μαθήματος</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 xml:space="preserve">Το μάθημα εστιάζει στο πώς οι γλωσσικές πρακτικές και ιδεολογίες στο σχολείο και ευρύτερα στην κοινωνία καθορίζουν την (ανα)παραγωγή γνώσης, ιδεολογίας και  κοινωνικής ισχύος.  Στην εισαγωγή οι κυρίαρχες αντιλήψεις για τη γλώσσα –επιστημονικές και καθημερινές- εμφανίζονται ως κοινωνικο-ιστορικά προϊόντα, που καθορίζουν το πώς αντιλαμβανόμαστε το ρόλο της γλώσσας στην εκπαίδευση. Η κυρίαρχη στρουκτουραλιστική παράδοση στις επιστήμες της γλώσσας, η οποία εκλαμβάνει τη γλώσσα ως αυτόνομο αντικείμενο, αντιπαρατίθεται με κοινωνικές-λειτουργικές παραδόσεις που την εκλαμβάνουν ως κοινωνικό σύστημα νοηματοδότησης. Στη βάση των τελευταίων ακολουθεί μια εισαγωγή σε ζητήματα  κρίσιμα για την εκπαίδευση, κυρίως στην κοινωνική ποικιλομορφία και συνεχή αλλαγή της γλώσσας όπως και στη σχέση της με τη σκέψη, την ιδεολογία, τις κοινωνικές ταυτότητες και σχέσεις.  Στο τρίτο και πιο κομβικό μέρος του μαθήματος,  εξετάζονται οι γλωσσικές πρακτικές και ιδεολογίες μέσα στο σχολείο, τόσο από τη σκοπιά των κοινωνικών δυναμικών που τις διαμορφώνουν όσο και των επιπτώσεών τους – γνωσιακών, ιδεολογικών και κοινωνικο-πολιτικών. ‘Eμφαση δίνεται στη συγκρότηση και στο ρόλο των αναλυτικών προγραμμάτων γλώσσας, τα οποία παραδοσιακά προωθούν μια εθνική πρότυπη γλώσσα και αναπαράγουν κοινωνικές ανισότητες και ιδεολογίες. Ειδικότερα τα ζητήματα του γραμματισμού και της διγλωσσίας /πολυγλωσσίας εξετάζονται στο πλαίσιο της παγκοσμιοποίησης και της πολυπολιτισμικότητας των σύγχρονων εθνικών κρατών.  </w:t>
      </w:r>
    </w:p>
    <w:p w:rsidR="003514A8" w:rsidRPr="008E131A" w:rsidRDefault="003514A8" w:rsidP="003514A8">
      <w:pPr>
        <w:spacing w:after="120" w:afterAutospacing="0"/>
        <w:ind w:firstLine="567"/>
        <w:rPr>
          <w:rFonts w:cstheme="minorHAnsi"/>
          <w:b/>
          <w:bCs/>
          <w:i/>
          <w:sz w:val="24"/>
          <w:szCs w:val="24"/>
          <w:u w:val="single"/>
        </w:rPr>
      </w:pPr>
      <w:r w:rsidRPr="008E131A">
        <w:rPr>
          <w:rFonts w:cstheme="minorHAnsi"/>
          <w:b/>
          <w:bCs/>
          <w:i/>
          <w:sz w:val="24"/>
          <w:szCs w:val="24"/>
          <w:u w:val="single"/>
        </w:rPr>
        <w:t>Στόχοι</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 xml:space="preserve">Να εξεταστούν οι διαφορετικές επιστημονικές αντιλήψεις για τη γλώσσα και οι συνέπειες τους για τη μελέτη της εκπαίδευσης. Ειδικότερα, να αναπτυχθεί μια κριτική στάση προς το κυρίαρχο ρεύμα του δομισμού στη γλωσσολογία.  </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 xml:space="preserve">Να υποδειχτούν οι καθημερινοί μύθοι για τη γλώσσα, ειδικά μάλιστα όσοι υιοθετούν οι εκπαιδευτικοί στη χώρα μας, και να αποδομηθούν με βάση επιστημονικά δεδομένα όπως και να φανεί το πώς σχετίζονται με γλωσσικές πρακτικές στο σχολείο.   </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 xml:space="preserve">Να εξοικειωθούν οι φοιτητές/τριες με τη θεωρία κα έρευνα στη λειτουργική και κοινωνική γλωσσολογία όσον αφορά ειδικότερα τη γλωσσική ποκιλομορφία και αλλαγή καθώς και τη σχέση της γλώσσας με τη σκέψη, την ιδεολογία, την κοινωνική ταυτότητα και ισχύ.  </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 xml:space="preserve">Να υποδειχτεί πώς τα γλωσσικά αναλυτικά προγράμματα σπουδών είναι κοινωνικοπολιτικά προϊόντα και έχουν πολλαπλές κοινωνικές και γνωστικές συνέπειες.    </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Να βοηθήσει τους/τις φοιτητές/τριες να εξετάσουν σε βάθος την έρευνα και τις παιδαγωγικές πρακτικές σχετικά με το γραμματισμό κα ζητήματα διγλωσσίας/ πολυγλωσσίας.</w:t>
      </w:r>
    </w:p>
    <w:p w:rsidR="003514A8" w:rsidRPr="008E131A" w:rsidRDefault="003514A8" w:rsidP="003514A8">
      <w:pPr>
        <w:pStyle w:val="a5"/>
        <w:spacing w:after="120"/>
        <w:ind w:firstLine="567"/>
        <w:jc w:val="both"/>
        <w:rPr>
          <w:rFonts w:asciiTheme="minorHAnsi" w:hAnsiTheme="minorHAnsi" w:cstheme="minorHAnsi"/>
          <w:b/>
          <w:i/>
          <w:iCs/>
          <w:sz w:val="24"/>
          <w:szCs w:val="24"/>
          <w:u w:val="single"/>
        </w:rPr>
      </w:pPr>
      <w:r w:rsidRPr="008E131A">
        <w:rPr>
          <w:rFonts w:asciiTheme="minorHAnsi" w:hAnsiTheme="minorHAnsi" w:cstheme="minorHAnsi"/>
          <w:b/>
          <w:i/>
          <w:iCs/>
          <w:sz w:val="24"/>
          <w:szCs w:val="24"/>
          <w:u w:val="single"/>
        </w:rPr>
        <w:t>Προσδοκώμενα αποτελέσματα</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Μέχρι το τέλος της σειράς των μαθημάτων οι ΜΦ πρέπει να έχουν:</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lastRenderedPageBreak/>
        <w:t>αναπτύξει μια κριτική στάση απέναντι στον επιστημονικό λόγο σχετικά με τη γλώσσα, και ιδιαίτερα απέναντι την κυρίαρχη δομιστική παράδοση στη γλωσσολογία, καθώς και να έχουν συνειδητοποιήσει πώς καθορίζει την κατανόησή του ρόλου της γλώσσας στην εκπαίδευση και την κοινωνία γενικότερα</w:t>
      </w:r>
      <w:r w:rsidR="00D9514D">
        <w:rPr>
          <w:rFonts w:cstheme="minorHAnsi"/>
          <w:sz w:val="24"/>
          <w:szCs w:val="24"/>
        </w:rPr>
        <w:t>,</w:t>
      </w:r>
      <w:r w:rsidRPr="008E131A">
        <w:rPr>
          <w:rFonts w:cstheme="minorHAnsi"/>
          <w:sz w:val="24"/>
          <w:szCs w:val="24"/>
        </w:rPr>
        <w:t xml:space="preserve">     </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εξοικειωθεί με τις θεωρητικές και εμπειρικές προσεγγίσεις σε ζητήματα που είναι σημαντικά για την εκπαίδευση, όπως η γλωσσική ποικιλομορφία και αλλαγή, καθώς επίσης και η σχέση γλώσσας, σκέψης, ιδεολογίας και εξουσίας, ώστε να είναι σε θέση να εκπο</w:t>
      </w:r>
      <w:r w:rsidR="00D9514D">
        <w:rPr>
          <w:rFonts w:cstheme="minorHAnsi"/>
          <w:sz w:val="24"/>
          <w:szCs w:val="24"/>
        </w:rPr>
        <w:t>νήσουν συστηματικότερες μελέτες,</w:t>
      </w:r>
      <w:r w:rsidRPr="008E131A">
        <w:rPr>
          <w:rFonts w:cstheme="minorHAnsi"/>
          <w:sz w:val="24"/>
          <w:szCs w:val="24"/>
        </w:rPr>
        <w:t xml:space="preserve">   </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εξοικειωθεί με τη θεωρία και την έρευνα σχετικά με τις γλωσσικές πρακτικές και στάσεις στο σχολείο, συμπεριλαμβανομένης της κοινωνικοϊστορικής παραλλαγής τους, τη διαμόρφωσή τους από τους ιδεολογικούς και κοινωνικοπολιτικούς παράγοντες και τις σημαντικές γνωστικές, ιδεολογικ</w:t>
      </w:r>
      <w:r w:rsidR="00D9514D">
        <w:rPr>
          <w:rFonts w:cstheme="minorHAnsi"/>
          <w:sz w:val="24"/>
          <w:szCs w:val="24"/>
        </w:rPr>
        <w:t>ές και πολιτικές συνέπειές τους,</w:t>
      </w:r>
      <w:r w:rsidRPr="008E131A">
        <w:rPr>
          <w:rFonts w:cstheme="minorHAnsi"/>
          <w:sz w:val="24"/>
          <w:szCs w:val="24"/>
        </w:rPr>
        <w:t xml:space="preserve">    </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 xml:space="preserve">εξοικειωθεί με τις διαφορετικές επιστημονικές, παιδαγωγικές και πολιτικές προσεγγίσεις των σύνθετων ζητημάτων της πολυγλωσσίας και του γραμματισμού στα σύγχρονα γλωσσικά αναλυτικά προγράμματα.     </w:t>
      </w:r>
    </w:p>
    <w:p w:rsidR="003514A8" w:rsidRPr="008E131A" w:rsidRDefault="003514A8" w:rsidP="003514A8">
      <w:pPr>
        <w:spacing w:after="120" w:afterAutospacing="0"/>
        <w:ind w:firstLine="567"/>
        <w:rPr>
          <w:rFonts w:cstheme="minorHAnsi"/>
          <w:b/>
          <w:bCs/>
          <w:i/>
          <w:iCs/>
          <w:sz w:val="24"/>
          <w:szCs w:val="24"/>
          <w:u w:val="single"/>
        </w:rPr>
      </w:pPr>
      <w:r w:rsidRPr="008E131A">
        <w:rPr>
          <w:rFonts w:cstheme="minorHAnsi"/>
          <w:b/>
          <w:bCs/>
          <w:i/>
          <w:iCs/>
          <w:sz w:val="24"/>
          <w:szCs w:val="24"/>
          <w:u w:val="single"/>
        </w:rPr>
        <w:t xml:space="preserve">Δομή </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Το μάθημα αποτελείται από τρίωρες εβδομαδιαίες συναντήσεις. Οι περισσότερες είναι εστιασμένες στην παρουσίαση από τ</w:t>
      </w:r>
      <w:r w:rsidR="00D9514D">
        <w:rPr>
          <w:rFonts w:cstheme="minorHAnsi"/>
          <w:sz w:val="24"/>
          <w:szCs w:val="24"/>
        </w:rPr>
        <w:t>ην</w:t>
      </w:r>
      <w:r w:rsidRPr="008E131A">
        <w:rPr>
          <w:rFonts w:cstheme="minorHAnsi"/>
          <w:sz w:val="24"/>
          <w:szCs w:val="24"/>
        </w:rPr>
        <w:t xml:space="preserve"> καθηγ</w:t>
      </w:r>
      <w:r w:rsidR="00D9514D">
        <w:rPr>
          <w:rFonts w:cstheme="minorHAnsi"/>
          <w:sz w:val="24"/>
          <w:szCs w:val="24"/>
        </w:rPr>
        <w:t>ήτρια</w:t>
      </w:r>
      <w:r w:rsidRPr="008E131A">
        <w:rPr>
          <w:rFonts w:cstheme="minorHAnsi"/>
          <w:sz w:val="24"/>
          <w:szCs w:val="24"/>
        </w:rPr>
        <w:t xml:space="preserve"> που ακολουθείται από σχετική  συζήτηση. Κατά τη διάρκεια των τελικών συναντήσεων, οι φοιτητές</w:t>
      </w:r>
      <w:r w:rsidR="00D9514D">
        <w:rPr>
          <w:rFonts w:cstheme="minorHAnsi"/>
          <w:sz w:val="24"/>
          <w:szCs w:val="24"/>
        </w:rPr>
        <w:t>/ριες</w:t>
      </w:r>
      <w:r w:rsidRPr="008E131A">
        <w:rPr>
          <w:rFonts w:cstheme="minorHAnsi"/>
          <w:sz w:val="24"/>
          <w:szCs w:val="24"/>
        </w:rPr>
        <w:t xml:space="preserve"> παρουσιάζουν τις εργασίες τους.</w:t>
      </w:r>
    </w:p>
    <w:p w:rsidR="003514A8" w:rsidRPr="008E131A" w:rsidRDefault="003514A8" w:rsidP="003514A8">
      <w:pPr>
        <w:spacing w:after="120" w:afterAutospacing="0"/>
        <w:ind w:firstLine="567"/>
        <w:rPr>
          <w:rFonts w:cstheme="minorHAnsi"/>
          <w:b/>
          <w:bCs/>
          <w:i/>
          <w:iCs/>
          <w:sz w:val="24"/>
          <w:szCs w:val="24"/>
          <w:u w:val="single"/>
        </w:rPr>
      </w:pPr>
      <w:r w:rsidRPr="008E131A">
        <w:rPr>
          <w:rFonts w:cstheme="minorHAnsi"/>
          <w:b/>
          <w:bCs/>
          <w:i/>
          <w:iCs/>
          <w:sz w:val="24"/>
          <w:szCs w:val="24"/>
          <w:u w:val="single"/>
        </w:rPr>
        <w:t xml:space="preserve">Αξιολόγηση </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 xml:space="preserve">Η αξιολόγηση θα εξαρτηθεί από τη συμμετοχή στα εβδομαδιαία σεμινάρια ειδικά μέσω της συζήτησης. Κυρίως όμως, θα εξαρτηθεί  από μια εργασία κριτικής παρουσίασης μιας έρευνας ή θεωρητικής θέσης για τη σχέση γλώσσας, εκπαίδευσης και κοινωνίας, η οποία επιλέγεται σε συνεργασία με τη διδάσκουσα. Η εργασία θα παρουσιαστεί προφορικά κατά τη διάρκεια του σεμιναρίου και θα κατατεθεί σε ένα πιο εκτενές γραπτό δοκίμιο περίπου 5.000 λέξεων στο τέλος του εξαμήνου.  </w:t>
      </w:r>
    </w:p>
    <w:p w:rsidR="003514A8" w:rsidRPr="008E131A" w:rsidRDefault="003514A8" w:rsidP="003514A8">
      <w:pPr>
        <w:spacing w:after="120" w:afterAutospacing="0"/>
        <w:ind w:firstLine="567"/>
        <w:rPr>
          <w:rFonts w:cstheme="minorHAnsi"/>
          <w:sz w:val="24"/>
          <w:szCs w:val="24"/>
        </w:rPr>
      </w:pPr>
    </w:p>
    <w:p w:rsidR="003514A8" w:rsidRPr="008E131A" w:rsidRDefault="003514A8" w:rsidP="003514A8">
      <w:pPr>
        <w:pStyle w:val="1"/>
        <w:spacing w:before="0" w:after="120"/>
        <w:ind w:firstLine="567"/>
        <w:jc w:val="both"/>
        <w:rPr>
          <w:rFonts w:asciiTheme="minorHAnsi" w:hAnsiTheme="minorHAnsi" w:cstheme="minorHAnsi"/>
          <w:b w:val="0"/>
          <w:bCs w:val="0"/>
          <w:i/>
          <w:sz w:val="24"/>
          <w:szCs w:val="24"/>
          <w:u w:val="single"/>
        </w:rPr>
      </w:pPr>
      <w:r w:rsidRPr="008E131A">
        <w:rPr>
          <w:rFonts w:asciiTheme="minorHAnsi" w:hAnsiTheme="minorHAnsi" w:cstheme="minorHAnsi"/>
          <w:sz w:val="24"/>
          <w:szCs w:val="24"/>
          <w:u w:val="single"/>
        </w:rPr>
        <w:t>Ενδεικτική Βιβλιογραφία</w:t>
      </w:r>
    </w:p>
    <w:p w:rsidR="003514A8" w:rsidRPr="008E131A" w:rsidRDefault="003514A8" w:rsidP="00755970">
      <w:pPr>
        <w:spacing w:after="120" w:afterAutospacing="0"/>
        <w:ind w:firstLine="567"/>
        <w:rPr>
          <w:rFonts w:cstheme="minorHAnsi"/>
          <w:i/>
          <w:sz w:val="24"/>
          <w:szCs w:val="24"/>
          <w:lang w:val="en-US"/>
        </w:rPr>
      </w:pPr>
      <w:r w:rsidRPr="008E131A">
        <w:rPr>
          <w:rFonts w:cstheme="minorHAnsi"/>
          <w:sz w:val="24"/>
          <w:szCs w:val="24"/>
        </w:rPr>
        <w:t>Β</w:t>
      </w:r>
      <w:r w:rsidRPr="008E131A">
        <w:rPr>
          <w:rFonts w:cstheme="minorHAnsi"/>
          <w:sz w:val="24"/>
          <w:szCs w:val="24"/>
          <w:lang w:val="en-US"/>
        </w:rPr>
        <w:t>auer</w:t>
      </w:r>
      <w:r w:rsidRPr="00501846">
        <w:rPr>
          <w:rFonts w:cstheme="minorHAnsi"/>
          <w:sz w:val="24"/>
          <w:szCs w:val="24"/>
          <w:lang w:val="en-US"/>
        </w:rPr>
        <w:t xml:space="preserve"> </w:t>
      </w:r>
      <w:r w:rsidRPr="008E131A">
        <w:rPr>
          <w:rFonts w:cstheme="minorHAnsi"/>
          <w:sz w:val="24"/>
          <w:szCs w:val="24"/>
          <w:lang w:val="en-US"/>
        </w:rPr>
        <w:t>L</w:t>
      </w:r>
      <w:r w:rsidRPr="00501846">
        <w:rPr>
          <w:rFonts w:cstheme="minorHAnsi"/>
          <w:sz w:val="24"/>
          <w:szCs w:val="24"/>
          <w:lang w:val="en-US"/>
        </w:rPr>
        <w:t xml:space="preserve">. </w:t>
      </w:r>
      <w:proofErr w:type="gramStart"/>
      <w:r w:rsidRPr="00501846">
        <w:rPr>
          <w:rFonts w:cstheme="minorHAnsi"/>
          <w:sz w:val="24"/>
          <w:szCs w:val="24"/>
          <w:lang w:val="en-US"/>
        </w:rPr>
        <w:t xml:space="preserve">&amp; </w:t>
      </w:r>
      <w:r w:rsidRPr="008E131A">
        <w:rPr>
          <w:rFonts w:cstheme="minorHAnsi"/>
          <w:sz w:val="24"/>
          <w:szCs w:val="24"/>
          <w:lang w:val="en-US"/>
        </w:rPr>
        <w:t>Trudgill</w:t>
      </w:r>
      <w:r w:rsidRPr="00501846">
        <w:rPr>
          <w:rFonts w:cstheme="minorHAnsi"/>
          <w:sz w:val="24"/>
          <w:szCs w:val="24"/>
          <w:lang w:val="en-US"/>
        </w:rPr>
        <w:t xml:space="preserve"> </w:t>
      </w:r>
      <w:r w:rsidRPr="008E131A">
        <w:rPr>
          <w:rFonts w:cstheme="minorHAnsi"/>
          <w:sz w:val="24"/>
          <w:szCs w:val="24"/>
          <w:lang w:val="en-US"/>
        </w:rPr>
        <w:t>P</w:t>
      </w:r>
      <w:r w:rsidRPr="00501846">
        <w:rPr>
          <w:rFonts w:cstheme="minorHAnsi"/>
          <w:sz w:val="24"/>
          <w:szCs w:val="24"/>
          <w:lang w:val="en-US"/>
        </w:rPr>
        <w:t>. 1998.</w:t>
      </w:r>
      <w:proofErr w:type="gramEnd"/>
      <w:r w:rsidRPr="00501846">
        <w:rPr>
          <w:rFonts w:cstheme="minorHAnsi"/>
          <w:sz w:val="24"/>
          <w:szCs w:val="24"/>
          <w:lang w:val="en-US"/>
        </w:rPr>
        <w:t xml:space="preserve">   </w:t>
      </w:r>
      <w:proofErr w:type="gramStart"/>
      <w:r w:rsidRPr="008E131A">
        <w:rPr>
          <w:rFonts w:cstheme="minorHAnsi"/>
          <w:i/>
          <w:sz w:val="24"/>
          <w:szCs w:val="24"/>
          <w:lang w:val="en-US"/>
        </w:rPr>
        <w:t>Language Myths.</w:t>
      </w:r>
      <w:proofErr w:type="gramEnd"/>
      <w:r w:rsidRPr="008E131A">
        <w:rPr>
          <w:rFonts w:cstheme="minorHAnsi"/>
          <w:sz w:val="24"/>
          <w:szCs w:val="24"/>
          <w:lang w:val="en-US"/>
        </w:rPr>
        <w:t xml:space="preserve">  </w:t>
      </w:r>
      <w:proofErr w:type="gramStart"/>
      <w:r w:rsidRPr="008E131A">
        <w:rPr>
          <w:rFonts w:cstheme="minorHAnsi"/>
          <w:sz w:val="24"/>
          <w:szCs w:val="24"/>
          <w:lang w:val="en-US"/>
        </w:rPr>
        <w:t>Penguin.</w:t>
      </w:r>
      <w:proofErr w:type="gramEnd"/>
    </w:p>
    <w:p w:rsidR="003514A8" w:rsidRPr="008E131A" w:rsidRDefault="003514A8" w:rsidP="00755970">
      <w:pPr>
        <w:widowControl w:val="0"/>
        <w:spacing w:after="120" w:afterAutospacing="0"/>
        <w:ind w:firstLine="567"/>
        <w:rPr>
          <w:rFonts w:cstheme="minorHAnsi"/>
          <w:sz w:val="24"/>
          <w:szCs w:val="24"/>
          <w:lang w:val="en-US"/>
        </w:rPr>
      </w:pPr>
      <w:r w:rsidRPr="008E131A">
        <w:rPr>
          <w:rFonts w:cstheme="minorHAnsi"/>
          <w:sz w:val="24"/>
          <w:szCs w:val="24"/>
          <w:lang w:val="en-US"/>
        </w:rPr>
        <w:t xml:space="preserve">Fairclough N. (ed.) 1992. </w:t>
      </w:r>
      <w:proofErr w:type="gramStart"/>
      <w:r w:rsidRPr="008E131A">
        <w:rPr>
          <w:rFonts w:cstheme="minorHAnsi"/>
          <w:i/>
          <w:sz w:val="24"/>
          <w:szCs w:val="24"/>
          <w:lang w:val="en-US"/>
        </w:rPr>
        <w:t>Critical Language Awareness.</w:t>
      </w:r>
      <w:proofErr w:type="gramEnd"/>
      <w:r w:rsidRPr="008E131A">
        <w:rPr>
          <w:rFonts w:cstheme="minorHAnsi"/>
          <w:i/>
          <w:sz w:val="24"/>
          <w:szCs w:val="24"/>
          <w:lang w:val="en-US"/>
        </w:rPr>
        <w:t xml:space="preserve"> </w:t>
      </w:r>
      <w:r w:rsidRPr="008E131A">
        <w:rPr>
          <w:rFonts w:cstheme="minorHAnsi"/>
          <w:sz w:val="24"/>
          <w:szCs w:val="24"/>
          <w:lang w:val="en-US"/>
        </w:rPr>
        <w:t xml:space="preserve">  </w:t>
      </w:r>
      <w:proofErr w:type="gramStart"/>
      <w:r w:rsidRPr="008E131A">
        <w:rPr>
          <w:rFonts w:cstheme="minorHAnsi"/>
          <w:sz w:val="24"/>
          <w:szCs w:val="24"/>
          <w:lang w:val="en-US"/>
        </w:rPr>
        <w:t>Longman.</w:t>
      </w:r>
      <w:proofErr w:type="gramEnd"/>
    </w:p>
    <w:p w:rsidR="003514A8" w:rsidRPr="008E131A" w:rsidRDefault="003514A8" w:rsidP="00755970">
      <w:pPr>
        <w:spacing w:after="120" w:afterAutospacing="0"/>
        <w:ind w:firstLine="567"/>
        <w:rPr>
          <w:rFonts w:cstheme="minorHAnsi"/>
          <w:i/>
          <w:sz w:val="24"/>
          <w:szCs w:val="24"/>
          <w:lang w:val="en-US"/>
        </w:rPr>
      </w:pPr>
      <w:r w:rsidRPr="008E131A">
        <w:rPr>
          <w:rFonts w:cstheme="minorHAnsi"/>
          <w:sz w:val="24"/>
          <w:szCs w:val="24"/>
          <w:lang w:val="en-US"/>
        </w:rPr>
        <w:t xml:space="preserve">McMahon A. 1994. </w:t>
      </w:r>
      <w:proofErr w:type="gramStart"/>
      <w:r w:rsidRPr="008E131A">
        <w:rPr>
          <w:rFonts w:cstheme="minorHAnsi"/>
          <w:i/>
          <w:sz w:val="24"/>
          <w:szCs w:val="24"/>
          <w:lang w:val="en-US"/>
        </w:rPr>
        <w:t>Understanding Language Change</w:t>
      </w:r>
      <w:r w:rsidRPr="008E131A">
        <w:rPr>
          <w:rFonts w:cstheme="minorHAnsi"/>
          <w:sz w:val="24"/>
          <w:szCs w:val="24"/>
          <w:lang w:val="en-US"/>
        </w:rPr>
        <w:t>.</w:t>
      </w:r>
      <w:proofErr w:type="gramEnd"/>
      <w:r w:rsidRPr="008E131A">
        <w:rPr>
          <w:rFonts w:cstheme="minorHAnsi"/>
          <w:sz w:val="24"/>
          <w:szCs w:val="24"/>
          <w:lang w:val="en-US"/>
        </w:rPr>
        <w:t xml:space="preserve"> </w:t>
      </w:r>
      <w:proofErr w:type="gramStart"/>
      <w:r w:rsidRPr="008E131A">
        <w:rPr>
          <w:rFonts w:cstheme="minorHAnsi"/>
          <w:sz w:val="24"/>
          <w:szCs w:val="24"/>
          <w:lang w:val="en-US"/>
        </w:rPr>
        <w:t>Cambridge University Press.</w:t>
      </w:r>
      <w:proofErr w:type="gramEnd"/>
    </w:p>
    <w:p w:rsidR="003514A8" w:rsidRPr="008E131A" w:rsidRDefault="003514A8" w:rsidP="00755970">
      <w:pPr>
        <w:spacing w:after="120" w:afterAutospacing="0"/>
        <w:ind w:firstLine="567"/>
        <w:rPr>
          <w:rFonts w:cstheme="minorHAnsi"/>
          <w:sz w:val="24"/>
          <w:szCs w:val="24"/>
          <w:lang w:val="en-US"/>
        </w:rPr>
      </w:pPr>
      <w:r w:rsidRPr="008E131A">
        <w:rPr>
          <w:rFonts w:cstheme="minorHAnsi"/>
          <w:sz w:val="24"/>
          <w:szCs w:val="24"/>
          <w:lang w:val="en-US"/>
        </w:rPr>
        <w:t xml:space="preserve">Romaine S. (1982) </w:t>
      </w:r>
      <w:r w:rsidRPr="008E131A">
        <w:rPr>
          <w:rFonts w:cstheme="minorHAnsi"/>
          <w:i/>
          <w:sz w:val="24"/>
          <w:szCs w:val="24"/>
          <w:lang w:val="en-US"/>
        </w:rPr>
        <w:t xml:space="preserve">Sociolinguistic variation in speech communities. </w:t>
      </w:r>
      <w:r w:rsidRPr="008E131A">
        <w:rPr>
          <w:rFonts w:cstheme="minorHAnsi"/>
          <w:sz w:val="24"/>
          <w:szCs w:val="24"/>
          <w:lang w:val="en-US"/>
        </w:rPr>
        <w:t xml:space="preserve"> Arnold</w:t>
      </w:r>
    </w:p>
    <w:p w:rsidR="003514A8" w:rsidRPr="008E131A" w:rsidRDefault="003514A8" w:rsidP="00755970">
      <w:pPr>
        <w:spacing w:after="120" w:afterAutospacing="0"/>
        <w:ind w:firstLine="567"/>
        <w:rPr>
          <w:rFonts w:cstheme="minorHAnsi"/>
          <w:sz w:val="24"/>
          <w:szCs w:val="24"/>
          <w:lang w:val="en-US"/>
        </w:rPr>
      </w:pPr>
      <w:r w:rsidRPr="008E131A">
        <w:rPr>
          <w:rFonts w:cstheme="minorHAnsi"/>
          <w:sz w:val="24"/>
          <w:szCs w:val="24"/>
          <w:lang w:val="en-US"/>
        </w:rPr>
        <w:t xml:space="preserve">Christie F. 1999.  </w:t>
      </w:r>
      <w:r w:rsidRPr="008E131A">
        <w:rPr>
          <w:rFonts w:cstheme="minorHAnsi"/>
          <w:i/>
          <w:sz w:val="24"/>
          <w:szCs w:val="24"/>
          <w:lang w:val="en-US"/>
        </w:rPr>
        <w:t>Pedagogy and the Shaping of Consciousness:  Linguistic and Social Processes.</w:t>
      </w:r>
      <w:r w:rsidRPr="008E131A">
        <w:rPr>
          <w:rFonts w:cstheme="minorHAnsi"/>
          <w:sz w:val="24"/>
          <w:szCs w:val="24"/>
          <w:lang w:val="en-US"/>
        </w:rPr>
        <w:t xml:space="preserve">  Cassell Academic</w:t>
      </w:r>
      <w:r w:rsidRPr="008E131A">
        <w:rPr>
          <w:rFonts w:cstheme="minorHAnsi"/>
          <w:sz w:val="24"/>
          <w:szCs w:val="24"/>
          <w:bdr w:val="single" w:sz="4" w:space="0" w:color="auto"/>
          <w:lang w:val="en-US"/>
        </w:rPr>
        <w:t>.</w:t>
      </w:r>
    </w:p>
    <w:p w:rsidR="003514A8" w:rsidRPr="008E131A" w:rsidRDefault="003514A8" w:rsidP="00755970">
      <w:pPr>
        <w:widowControl w:val="0"/>
        <w:spacing w:after="120" w:afterAutospacing="0"/>
        <w:ind w:firstLine="567"/>
        <w:rPr>
          <w:rFonts w:cstheme="minorHAnsi"/>
          <w:sz w:val="24"/>
          <w:szCs w:val="24"/>
          <w:lang w:val="en-US"/>
        </w:rPr>
      </w:pPr>
      <w:proofErr w:type="gramStart"/>
      <w:r w:rsidRPr="008E131A">
        <w:rPr>
          <w:rFonts w:cstheme="minorHAnsi"/>
          <w:sz w:val="24"/>
          <w:szCs w:val="24"/>
          <w:lang w:val="en-US"/>
        </w:rPr>
        <w:t>Block D. &amp; Cameron D. 2001.</w:t>
      </w:r>
      <w:proofErr w:type="gramEnd"/>
      <w:r w:rsidRPr="008E131A">
        <w:rPr>
          <w:rFonts w:cstheme="minorHAnsi"/>
          <w:sz w:val="24"/>
          <w:szCs w:val="24"/>
          <w:lang w:val="en-US"/>
        </w:rPr>
        <w:t xml:space="preserve"> </w:t>
      </w:r>
      <w:proofErr w:type="gramStart"/>
      <w:r w:rsidRPr="008E131A">
        <w:rPr>
          <w:rFonts w:cstheme="minorHAnsi"/>
          <w:i/>
          <w:sz w:val="24"/>
          <w:szCs w:val="24"/>
          <w:lang w:val="en-US"/>
        </w:rPr>
        <w:t>Globalization and Language Teaching.</w:t>
      </w:r>
      <w:proofErr w:type="gramEnd"/>
      <w:r w:rsidRPr="008E131A">
        <w:rPr>
          <w:rFonts w:cstheme="minorHAnsi"/>
          <w:sz w:val="24"/>
          <w:szCs w:val="24"/>
          <w:lang w:val="en-US"/>
        </w:rPr>
        <w:t xml:space="preserve">   Routledge</w:t>
      </w:r>
    </w:p>
    <w:p w:rsidR="003514A8" w:rsidRPr="008E131A" w:rsidRDefault="003514A8" w:rsidP="00755970">
      <w:pPr>
        <w:widowControl w:val="0"/>
        <w:spacing w:after="120" w:afterAutospacing="0"/>
        <w:ind w:firstLine="567"/>
        <w:rPr>
          <w:rFonts w:cstheme="minorHAnsi"/>
          <w:sz w:val="24"/>
          <w:szCs w:val="24"/>
          <w:lang w:val="en-US"/>
        </w:rPr>
      </w:pPr>
      <w:r w:rsidRPr="008E131A">
        <w:rPr>
          <w:rFonts w:cstheme="minorHAnsi"/>
          <w:sz w:val="24"/>
          <w:szCs w:val="24"/>
          <w:lang w:val="en-US"/>
        </w:rPr>
        <w:t xml:space="preserve">May S. 2001. </w:t>
      </w:r>
      <w:r w:rsidRPr="008E131A">
        <w:rPr>
          <w:rFonts w:cstheme="minorHAnsi"/>
          <w:i/>
          <w:sz w:val="24"/>
          <w:szCs w:val="24"/>
          <w:lang w:val="en-US"/>
        </w:rPr>
        <w:t xml:space="preserve">Language and Minority Rights: Ethnicity, Minority Rights and the Politics of Language.  </w:t>
      </w:r>
      <w:r w:rsidRPr="008E131A">
        <w:rPr>
          <w:rFonts w:cstheme="minorHAnsi"/>
          <w:sz w:val="24"/>
          <w:szCs w:val="24"/>
          <w:lang w:val="en-US"/>
        </w:rPr>
        <w:t xml:space="preserve"> </w:t>
      </w:r>
      <w:proofErr w:type="gramStart"/>
      <w:r w:rsidRPr="008E131A">
        <w:rPr>
          <w:rFonts w:cstheme="minorHAnsi"/>
          <w:sz w:val="24"/>
          <w:szCs w:val="24"/>
          <w:lang w:val="en-US"/>
        </w:rPr>
        <w:t>Longman.</w:t>
      </w:r>
      <w:proofErr w:type="gramEnd"/>
      <w:r w:rsidRPr="008E131A">
        <w:rPr>
          <w:rFonts w:cstheme="minorHAnsi"/>
          <w:sz w:val="24"/>
          <w:szCs w:val="24"/>
          <w:lang w:val="en-US"/>
        </w:rPr>
        <w:t xml:space="preserve"> </w:t>
      </w:r>
    </w:p>
    <w:p w:rsidR="003514A8" w:rsidRPr="008E131A" w:rsidRDefault="003514A8" w:rsidP="00755970">
      <w:pPr>
        <w:tabs>
          <w:tab w:val="left" w:pos="180"/>
        </w:tabs>
        <w:spacing w:after="120" w:afterAutospacing="0"/>
        <w:ind w:firstLine="567"/>
        <w:rPr>
          <w:rFonts w:cstheme="minorHAnsi"/>
          <w:sz w:val="24"/>
          <w:szCs w:val="24"/>
          <w:lang w:val="en-US"/>
        </w:rPr>
      </w:pPr>
      <w:r w:rsidRPr="008E131A">
        <w:rPr>
          <w:rFonts w:cstheme="minorHAnsi"/>
          <w:sz w:val="24"/>
          <w:szCs w:val="24"/>
          <w:lang w:val="en-US"/>
        </w:rPr>
        <w:t xml:space="preserve">Cummins, J. 2000. </w:t>
      </w:r>
      <w:r w:rsidRPr="008E131A">
        <w:rPr>
          <w:rFonts w:cstheme="minorHAnsi"/>
          <w:i/>
          <w:sz w:val="24"/>
          <w:szCs w:val="24"/>
          <w:lang w:val="en-US"/>
        </w:rPr>
        <w:t>Language, Power and Pedagogy:  Bilingual Children in the Crossfire</w:t>
      </w:r>
      <w:r w:rsidRPr="008E131A">
        <w:rPr>
          <w:rFonts w:cstheme="minorHAnsi"/>
          <w:sz w:val="24"/>
          <w:szCs w:val="24"/>
          <w:lang w:val="en-US"/>
        </w:rPr>
        <w:t xml:space="preserve">. </w:t>
      </w:r>
      <w:proofErr w:type="gramStart"/>
      <w:r w:rsidRPr="008E131A">
        <w:rPr>
          <w:rFonts w:cstheme="minorHAnsi"/>
          <w:sz w:val="24"/>
          <w:szCs w:val="24"/>
          <w:lang w:val="en-US"/>
        </w:rPr>
        <w:t>Multilingual.</w:t>
      </w:r>
      <w:proofErr w:type="gramEnd"/>
      <w:r w:rsidRPr="008E131A">
        <w:rPr>
          <w:rFonts w:cstheme="minorHAnsi"/>
          <w:sz w:val="24"/>
          <w:szCs w:val="24"/>
          <w:lang w:val="en-US"/>
        </w:rPr>
        <w:t xml:space="preserve"> </w:t>
      </w:r>
    </w:p>
    <w:p w:rsidR="003514A8" w:rsidRPr="008E131A" w:rsidRDefault="003514A8" w:rsidP="00755970">
      <w:pPr>
        <w:tabs>
          <w:tab w:val="left" w:pos="180"/>
        </w:tabs>
        <w:spacing w:after="120" w:afterAutospacing="0"/>
        <w:ind w:firstLine="567"/>
        <w:rPr>
          <w:rFonts w:cstheme="minorHAnsi"/>
          <w:spacing w:val="-3"/>
          <w:sz w:val="24"/>
          <w:szCs w:val="24"/>
          <w:lang w:val="en-US"/>
        </w:rPr>
      </w:pPr>
      <w:r w:rsidRPr="008E131A">
        <w:rPr>
          <w:rFonts w:cstheme="minorHAnsi"/>
          <w:sz w:val="24"/>
          <w:szCs w:val="24"/>
          <w:lang w:val="en-US"/>
        </w:rPr>
        <w:lastRenderedPageBreak/>
        <w:t xml:space="preserve">Baker C. 2001. </w:t>
      </w:r>
      <w:proofErr w:type="gramStart"/>
      <w:r w:rsidRPr="008E131A">
        <w:rPr>
          <w:rFonts w:cstheme="minorHAnsi"/>
          <w:i/>
          <w:sz w:val="24"/>
          <w:szCs w:val="24"/>
          <w:lang w:val="en-US"/>
        </w:rPr>
        <w:t>Foundations of Bilingual Education and Bilingualism</w:t>
      </w:r>
      <w:r w:rsidRPr="008E131A">
        <w:rPr>
          <w:rFonts w:cstheme="minorHAnsi"/>
          <w:sz w:val="24"/>
          <w:szCs w:val="24"/>
          <w:lang w:val="en-US"/>
        </w:rPr>
        <w:t>.</w:t>
      </w:r>
      <w:proofErr w:type="gramEnd"/>
      <w:r w:rsidRPr="008E131A">
        <w:rPr>
          <w:rFonts w:cstheme="minorHAnsi"/>
          <w:sz w:val="24"/>
          <w:szCs w:val="24"/>
          <w:lang w:val="en-US"/>
        </w:rPr>
        <w:t xml:space="preserve">   </w:t>
      </w:r>
      <w:proofErr w:type="gramStart"/>
      <w:r w:rsidRPr="008E131A">
        <w:rPr>
          <w:rFonts w:cstheme="minorHAnsi"/>
          <w:sz w:val="24"/>
          <w:szCs w:val="24"/>
          <w:lang w:val="en-US"/>
        </w:rPr>
        <w:t>Multilingual.</w:t>
      </w:r>
      <w:proofErr w:type="gramEnd"/>
      <w:r w:rsidRPr="008E131A">
        <w:rPr>
          <w:rFonts w:cstheme="minorHAnsi"/>
          <w:sz w:val="24"/>
          <w:szCs w:val="24"/>
          <w:lang w:val="en-US"/>
        </w:rPr>
        <w:t xml:space="preserve"> </w:t>
      </w:r>
    </w:p>
    <w:p w:rsidR="003514A8" w:rsidRPr="008E131A" w:rsidRDefault="003514A8" w:rsidP="00755970">
      <w:pPr>
        <w:tabs>
          <w:tab w:val="left" w:pos="180"/>
        </w:tabs>
        <w:spacing w:after="120" w:afterAutospacing="0"/>
        <w:ind w:firstLine="567"/>
        <w:rPr>
          <w:rFonts w:cstheme="minorHAnsi"/>
          <w:spacing w:val="-3"/>
          <w:sz w:val="24"/>
          <w:szCs w:val="24"/>
          <w:lang w:val="en-US"/>
        </w:rPr>
      </w:pPr>
      <w:r w:rsidRPr="008E131A">
        <w:rPr>
          <w:rFonts w:cstheme="minorHAnsi"/>
          <w:spacing w:val="-3"/>
          <w:sz w:val="24"/>
          <w:szCs w:val="24"/>
          <w:lang w:val="en-US"/>
        </w:rPr>
        <w:t xml:space="preserve">Christides A.F. (ed.) 1999 </w:t>
      </w:r>
      <w:r w:rsidRPr="008E131A">
        <w:rPr>
          <w:rFonts w:cstheme="minorHAnsi"/>
          <w:i/>
          <w:spacing w:val="-3"/>
          <w:sz w:val="24"/>
          <w:szCs w:val="24"/>
          <w:lang w:val="en-US"/>
        </w:rPr>
        <w:t>Strong and Weak Languages in the European Union</w:t>
      </w:r>
      <w:r w:rsidRPr="008E131A">
        <w:rPr>
          <w:rFonts w:cstheme="minorHAnsi"/>
          <w:spacing w:val="-3"/>
          <w:sz w:val="24"/>
          <w:szCs w:val="24"/>
          <w:lang w:val="en-US"/>
        </w:rPr>
        <w:t xml:space="preserve">.  Thessaloniki:  Center for the Greek Language. </w:t>
      </w:r>
    </w:p>
    <w:p w:rsidR="003514A8" w:rsidRPr="008E131A" w:rsidRDefault="003514A8" w:rsidP="00755970">
      <w:pPr>
        <w:widowControl w:val="0"/>
        <w:spacing w:after="120" w:afterAutospacing="0"/>
        <w:ind w:firstLine="567"/>
        <w:rPr>
          <w:rFonts w:cstheme="minorHAnsi"/>
          <w:sz w:val="24"/>
          <w:szCs w:val="24"/>
          <w:lang w:val="en-US"/>
        </w:rPr>
      </w:pPr>
      <w:proofErr w:type="gramStart"/>
      <w:r w:rsidRPr="008E131A">
        <w:rPr>
          <w:rFonts w:cstheme="minorHAnsi"/>
          <w:sz w:val="24"/>
          <w:szCs w:val="24"/>
          <w:lang w:val="en-US"/>
        </w:rPr>
        <w:t>Hasan R. &amp; G. Williams (eds.) 1996.</w:t>
      </w:r>
      <w:proofErr w:type="gramEnd"/>
      <w:r w:rsidRPr="008E131A">
        <w:rPr>
          <w:rFonts w:cstheme="minorHAnsi"/>
          <w:sz w:val="24"/>
          <w:szCs w:val="24"/>
          <w:lang w:val="en-US"/>
        </w:rPr>
        <w:t xml:space="preserve">  </w:t>
      </w:r>
      <w:proofErr w:type="gramStart"/>
      <w:r w:rsidRPr="008E131A">
        <w:rPr>
          <w:rFonts w:cstheme="minorHAnsi"/>
          <w:i/>
          <w:sz w:val="24"/>
          <w:szCs w:val="24"/>
          <w:lang w:val="en-US"/>
        </w:rPr>
        <w:t>Literacy in Society</w:t>
      </w:r>
      <w:r w:rsidRPr="008E131A">
        <w:rPr>
          <w:rFonts w:cstheme="minorHAnsi"/>
          <w:sz w:val="24"/>
          <w:szCs w:val="24"/>
          <w:lang w:val="en-US"/>
        </w:rPr>
        <w:t>.</w:t>
      </w:r>
      <w:proofErr w:type="gramEnd"/>
      <w:r w:rsidRPr="008E131A">
        <w:rPr>
          <w:rFonts w:cstheme="minorHAnsi"/>
          <w:sz w:val="24"/>
          <w:szCs w:val="24"/>
          <w:lang w:val="en-US"/>
        </w:rPr>
        <w:t xml:space="preserve">   Longman</w:t>
      </w:r>
    </w:p>
    <w:p w:rsidR="003514A8" w:rsidRPr="008E131A" w:rsidRDefault="003514A8" w:rsidP="00755970">
      <w:pPr>
        <w:widowControl w:val="0"/>
        <w:spacing w:after="120" w:afterAutospacing="0"/>
        <w:ind w:firstLine="567"/>
        <w:rPr>
          <w:rFonts w:cstheme="minorHAnsi"/>
          <w:sz w:val="24"/>
          <w:szCs w:val="24"/>
          <w:lang w:val="en-US"/>
        </w:rPr>
      </w:pPr>
      <w:r w:rsidRPr="008E131A">
        <w:rPr>
          <w:rFonts w:cstheme="minorHAnsi"/>
          <w:sz w:val="24"/>
          <w:szCs w:val="24"/>
          <w:lang w:val="en-US"/>
        </w:rPr>
        <w:t xml:space="preserve">Gee J.P. 1996.   </w:t>
      </w:r>
      <w:r w:rsidRPr="008E131A">
        <w:rPr>
          <w:rFonts w:cstheme="minorHAnsi"/>
          <w:i/>
          <w:sz w:val="24"/>
          <w:szCs w:val="24"/>
          <w:lang w:val="en-US"/>
        </w:rPr>
        <w:t xml:space="preserve">Social Linguistics and Literacies:  Ideology in Discourses. </w:t>
      </w:r>
      <w:r w:rsidRPr="008E131A">
        <w:rPr>
          <w:rFonts w:cstheme="minorHAnsi"/>
          <w:sz w:val="24"/>
          <w:szCs w:val="24"/>
          <w:lang w:val="en-US"/>
        </w:rPr>
        <w:t xml:space="preserve"> </w:t>
      </w:r>
      <w:proofErr w:type="gramStart"/>
      <w:r w:rsidRPr="008E131A">
        <w:rPr>
          <w:rFonts w:cstheme="minorHAnsi"/>
          <w:sz w:val="24"/>
          <w:szCs w:val="24"/>
          <w:lang w:val="en-US"/>
        </w:rPr>
        <w:t>Taylor &amp; Francis.</w:t>
      </w:r>
      <w:proofErr w:type="gramEnd"/>
    </w:p>
    <w:p w:rsidR="003514A8" w:rsidRPr="008E131A" w:rsidRDefault="003514A8" w:rsidP="00755970">
      <w:pPr>
        <w:tabs>
          <w:tab w:val="left" w:pos="180"/>
          <w:tab w:val="left" w:pos="450"/>
        </w:tabs>
        <w:spacing w:after="120" w:afterAutospacing="0"/>
        <w:ind w:firstLine="567"/>
        <w:rPr>
          <w:rFonts w:cstheme="minorHAnsi"/>
          <w:sz w:val="24"/>
          <w:szCs w:val="24"/>
          <w:lang w:val="en-US"/>
        </w:rPr>
      </w:pPr>
      <w:proofErr w:type="gramStart"/>
      <w:r w:rsidRPr="008E131A">
        <w:rPr>
          <w:rFonts w:cstheme="minorHAnsi"/>
          <w:sz w:val="24"/>
          <w:szCs w:val="24"/>
          <w:lang w:val="en-US"/>
        </w:rPr>
        <w:t>Baker C.D. &amp; Luke A. (eds.) 1991.</w:t>
      </w:r>
      <w:proofErr w:type="gramEnd"/>
      <w:r w:rsidRPr="008E131A">
        <w:rPr>
          <w:rFonts w:cstheme="minorHAnsi"/>
          <w:sz w:val="24"/>
          <w:szCs w:val="24"/>
          <w:lang w:val="en-US"/>
        </w:rPr>
        <w:t xml:space="preserve"> </w:t>
      </w:r>
      <w:proofErr w:type="gramStart"/>
      <w:r w:rsidRPr="008E131A">
        <w:rPr>
          <w:rFonts w:cstheme="minorHAnsi"/>
          <w:i/>
          <w:sz w:val="24"/>
          <w:szCs w:val="24"/>
          <w:lang w:val="en-US"/>
        </w:rPr>
        <w:t>Towards a Critical Sociology of Reading Pedagogy.</w:t>
      </w:r>
      <w:proofErr w:type="gramEnd"/>
      <w:r w:rsidRPr="008E131A">
        <w:rPr>
          <w:rFonts w:cstheme="minorHAnsi"/>
          <w:i/>
          <w:sz w:val="24"/>
          <w:szCs w:val="24"/>
          <w:lang w:val="en-US"/>
        </w:rPr>
        <w:t xml:space="preserve">  </w:t>
      </w:r>
      <w:r w:rsidRPr="008E131A">
        <w:rPr>
          <w:rFonts w:cstheme="minorHAnsi"/>
          <w:sz w:val="24"/>
          <w:szCs w:val="24"/>
          <w:lang w:val="en-US"/>
        </w:rPr>
        <w:t>Benjamins.</w:t>
      </w:r>
    </w:p>
    <w:p w:rsidR="003514A8" w:rsidRPr="008E131A" w:rsidRDefault="003514A8" w:rsidP="00755970">
      <w:pPr>
        <w:tabs>
          <w:tab w:val="left" w:pos="180"/>
        </w:tabs>
        <w:spacing w:after="120" w:afterAutospacing="0"/>
        <w:ind w:firstLine="567"/>
        <w:rPr>
          <w:rFonts w:cstheme="minorHAnsi"/>
          <w:sz w:val="24"/>
          <w:szCs w:val="24"/>
          <w:lang w:val="en-US"/>
        </w:rPr>
      </w:pPr>
      <w:r w:rsidRPr="008E131A">
        <w:rPr>
          <w:rFonts w:cstheme="minorHAnsi"/>
          <w:sz w:val="24"/>
          <w:szCs w:val="24"/>
          <w:lang w:val="en-US"/>
        </w:rPr>
        <w:t xml:space="preserve">Rassool N. 1999.  </w:t>
      </w:r>
      <w:proofErr w:type="gramStart"/>
      <w:r w:rsidRPr="008E131A">
        <w:rPr>
          <w:rFonts w:cstheme="minorHAnsi"/>
          <w:i/>
          <w:sz w:val="24"/>
          <w:szCs w:val="24"/>
          <w:lang w:val="en-US"/>
        </w:rPr>
        <w:t>Literacy for Sustainable Development in the Age of Information.</w:t>
      </w:r>
      <w:proofErr w:type="gramEnd"/>
      <w:r w:rsidRPr="008E131A">
        <w:rPr>
          <w:rFonts w:cstheme="minorHAnsi"/>
          <w:i/>
          <w:sz w:val="24"/>
          <w:szCs w:val="24"/>
          <w:lang w:val="en-US"/>
        </w:rPr>
        <w:t xml:space="preserve"> </w:t>
      </w:r>
      <w:r w:rsidRPr="008E131A">
        <w:rPr>
          <w:rFonts w:cstheme="minorHAnsi"/>
          <w:sz w:val="24"/>
          <w:szCs w:val="24"/>
        </w:rPr>
        <w:t>Μ</w:t>
      </w:r>
      <w:r w:rsidRPr="008E131A">
        <w:rPr>
          <w:rFonts w:cstheme="minorHAnsi"/>
          <w:sz w:val="24"/>
          <w:szCs w:val="24"/>
          <w:lang w:val="en-US"/>
        </w:rPr>
        <w:t xml:space="preserve">ultilingual.  </w:t>
      </w:r>
    </w:p>
    <w:p w:rsidR="003514A8" w:rsidRDefault="003514A8" w:rsidP="00755970">
      <w:pPr>
        <w:spacing w:after="120" w:afterAutospacing="0"/>
        <w:ind w:firstLine="567"/>
        <w:rPr>
          <w:rFonts w:cstheme="minorHAnsi"/>
          <w:sz w:val="24"/>
          <w:szCs w:val="24"/>
        </w:rPr>
      </w:pPr>
      <w:proofErr w:type="gramStart"/>
      <w:r w:rsidRPr="008E131A">
        <w:rPr>
          <w:rFonts w:cstheme="minorHAnsi"/>
          <w:sz w:val="24"/>
          <w:szCs w:val="24"/>
          <w:lang w:val="en-US"/>
        </w:rPr>
        <w:t>Cope</w:t>
      </w:r>
      <w:proofErr w:type="gramEnd"/>
      <w:r w:rsidRPr="008E131A">
        <w:rPr>
          <w:rFonts w:cstheme="minorHAnsi"/>
          <w:sz w:val="24"/>
          <w:szCs w:val="24"/>
          <w:lang w:val="en-US"/>
        </w:rPr>
        <w:t xml:space="preserve"> B. &amp; M.  </w:t>
      </w:r>
      <w:proofErr w:type="gramStart"/>
      <w:r w:rsidRPr="008E131A">
        <w:rPr>
          <w:rFonts w:cstheme="minorHAnsi"/>
          <w:sz w:val="24"/>
          <w:szCs w:val="24"/>
          <w:lang w:val="en-US"/>
        </w:rPr>
        <w:t>Kalantzis (eds.) 1999.</w:t>
      </w:r>
      <w:proofErr w:type="gramEnd"/>
      <w:r w:rsidRPr="008E131A">
        <w:rPr>
          <w:rFonts w:cstheme="minorHAnsi"/>
          <w:sz w:val="24"/>
          <w:szCs w:val="24"/>
          <w:lang w:val="en-US"/>
        </w:rPr>
        <w:t xml:space="preserve"> </w:t>
      </w:r>
      <w:r w:rsidRPr="008E131A">
        <w:rPr>
          <w:rFonts w:cstheme="minorHAnsi"/>
          <w:i/>
          <w:sz w:val="24"/>
          <w:szCs w:val="24"/>
          <w:lang w:val="en-US"/>
        </w:rPr>
        <w:t xml:space="preserve">Multiliteracies:  Literacy Learning and the Design of Social Futures. </w:t>
      </w:r>
      <w:r w:rsidRPr="008E131A">
        <w:rPr>
          <w:rFonts w:cstheme="minorHAnsi"/>
          <w:sz w:val="24"/>
          <w:szCs w:val="24"/>
          <w:lang w:val="en-US"/>
        </w:rPr>
        <w:t xml:space="preserve"> </w:t>
      </w:r>
      <w:r w:rsidRPr="008E131A">
        <w:rPr>
          <w:rFonts w:cstheme="minorHAnsi"/>
          <w:sz w:val="24"/>
          <w:szCs w:val="24"/>
        </w:rPr>
        <w:t>Routledge.</w:t>
      </w:r>
    </w:p>
    <w:p w:rsidR="003972F4" w:rsidRDefault="003972F4" w:rsidP="0007499B">
      <w:pPr>
        <w:spacing w:after="120" w:afterAutospacing="0"/>
        <w:ind w:firstLine="567"/>
        <w:rPr>
          <w:rFonts w:cstheme="minorHAnsi"/>
          <w:sz w:val="24"/>
          <w:szCs w:val="24"/>
        </w:rPr>
      </w:pPr>
    </w:p>
    <w:p w:rsidR="003514A8" w:rsidRPr="008E131A" w:rsidRDefault="003514A8" w:rsidP="00DC7FFD">
      <w:pPr>
        <w:shd w:val="clear" w:color="auto" w:fill="EEECE1" w:themeFill="background2"/>
        <w:spacing w:after="120" w:afterAutospacing="0"/>
        <w:ind w:right="139" w:firstLine="567"/>
        <w:rPr>
          <w:rFonts w:cstheme="minorHAnsi"/>
          <w:sz w:val="24"/>
          <w:szCs w:val="24"/>
        </w:rPr>
      </w:pPr>
      <w:r w:rsidRPr="008E131A">
        <w:rPr>
          <w:rFonts w:cstheme="minorHAnsi"/>
          <w:b/>
          <w:sz w:val="24"/>
          <w:szCs w:val="24"/>
        </w:rPr>
        <w:t xml:space="preserve">Διδακτικές πρακτικές και ετερότητες </w:t>
      </w:r>
      <w:r w:rsidRPr="00661BF7">
        <w:rPr>
          <w:rFonts w:cstheme="minorHAnsi"/>
          <w:b/>
          <w:sz w:val="24"/>
          <w:szCs w:val="24"/>
        </w:rPr>
        <w:t xml:space="preserve">(ΚΩΔ: </w:t>
      </w:r>
      <w:r w:rsidR="00FD4F8A">
        <w:rPr>
          <w:rFonts w:cstheme="minorHAnsi"/>
          <w:b/>
          <w:sz w:val="24"/>
          <w:szCs w:val="24"/>
        </w:rPr>
        <w:t>8</w:t>
      </w:r>
      <w:r w:rsidR="0007499B">
        <w:rPr>
          <w:rFonts w:cstheme="minorHAnsi"/>
          <w:b/>
          <w:sz w:val="24"/>
          <w:szCs w:val="24"/>
        </w:rPr>
        <w:t>22</w:t>
      </w:r>
      <w:r w:rsidRPr="00661BF7">
        <w:rPr>
          <w:rFonts w:cstheme="minorHAnsi"/>
          <w:b/>
          <w:sz w:val="24"/>
          <w:szCs w:val="24"/>
        </w:rPr>
        <w:t>)</w:t>
      </w:r>
    </w:p>
    <w:p w:rsidR="003514A8" w:rsidRPr="008E131A" w:rsidRDefault="003514A8" w:rsidP="00DC7FFD">
      <w:pPr>
        <w:shd w:val="clear" w:color="auto" w:fill="EEECE1" w:themeFill="background2"/>
        <w:spacing w:after="120" w:afterAutospacing="0"/>
        <w:ind w:right="139" w:firstLine="567"/>
        <w:rPr>
          <w:rFonts w:cstheme="minorHAnsi"/>
          <w:sz w:val="24"/>
          <w:szCs w:val="24"/>
        </w:rPr>
      </w:pPr>
      <w:r w:rsidRPr="00466071">
        <w:rPr>
          <w:rFonts w:cstheme="minorHAnsi"/>
          <w:b/>
          <w:i/>
          <w:iCs/>
          <w:sz w:val="24"/>
          <w:szCs w:val="24"/>
        </w:rPr>
        <w:t>Διδάσκουσα: Aλεξάνδρα Aνδρούσου</w:t>
      </w:r>
      <w:r>
        <w:rPr>
          <w:rFonts w:cstheme="minorHAnsi"/>
          <w:i/>
          <w:iCs/>
          <w:sz w:val="24"/>
          <w:szCs w:val="24"/>
        </w:rPr>
        <w:t xml:space="preserve"> </w:t>
      </w:r>
    </w:p>
    <w:p w:rsidR="003514A8" w:rsidRPr="003514A8" w:rsidRDefault="003514A8" w:rsidP="00DC7FFD">
      <w:pPr>
        <w:pStyle w:val="1"/>
        <w:widowControl w:val="0"/>
        <w:shd w:val="clear" w:color="auto" w:fill="EEECE1" w:themeFill="background2"/>
        <w:spacing w:before="0" w:after="120"/>
        <w:ind w:right="139" w:firstLine="567"/>
        <w:jc w:val="both"/>
        <w:rPr>
          <w:rFonts w:asciiTheme="minorHAnsi" w:hAnsiTheme="minorHAnsi" w:cstheme="minorHAnsi"/>
          <w:b w:val="0"/>
          <w:sz w:val="24"/>
          <w:szCs w:val="24"/>
        </w:rPr>
      </w:pPr>
      <w:r w:rsidRPr="003514A8">
        <w:rPr>
          <w:rFonts w:asciiTheme="minorHAnsi" w:hAnsiTheme="minorHAnsi" w:cstheme="minorHAnsi"/>
          <w:b w:val="0"/>
          <w:sz w:val="24"/>
          <w:szCs w:val="24"/>
        </w:rPr>
        <w:t>(Το μάθημα προσφέρεται μόνο σε δευτεροετείς φοιτητές/τριες)</w:t>
      </w:r>
    </w:p>
    <w:p w:rsidR="00D9514D" w:rsidRDefault="00D9514D" w:rsidP="003514A8">
      <w:pPr>
        <w:widowControl w:val="0"/>
        <w:spacing w:after="120" w:afterAutospacing="0"/>
        <w:ind w:firstLine="567"/>
        <w:rPr>
          <w:rFonts w:cstheme="minorHAnsi"/>
          <w:b/>
          <w:i/>
          <w:sz w:val="24"/>
          <w:szCs w:val="24"/>
          <w:u w:val="single"/>
        </w:rPr>
      </w:pPr>
    </w:p>
    <w:p w:rsidR="003514A8" w:rsidRPr="008E131A" w:rsidRDefault="003514A8" w:rsidP="003514A8">
      <w:pPr>
        <w:widowControl w:val="0"/>
        <w:spacing w:after="120" w:afterAutospacing="0"/>
        <w:ind w:firstLine="567"/>
        <w:rPr>
          <w:rFonts w:cstheme="minorHAnsi"/>
          <w:b/>
          <w:i/>
          <w:sz w:val="24"/>
          <w:szCs w:val="24"/>
          <w:u w:val="single"/>
        </w:rPr>
      </w:pPr>
      <w:r w:rsidRPr="008E131A">
        <w:rPr>
          <w:rFonts w:cstheme="minorHAnsi"/>
          <w:b/>
          <w:i/>
          <w:sz w:val="24"/>
          <w:szCs w:val="24"/>
          <w:u w:val="single"/>
        </w:rPr>
        <w:t>Περίγραμμα μαθήματος</w:t>
      </w:r>
    </w:p>
    <w:p w:rsidR="003514A8" w:rsidRPr="008E131A" w:rsidRDefault="003514A8" w:rsidP="003514A8">
      <w:pPr>
        <w:widowControl w:val="0"/>
        <w:spacing w:after="120" w:afterAutospacing="0"/>
        <w:ind w:firstLine="567"/>
        <w:rPr>
          <w:rFonts w:cstheme="minorHAnsi"/>
          <w:sz w:val="24"/>
          <w:szCs w:val="24"/>
        </w:rPr>
      </w:pPr>
      <w:r w:rsidRPr="008E131A">
        <w:rPr>
          <w:rFonts w:cstheme="minorHAnsi"/>
          <w:sz w:val="24"/>
          <w:szCs w:val="24"/>
        </w:rPr>
        <w:t xml:space="preserve">Αντικείμενο του μαθήματος είναι η κριτική ανάλυση της έννοιας της ανομοιογένειας των σχολικών τάξεων στις πολλαπλές της εκφράσεις και στη σύνδεσή της με την έννοια της ετερότητας. Εξετάζεται η σχέση μεταξύ του θεσμικού πλαισίου της εκπαίδευσης (αναλυτικά προγράμματα, εκπαιδευτική πολιτική) και της καθημερινής εκπαιδευτικής πράξης, μέσα από τη μελέτη επιμέρους περιπτώσεων και με τη βοήθεια αναλυτικών εργαλείων που προσφέρουν η εκπαιδευτική και κοινωνική ψυχολογία, η κοινωνική ανθρωπολογία και η παιδαγωγική θεωρία. Κάθε συνάντηση ξεκινά με μια εισαγωγή της διδάσκουσας, η οποία καθορίζει και το πλαίσιο της συζήτησης που θα ακολουθήσει με </w:t>
      </w:r>
      <w:r w:rsidR="00D9514D">
        <w:rPr>
          <w:rFonts w:cstheme="minorHAnsi"/>
          <w:sz w:val="24"/>
          <w:szCs w:val="24"/>
        </w:rPr>
        <w:t>τους/ις</w:t>
      </w:r>
      <w:r w:rsidRPr="008E131A">
        <w:rPr>
          <w:rFonts w:cstheme="minorHAnsi"/>
          <w:sz w:val="24"/>
          <w:szCs w:val="24"/>
        </w:rPr>
        <w:t xml:space="preserve"> φοιτητές</w:t>
      </w:r>
      <w:r w:rsidR="00D9514D">
        <w:rPr>
          <w:rFonts w:cstheme="minorHAnsi"/>
          <w:sz w:val="24"/>
          <w:szCs w:val="24"/>
        </w:rPr>
        <w:t>/ριες</w:t>
      </w:r>
      <w:r w:rsidRPr="008E131A">
        <w:rPr>
          <w:rFonts w:cstheme="minorHAnsi"/>
          <w:sz w:val="24"/>
          <w:szCs w:val="24"/>
        </w:rPr>
        <w:t>. Στην πρώτη ενότητα του μαθήματος παρουσιάζονται οι τρόποι με τους οποίους σε χώρες της Eυρωπαϊκής Ένωσης αλλά και στις HΠA και τον Kαναδά η καθημερινή εκπαιδευτική πρακτική έχει απαντήσει στην πρόκληση που αποτελεί η διαχείριση της διαφοράς σε μια σχολική τάξη. Στη δεύτερη ενότητα η έμφαση του μαθήματος δίνεται στη συστηματική, αναλυτική, κριτική ανάγνωση συγκεκριμένων παιδαγωγικών πρακτικών μέσα από ποικίλο υλικό (βίντεο, καταγραφές, παιδαγωγικό υλικό, εργασίες μαθητών/τριών).</w:t>
      </w:r>
    </w:p>
    <w:p w:rsidR="003514A8" w:rsidRPr="008E131A" w:rsidRDefault="003514A8" w:rsidP="003514A8">
      <w:pPr>
        <w:widowControl w:val="0"/>
        <w:spacing w:after="120" w:afterAutospacing="0"/>
        <w:ind w:firstLine="567"/>
        <w:rPr>
          <w:rFonts w:cstheme="minorHAnsi"/>
          <w:b/>
          <w:i/>
          <w:sz w:val="24"/>
          <w:szCs w:val="24"/>
          <w:u w:val="single"/>
        </w:rPr>
      </w:pPr>
      <w:r w:rsidRPr="008E131A">
        <w:rPr>
          <w:rFonts w:cstheme="minorHAnsi"/>
          <w:b/>
          <w:i/>
          <w:sz w:val="24"/>
          <w:szCs w:val="24"/>
          <w:u w:val="single"/>
        </w:rPr>
        <w:t>Στόχοι</w:t>
      </w:r>
    </w:p>
    <w:p w:rsidR="003514A8" w:rsidRPr="008E131A" w:rsidRDefault="003514A8" w:rsidP="003514A8">
      <w:pPr>
        <w:widowControl w:val="0"/>
        <w:spacing w:after="120" w:afterAutospacing="0"/>
        <w:ind w:firstLine="567"/>
        <w:rPr>
          <w:rFonts w:cstheme="minorHAnsi"/>
          <w:sz w:val="24"/>
          <w:szCs w:val="24"/>
        </w:rPr>
      </w:pPr>
      <w:r w:rsidRPr="008E131A">
        <w:rPr>
          <w:rFonts w:cstheme="minorHAnsi"/>
          <w:sz w:val="24"/>
          <w:szCs w:val="24"/>
        </w:rPr>
        <w:t xml:space="preserve">Η κατανόηση από </w:t>
      </w:r>
      <w:r w:rsidR="00D9514D">
        <w:rPr>
          <w:rFonts w:cstheme="minorHAnsi"/>
          <w:sz w:val="24"/>
          <w:szCs w:val="24"/>
        </w:rPr>
        <w:t>τους/ις</w:t>
      </w:r>
      <w:r w:rsidRPr="008E131A">
        <w:rPr>
          <w:rFonts w:cstheme="minorHAnsi"/>
          <w:sz w:val="24"/>
          <w:szCs w:val="24"/>
        </w:rPr>
        <w:t xml:space="preserve"> φοιτητές/τριες της πολλαπλότητας των παραγόντων που διέπουν τη διδακτική πράξη.</w:t>
      </w:r>
    </w:p>
    <w:p w:rsidR="003514A8" w:rsidRPr="008E131A" w:rsidRDefault="003514A8" w:rsidP="003514A8">
      <w:pPr>
        <w:widowControl w:val="0"/>
        <w:spacing w:after="120" w:afterAutospacing="0"/>
        <w:ind w:firstLine="567"/>
        <w:rPr>
          <w:rFonts w:cstheme="minorHAnsi"/>
          <w:sz w:val="24"/>
          <w:szCs w:val="24"/>
        </w:rPr>
      </w:pPr>
      <w:r w:rsidRPr="008E131A">
        <w:rPr>
          <w:rFonts w:cstheme="minorHAnsi"/>
          <w:sz w:val="24"/>
          <w:szCs w:val="24"/>
        </w:rPr>
        <w:t xml:space="preserve">Η σύνδεση της ανάλυσης των διδακτικών πρακτικών με την εφαρμογή σύγχρονων διδακτικών θεωριών, όπως η θεσμική παιδαγωγική, η διαφοροποιημένη παιδαγωγική, η ενεργός μάθηση. </w:t>
      </w:r>
    </w:p>
    <w:p w:rsidR="003514A8" w:rsidRPr="008E131A" w:rsidRDefault="003514A8" w:rsidP="003514A8">
      <w:pPr>
        <w:widowControl w:val="0"/>
        <w:spacing w:after="120" w:afterAutospacing="0"/>
        <w:ind w:firstLine="567"/>
        <w:rPr>
          <w:rFonts w:cstheme="minorHAnsi"/>
          <w:sz w:val="24"/>
          <w:szCs w:val="24"/>
        </w:rPr>
      </w:pPr>
      <w:r w:rsidRPr="008E131A">
        <w:rPr>
          <w:rFonts w:cstheme="minorHAnsi"/>
          <w:sz w:val="24"/>
          <w:szCs w:val="24"/>
        </w:rPr>
        <w:t xml:space="preserve">Η απόκτηση </w:t>
      </w:r>
      <w:r w:rsidR="00D9514D">
        <w:rPr>
          <w:rFonts w:cstheme="minorHAnsi"/>
          <w:sz w:val="24"/>
          <w:szCs w:val="24"/>
        </w:rPr>
        <w:t>από τους/ις</w:t>
      </w:r>
      <w:r w:rsidRPr="008E131A">
        <w:rPr>
          <w:rFonts w:cstheme="minorHAnsi"/>
          <w:sz w:val="24"/>
          <w:szCs w:val="24"/>
        </w:rPr>
        <w:t xml:space="preserve"> φοιτητές/τριες των εργαλείων εκείνων που θα τους επιτρέπει να επεξεργάζονται ένα παιδαγωγικό πλαίσιο διαχείρισης των ετεροτήτων.</w:t>
      </w:r>
    </w:p>
    <w:p w:rsidR="003514A8" w:rsidRPr="008E131A" w:rsidRDefault="003514A8" w:rsidP="003514A8">
      <w:pPr>
        <w:widowControl w:val="0"/>
        <w:spacing w:after="120" w:afterAutospacing="0"/>
        <w:ind w:firstLine="567"/>
        <w:rPr>
          <w:rFonts w:cstheme="minorHAnsi"/>
          <w:b/>
          <w:i/>
          <w:sz w:val="24"/>
          <w:szCs w:val="24"/>
          <w:u w:val="single"/>
        </w:rPr>
      </w:pPr>
      <w:r w:rsidRPr="008E131A">
        <w:rPr>
          <w:rFonts w:cstheme="minorHAnsi"/>
          <w:b/>
          <w:i/>
          <w:sz w:val="24"/>
          <w:szCs w:val="24"/>
          <w:u w:val="single"/>
        </w:rPr>
        <w:lastRenderedPageBreak/>
        <w:t>Προσδοκώμενα αποτελέσματα</w:t>
      </w:r>
    </w:p>
    <w:p w:rsidR="003514A8" w:rsidRPr="008E131A" w:rsidRDefault="003514A8" w:rsidP="003514A8">
      <w:pPr>
        <w:widowControl w:val="0"/>
        <w:spacing w:after="120" w:afterAutospacing="0"/>
        <w:ind w:firstLine="567"/>
        <w:rPr>
          <w:rFonts w:cstheme="minorHAnsi"/>
          <w:sz w:val="24"/>
          <w:szCs w:val="24"/>
        </w:rPr>
      </w:pPr>
      <w:r w:rsidRPr="008E131A">
        <w:rPr>
          <w:rFonts w:cstheme="minorHAnsi"/>
          <w:sz w:val="24"/>
          <w:szCs w:val="24"/>
        </w:rPr>
        <w:t>Με την ολοκλήρωση του μαθήματος οι ΜΦ θα πρέπει:</w:t>
      </w:r>
    </w:p>
    <w:p w:rsidR="003514A8" w:rsidRPr="008E131A" w:rsidRDefault="003514A8" w:rsidP="003514A8">
      <w:pPr>
        <w:widowControl w:val="0"/>
        <w:spacing w:after="120" w:afterAutospacing="0"/>
        <w:ind w:firstLine="567"/>
        <w:rPr>
          <w:rFonts w:cstheme="minorHAnsi"/>
          <w:sz w:val="24"/>
          <w:szCs w:val="24"/>
        </w:rPr>
      </w:pPr>
      <w:r w:rsidRPr="008E131A">
        <w:rPr>
          <w:rFonts w:cstheme="minorHAnsi"/>
          <w:sz w:val="24"/>
          <w:szCs w:val="24"/>
        </w:rPr>
        <w:t>Να έχουν συγκροτήσει και αναπτύξει ανα</w:t>
      </w:r>
      <w:r w:rsidR="00D9514D">
        <w:rPr>
          <w:rFonts w:cstheme="minorHAnsi"/>
          <w:sz w:val="24"/>
          <w:szCs w:val="24"/>
        </w:rPr>
        <w:t>λυτικές προοπτικές σχετικά με τι</w:t>
      </w:r>
      <w:r w:rsidRPr="008E131A">
        <w:rPr>
          <w:rFonts w:cstheme="minorHAnsi"/>
          <w:sz w:val="24"/>
          <w:szCs w:val="24"/>
        </w:rPr>
        <w:t>ς θεωρίες και έννοιες της ετερότητας στη σχολική τάξη</w:t>
      </w:r>
      <w:r w:rsidR="00D9514D">
        <w:rPr>
          <w:rFonts w:cstheme="minorHAnsi"/>
          <w:sz w:val="24"/>
          <w:szCs w:val="24"/>
        </w:rPr>
        <w:t>.</w:t>
      </w:r>
    </w:p>
    <w:p w:rsidR="003514A8" w:rsidRPr="008E131A" w:rsidRDefault="003514A8" w:rsidP="003514A8">
      <w:pPr>
        <w:widowControl w:val="0"/>
        <w:spacing w:after="120" w:afterAutospacing="0"/>
        <w:ind w:firstLine="567"/>
        <w:rPr>
          <w:rFonts w:cstheme="minorHAnsi"/>
          <w:sz w:val="24"/>
          <w:szCs w:val="24"/>
        </w:rPr>
      </w:pPr>
      <w:r w:rsidRPr="008E131A">
        <w:rPr>
          <w:rFonts w:cstheme="minorHAnsi"/>
          <w:sz w:val="24"/>
          <w:szCs w:val="24"/>
        </w:rPr>
        <w:t xml:space="preserve">Να έχουν συνδέσει την ανάλυση των διδακτικών πρακτικών με την εφαρμογή σύγχρονων διδακτικών θεωριών όπως η θεσμική παιδαγωγική, η διαφοροποιημένη παιδαγωγική, η ενεργός μάθηση. </w:t>
      </w:r>
    </w:p>
    <w:p w:rsidR="003514A8" w:rsidRPr="008E131A" w:rsidRDefault="003514A8" w:rsidP="003514A8">
      <w:pPr>
        <w:widowControl w:val="0"/>
        <w:spacing w:after="120" w:afterAutospacing="0"/>
        <w:ind w:firstLine="567"/>
        <w:rPr>
          <w:rFonts w:cstheme="minorHAnsi"/>
          <w:sz w:val="24"/>
          <w:szCs w:val="24"/>
        </w:rPr>
      </w:pPr>
      <w:r w:rsidRPr="008E131A">
        <w:rPr>
          <w:rFonts w:cstheme="minorHAnsi"/>
          <w:sz w:val="24"/>
          <w:szCs w:val="24"/>
        </w:rPr>
        <w:t>Να έχουν εξετάσει και αξιολογήσει τα διάφορα προγράμματα διαπολιτισμικής εκπαίδευσης στην Ελλάδα, στην Ευρώπη και στις ΗΠΑ.</w:t>
      </w:r>
    </w:p>
    <w:p w:rsidR="003514A8" w:rsidRPr="008E131A" w:rsidRDefault="003514A8" w:rsidP="003514A8">
      <w:pPr>
        <w:widowControl w:val="0"/>
        <w:spacing w:after="120" w:afterAutospacing="0"/>
        <w:ind w:firstLine="567"/>
        <w:rPr>
          <w:rFonts w:cstheme="minorHAnsi"/>
          <w:b/>
          <w:i/>
          <w:sz w:val="24"/>
          <w:szCs w:val="24"/>
          <w:u w:val="single"/>
        </w:rPr>
      </w:pPr>
      <w:r w:rsidRPr="008E131A">
        <w:rPr>
          <w:rFonts w:cstheme="minorHAnsi"/>
          <w:b/>
          <w:i/>
          <w:sz w:val="24"/>
          <w:szCs w:val="24"/>
          <w:u w:val="single"/>
        </w:rPr>
        <w:t>Δομή</w:t>
      </w:r>
    </w:p>
    <w:p w:rsidR="003514A8" w:rsidRPr="008E131A" w:rsidRDefault="003514A8" w:rsidP="003514A8">
      <w:pPr>
        <w:widowControl w:val="0"/>
        <w:spacing w:after="120" w:afterAutospacing="0"/>
        <w:ind w:firstLine="567"/>
        <w:rPr>
          <w:rFonts w:cstheme="minorHAnsi"/>
          <w:sz w:val="24"/>
          <w:szCs w:val="24"/>
        </w:rPr>
      </w:pPr>
      <w:r w:rsidRPr="008E131A">
        <w:rPr>
          <w:rFonts w:cstheme="minorHAnsi"/>
          <w:sz w:val="24"/>
          <w:szCs w:val="24"/>
        </w:rPr>
        <w:t xml:space="preserve">Το μάθημα απαρτίζεται από τρίωρα εβδομαδιαία σεμινάρια. Κάθε συνάντηση ξεκινά με μια εισαγωγή της διδάσκουσας. Το δεύτερο μέρος οργανώνεται γύρω από μια ομαδική εργασία ή ανοιχτή συζήτηση σε σχέση με τη βιβλιογραφία που οι ΜΦ έχουν συμβουλευτεί, με το θέμα που η διδάσκουσα έθεσε εισαγωγικά, καθώς και με τυχόν προσωπικές εμπειρίες που οι ΜΦ επιθυμούν να καταθέσουν.  </w:t>
      </w:r>
    </w:p>
    <w:p w:rsidR="003514A8" w:rsidRPr="008E131A" w:rsidRDefault="003514A8" w:rsidP="003514A8">
      <w:pPr>
        <w:widowControl w:val="0"/>
        <w:spacing w:after="120" w:afterAutospacing="0"/>
        <w:ind w:firstLine="567"/>
        <w:rPr>
          <w:rFonts w:cstheme="minorHAnsi"/>
          <w:b/>
          <w:i/>
          <w:sz w:val="24"/>
          <w:szCs w:val="24"/>
          <w:u w:val="single"/>
        </w:rPr>
      </w:pPr>
      <w:r w:rsidRPr="008E131A">
        <w:rPr>
          <w:rFonts w:cstheme="minorHAnsi"/>
          <w:b/>
          <w:i/>
          <w:sz w:val="24"/>
          <w:szCs w:val="24"/>
          <w:u w:val="single"/>
        </w:rPr>
        <w:t>Αξιολόγηση</w:t>
      </w:r>
    </w:p>
    <w:p w:rsidR="003514A8" w:rsidRPr="008E131A" w:rsidRDefault="003514A8" w:rsidP="003514A8">
      <w:pPr>
        <w:widowControl w:val="0"/>
        <w:spacing w:after="120" w:afterAutospacing="0"/>
        <w:ind w:firstLine="567"/>
        <w:rPr>
          <w:rFonts w:cstheme="minorHAnsi"/>
          <w:sz w:val="24"/>
          <w:szCs w:val="24"/>
        </w:rPr>
      </w:pPr>
      <w:r w:rsidRPr="008E131A">
        <w:rPr>
          <w:rFonts w:cstheme="minorHAnsi"/>
          <w:sz w:val="24"/>
          <w:szCs w:val="24"/>
        </w:rPr>
        <w:t>Κάθε ΜΦ οφείλει να προετοιμάσει μια εργασία των 5000 λέξεων περίπου, επάνω σε θέμα που εμπίπτει στα ενδιαφέροντά του/της, μετά από συνεννόηση με τη διδάσκουσα. Η εκπόνηση της εργασίας περιλαμβάνει τρία στάδια. Σε καθένα από αυτά, παρέχεται  στον/στην ΜΦ η απαραίτητη διδακτική στήριξη.</w:t>
      </w:r>
    </w:p>
    <w:p w:rsidR="003514A8" w:rsidRPr="008E131A" w:rsidRDefault="003514A8" w:rsidP="003514A8">
      <w:pPr>
        <w:widowControl w:val="0"/>
        <w:spacing w:after="120" w:afterAutospacing="0"/>
        <w:ind w:firstLine="567"/>
        <w:rPr>
          <w:rFonts w:cstheme="minorHAnsi"/>
          <w:b/>
          <w:i/>
          <w:sz w:val="24"/>
          <w:szCs w:val="24"/>
          <w:u w:val="single"/>
          <w:lang w:val="en-US"/>
        </w:rPr>
      </w:pPr>
      <w:r w:rsidRPr="008E131A">
        <w:rPr>
          <w:rFonts w:cstheme="minorHAnsi"/>
          <w:b/>
          <w:i/>
          <w:sz w:val="24"/>
          <w:szCs w:val="24"/>
          <w:u w:val="single"/>
        </w:rPr>
        <w:t>Προτεινόμενη</w:t>
      </w:r>
      <w:r w:rsidRPr="008E131A">
        <w:rPr>
          <w:rFonts w:cstheme="minorHAnsi"/>
          <w:b/>
          <w:i/>
          <w:sz w:val="24"/>
          <w:szCs w:val="24"/>
          <w:u w:val="single"/>
          <w:lang w:val="en-US"/>
        </w:rPr>
        <w:t xml:space="preserve"> </w:t>
      </w:r>
      <w:r w:rsidRPr="008E131A">
        <w:rPr>
          <w:rFonts w:cstheme="minorHAnsi"/>
          <w:b/>
          <w:i/>
          <w:sz w:val="24"/>
          <w:szCs w:val="24"/>
          <w:u w:val="single"/>
        </w:rPr>
        <w:t>βιβλιογραφία</w:t>
      </w:r>
    </w:p>
    <w:p w:rsidR="003514A8" w:rsidRPr="008E131A" w:rsidRDefault="003514A8" w:rsidP="003514A8">
      <w:pPr>
        <w:widowControl w:val="0"/>
        <w:spacing w:after="120" w:afterAutospacing="0"/>
        <w:ind w:firstLine="567"/>
        <w:rPr>
          <w:rFonts w:cstheme="minorHAnsi"/>
          <w:color w:val="000000"/>
          <w:sz w:val="24"/>
          <w:szCs w:val="24"/>
          <w:lang w:val="en-US"/>
        </w:rPr>
      </w:pPr>
      <w:r w:rsidRPr="008E131A">
        <w:rPr>
          <w:rFonts w:cstheme="minorHAnsi"/>
          <w:sz w:val="24"/>
          <w:szCs w:val="24"/>
          <w:lang w:val="en-US"/>
        </w:rPr>
        <w:t xml:space="preserve">AINSCOW, M., 1999, </w:t>
      </w:r>
      <w:r w:rsidRPr="008E131A">
        <w:rPr>
          <w:rFonts w:cstheme="minorHAnsi"/>
          <w:i/>
          <w:iCs/>
          <w:sz w:val="24"/>
          <w:szCs w:val="24"/>
          <w:lang w:val="en-US"/>
        </w:rPr>
        <w:t>Understanding the development of Inclusive Schools</w:t>
      </w:r>
      <w:proofErr w:type="gramStart"/>
      <w:r w:rsidRPr="008E131A">
        <w:rPr>
          <w:rFonts w:cstheme="minorHAnsi"/>
          <w:i/>
          <w:iCs/>
          <w:sz w:val="24"/>
          <w:szCs w:val="24"/>
          <w:lang w:val="en-US"/>
        </w:rPr>
        <w:t xml:space="preserve">, </w:t>
      </w:r>
      <w:r w:rsidRPr="008E131A">
        <w:rPr>
          <w:rFonts w:cstheme="minorHAnsi"/>
          <w:sz w:val="24"/>
          <w:szCs w:val="24"/>
          <w:lang w:val="en-US"/>
        </w:rPr>
        <w:t xml:space="preserve"> London</w:t>
      </w:r>
      <w:proofErr w:type="gramEnd"/>
      <w:r w:rsidRPr="008E131A">
        <w:rPr>
          <w:rFonts w:cstheme="minorHAnsi"/>
          <w:sz w:val="24"/>
          <w:szCs w:val="24"/>
          <w:lang w:val="en-US"/>
        </w:rPr>
        <w:t>, Falmer Press</w:t>
      </w:r>
    </w:p>
    <w:p w:rsidR="003514A8" w:rsidRPr="008E131A" w:rsidRDefault="003514A8" w:rsidP="003514A8">
      <w:pPr>
        <w:widowControl w:val="0"/>
        <w:spacing w:after="120" w:afterAutospacing="0"/>
        <w:ind w:firstLine="567"/>
        <w:rPr>
          <w:rFonts w:cstheme="minorHAnsi"/>
          <w:sz w:val="24"/>
          <w:szCs w:val="24"/>
          <w:lang w:val="fr-FR"/>
        </w:rPr>
      </w:pPr>
      <w:r w:rsidRPr="008E131A">
        <w:rPr>
          <w:rFonts w:cstheme="minorHAnsi"/>
          <w:color w:val="000000"/>
          <w:sz w:val="24"/>
          <w:szCs w:val="24"/>
          <w:lang w:val="fr-FR"/>
        </w:rPr>
        <w:t>ALLEMAN-GHIONDA, C. (éd)</w:t>
      </w:r>
      <w:proofErr w:type="gramStart"/>
      <w:r w:rsidRPr="008E131A">
        <w:rPr>
          <w:rFonts w:cstheme="minorHAnsi"/>
          <w:color w:val="000000"/>
          <w:sz w:val="24"/>
          <w:szCs w:val="24"/>
          <w:lang w:val="fr-FR"/>
        </w:rPr>
        <w:t>,1996</w:t>
      </w:r>
      <w:proofErr w:type="gramEnd"/>
      <w:r w:rsidRPr="008E131A">
        <w:rPr>
          <w:rFonts w:cstheme="minorHAnsi"/>
          <w:color w:val="000000"/>
          <w:sz w:val="24"/>
          <w:szCs w:val="24"/>
          <w:lang w:val="fr-FR"/>
        </w:rPr>
        <w:t xml:space="preserve">, </w:t>
      </w:r>
      <w:r w:rsidRPr="008E131A">
        <w:rPr>
          <w:rFonts w:cstheme="minorHAnsi"/>
          <w:i/>
          <w:iCs/>
          <w:color w:val="000000"/>
          <w:sz w:val="24"/>
          <w:szCs w:val="24"/>
          <w:lang w:val="fr-FR"/>
        </w:rPr>
        <w:t xml:space="preserve">Multiculture et éducation, </w:t>
      </w:r>
      <w:r w:rsidRPr="008E131A">
        <w:rPr>
          <w:rFonts w:cstheme="minorHAnsi"/>
          <w:color w:val="000000"/>
          <w:sz w:val="24"/>
          <w:szCs w:val="24"/>
          <w:lang w:val="fr-FR"/>
        </w:rPr>
        <w:t>Peter Lang, Berne</w:t>
      </w:r>
    </w:p>
    <w:p w:rsidR="003514A8" w:rsidRPr="008E131A" w:rsidRDefault="003514A8" w:rsidP="003514A8">
      <w:pPr>
        <w:widowControl w:val="0"/>
        <w:spacing w:after="120" w:afterAutospacing="0"/>
        <w:ind w:firstLine="567"/>
        <w:rPr>
          <w:rFonts w:cstheme="minorHAnsi"/>
          <w:color w:val="000000"/>
          <w:sz w:val="24"/>
          <w:szCs w:val="24"/>
          <w:lang w:val="en-US"/>
        </w:rPr>
      </w:pPr>
      <w:r w:rsidRPr="008E131A">
        <w:rPr>
          <w:rFonts w:cstheme="minorHAnsi"/>
          <w:color w:val="000000"/>
          <w:sz w:val="24"/>
          <w:szCs w:val="24"/>
          <w:lang w:val="en-US"/>
        </w:rPr>
        <w:t xml:space="preserve">ALTRICHTER H., POSCH, &amp; SOMEKH, B. 1993, </w:t>
      </w:r>
      <w:r w:rsidRPr="008E131A">
        <w:rPr>
          <w:rFonts w:cstheme="minorHAnsi"/>
          <w:i/>
          <w:iCs/>
          <w:color w:val="000000"/>
          <w:sz w:val="24"/>
          <w:szCs w:val="24"/>
          <w:lang w:val="en-US"/>
        </w:rPr>
        <w:t xml:space="preserve">Teachers Investigate Their Work, </w:t>
      </w:r>
      <w:r w:rsidRPr="008E131A">
        <w:rPr>
          <w:rFonts w:cstheme="minorHAnsi"/>
          <w:color w:val="000000"/>
          <w:sz w:val="24"/>
          <w:szCs w:val="24"/>
          <w:lang w:val="en-US"/>
        </w:rPr>
        <w:t>Routledge</w:t>
      </w:r>
      <w:proofErr w:type="gramStart"/>
      <w:r w:rsidRPr="008E131A">
        <w:rPr>
          <w:rFonts w:cstheme="minorHAnsi"/>
          <w:color w:val="000000"/>
          <w:sz w:val="24"/>
          <w:szCs w:val="24"/>
          <w:lang w:val="en-US"/>
        </w:rPr>
        <w:t>,London</w:t>
      </w:r>
      <w:proofErr w:type="gramEnd"/>
    </w:p>
    <w:p w:rsidR="003514A8" w:rsidRPr="008E131A" w:rsidRDefault="003514A8" w:rsidP="003514A8">
      <w:pPr>
        <w:widowControl w:val="0"/>
        <w:spacing w:after="120" w:afterAutospacing="0"/>
        <w:ind w:firstLine="567"/>
        <w:rPr>
          <w:rFonts w:cstheme="minorHAnsi"/>
          <w:sz w:val="24"/>
          <w:szCs w:val="24"/>
          <w:lang w:val="en-US"/>
        </w:rPr>
      </w:pPr>
      <w:r w:rsidRPr="008E131A">
        <w:rPr>
          <w:rFonts w:cstheme="minorHAnsi"/>
          <w:sz w:val="24"/>
          <w:szCs w:val="24"/>
        </w:rPr>
        <w:t xml:space="preserve">Αβδελά Έ., 1998 , </w:t>
      </w:r>
      <w:r w:rsidRPr="008E131A">
        <w:rPr>
          <w:rFonts w:cstheme="minorHAnsi"/>
          <w:i/>
          <w:sz w:val="24"/>
          <w:szCs w:val="24"/>
        </w:rPr>
        <w:t>Ιστορία και σχολείο</w:t>
      </w:r>
      <w:r w:rsidRPr="008E131A">
        <w:rPr>
          <w:rFonts w:cstheme="minorHAnsi"/>
          <w:i/>
          <w:iCs/>
          <w:sz w:val="24"/>
          <w:szCs w:val="24"/>
        </w:rPr>
        <w:t xml:space="preserve">, </w:t>
      </w:r>
      <w:r w:rsidRPr="008E131A">
        <w:rPr>
          <w:rFonts w:cstheme="minorHAnsi"/>
          <w:iCs/>
          <w:sz w:val="24"/>
          <w:szCs w:val="24"/>
        </w:rPr>
        <w:t>Εκδ</w:t>
      </w:r>
      <w:r w:rsidRPr="008E131A">
        <w:rPr>
          <w:rFonts w:cstheme="minorHAnsi"/>
          <w:sz w:val="24"/>
          <w:szCs w:val="24"/>
        </w:rPr>
        <w:t>. Νήσος</w:t>
      </w:r>
      <w:r w:rsidRPr="008E131A">
        <w:rPr>
          <w:rFonts w:cstheme="minorHAnsi"/>
          <w:sz w:val="24"/>
          <w:szCs w:val="24"/>
          <w:lang w:val="en-US"/>
        </w:rPr>
        <w:t xml:space="preserve">, </w:t>
      </w:r>
      <w:r w:rsidRPr="008E131A">
        <w:rPr>
          <w:rFonts w:cstheme="minorHAnsi"/>
          <w:sz w:val="24"/>
          <w:szCs w:val="24"/>
        </w:rPr>
        <w:t>Αθήνα</w:t>
      </w:r>
      <w:r w:rsidRPr="008E131A">
        <w:rPr>
          <w:rFonts w:cstheme="minorHAnsi"/>
          <w:sz w:val="24"/>
          <w:szCs w:val="24"/>
          <w:lang w:val="en-US"/>
        </w:rPr>
        <w:t>.</w:t>
      </w:r>
    </w:p>
    <w:p w:rsidR="003514A8" w:rsidRPr="008E131A" w:rsidRDefault="003514A8" w:rsidP="003514A8">
      <w:pPr>
        <w:widowControl w:val="0"/>
        <w:spacing w:after="120" w:afterAutospacing="0"/>
        <w:ind w:firstLine="567"/>
        <w:rPr>
          <w:rFonts w:cstheme="minorHAnsi"/>
          <w:sz w:val="24"/>
          <w:szCs w:val="24"/>
          <w:lang w:val="en-US"/>
        </w:rPr>
      </w:pPr>
      <w:r w:rsidRPr="008E131A">
        <w:rPr>
          <w:rFonts w:cstheme="minorHAnsi"/>
          <w:sz w:val="24"/>
          <w:szCs w:val="24"/>
          <w:lang w:val="en-US"/>
        </w:rPr>
        <w:t xml:space="preserve">BAR-ON D., 1999, </w:t>
      </w:r>
      <w:proofErr w:type="gramStart"/>
      <w:r w:rsidRPr="008E131A">
        <w:rPr>
          <w:rFonts w:cstheme="minorHAnsi"/>
          <w:i/>
          <w:iCs/>
          <w:sz w:val="24"/>
          <w:szCs w:val="24"/>
          <w:lang w:val="en-US"/>
        </w:rPr>
        <w:t>The  Idescitable</w:t>
      </w:r>
      <w:proofErr w:type="gramEnd"/>
      <w:r w:rsidRPr="008E131A">
        <w:rPr>
          <w:rFonts w:cstheme="minorHAnsi"/>
          <w:i/>
          <w:iCs/>
          <w:sz w:val="24"/>
          <w:szCs w:val="24"/>
          <w:lang w:val="en-US"/>
        </w:rPr>
        <w:t xml:space="preserve"> and the Undiscussable. </w:t>
      </w:r>
      <w:proofErr w:type="gramStart"/>
      <w:r w:rsidRPr="008E131A">
        <w:rPr>
          <w:rFonts w:cstheme="minorHAnsi"/>
          <w:i/>
          <w:iCs/>
          <w:sz w:val="24"/>
          <w:szCs w:val="24"/>
          <w:lang w:val="en-US"/>
        </w:rPr>
        <w:t>Reconstucting  Human</w:t>
      </w:r>
      <w:proofErr w:type="gramEnd"/>
      <w:r w:rsidRPr="008E131A">
        <w:rPr>
          <w:rFonts w:cstheme="minorHAnsi"/>
          <w:i/>
          <w:iCs/>
          <w:sz w:val="24"/>
          <w:szCs w:val="24"/>
          <w:lang w:val="en-US"/>
        </w:rPr>
        <w:t xml:space="preserve"> Discourse after Trauma, </w:t>
      </w:r>
      <w:r w:rsidRPr="008E131A">
        <w:rPr>
          <w:rFonts w:cstheme="minorHAnsi"/>
          <w:sz w:val="24"/>
          <w:szCs w:val="24"/>
          <w:lang w:val="en-US"/>
        </w:rPr>
        <w:t xml:space="preserve"> Budapest, Central European University Press</w:t>
      </w:r>
    </w:p>
    <w:p w:rsidR="003514A8" w:rsidRPr="008E131A" w:rsidRDefault="003514A8" w:rsidP="003514A8">
      <w:pPr>
        <w:widowControl w:val="0"/>
        <w:spacing w:after="120" w:afterAutospacing="0"/>
        <w:ind w:firstLine="567"/>
        <w:rPr>
          <w:rFonts w:cstheme="minorHAnsi"/>
          <w:sz w:val="24"/>
          <w:szCs w:val="24"/>
          <w:lang w:val="en-US"/>
        </w:rPr>
      </w:pPr>
      <w:r w:rsidRPr="008E131A">
        <w:rPr>
          <w:rFonts w:cstheme="minorHAnsi"/>
          <w:sz w:val="24"/>
          <w:szCs w:val="24"/>
          <w:lang w:val="en-US"/>
        </w:rPr>
        <w:t xml:space="preserve">CUMMINS, J., 1999, </w:t>
      </w:r>
      <w:r w:rsidRPr="008E131A">
        <w:rPr>
          <w:rFonts w:cstheme="minorHAnsi"/>
          <w:i/>
          <w:iCs/>
          <w:sz w:val="24"/>
          <w:szCs w:val="24"/>
          <w:lang w:val="en-US"/>
        </w:rPr>
        <w:t xml:space="preserve">Negotiated identities, </w:t>
      </w:r>
      <w:r w:rsidRPr="008E131A">
        <w:rPr>
          <w:rFonts w:cstheme="minorHAnsi"/>
          <w:sz w:val="24"/>
          <w:szCs w:val="24"/>
          <w:lang w:val="en-US"/>
        </w:rPr>
        <w:t xml:space="preserve">  Gutenberg, Athens, (in Greek)</w:t>
      </w:r>
    </w:p>
    <w:p w:rsidR="003514A8" w:rsidRPr="008E131A" w:rsidRDefault="003514A8" w:rsidP="003514A8">
      <w:pPr>
        <w:widowControl w:val="0"/>
        <w:spacing w:after="120" w:afterAutospacing="0"/>
        <w:ind w:firstLine="567"/>
        <w:rPr>
          <w:rFonts w:cstheme="minorHAnsi"/>
          <w:sz w:val="24"/>
          <w:szCs w:val="24"/>
          <w:lang w:val="fr-FR"/>
        </w:rPr>
      </w:pPr>
      <w:r w:rsidRPr="008E131A">
        <w:rPr>
          <w:rFonts w:cstheme="minorHAnsi"/>
          <w:color w:val="000000"/>
          <w:sz w:val="24"/>
          <w:szCs w:val="24"/>
          <w:lang w:val="fr-FR"/>
        </w:rPr>
        <w:t xml:space="preserve">DASEN P., PERREGAUX (EDS), 2002, </w:t>
      </w:r>
      <w:r w:rsidRPr="008E131A">
        <w:rPr>
          <w:rFonts w:cstheme="minorHAnsi"/>
          <w:i/>
          <w:iCs/>
          <w:color w:val="000000"/>
          <w:sz w:val="24"/>
          <w:szCs w:val="24"/>
          <w:lang w:val="fr-FR"/>
        </w:rPr>
        <w:t>Pourquoi des approches interculturelles en sciences de l’éducation?</w:t>
      </w:r>
      <w:r w:rsidRPr="008E131A">
        <w:rPr>
          <w:rFonts w:cstheme="minorHAnsi"/>
          <w:color w:val="000000"/>
          <w:sz w:val="24"/>
          <w:szCs w:val="24"/>
          <w:lang w:val="fr-FR"/>
        </w:rPr>
        <w:t xml:space="preserve"> De Boeck Université,</w:t>
      </w:r>
      <w:r w:rsidRPr="008E131A">
        <w:rPr>
          <w:rFonts w:cstheme="minorHAnsi"/>
          <w:i/>
          <w:iCs/>
          <w:color w:val="000000"/>
          <w:sz w:val="24"/>
          <w:szCs w:val="24"/>
          <w:lang w:val="fr-FR"/>
        </w:rPr>
        <w:t xml:space="preserve"> </w:t>
      </w:r>
      <w:r w:rsidRPr="008E131A">
        <w:rPr>
          <w:rFonts w:cstheme="minorHAnsi"/>
          <w:color w:val="000000"/>
          <w:sz w:val="24"/>
          <w:szCs w:val="24"/>
          <w:lang w:val="fr-FR"/>
        </w:rPr>
        <w:t>Bruxelles.</w:t>
      </w:r>
    </w:p>
    <w:p w:rsidR="003514A8" w:rsidRPr="008E131A" w:rsidRDefault="003514A8" w:rsidP="003514A8">
      <w:pPr>
        <w:widowControl w:val="0"/>
        <w:spacing w:after="120" w:afterAutospacing="0"/>
        <w:ind w:firstLine="567"/>
        <w:rPr>
          <w:rFonts w:cstheme="minorHAnsi"/>
          <w:sz w:val="24"/>
          <w:szCs w:val="24"/>
          <w:lang w:val="fr-FR"/>
        </w:rPr>
      </w:pPr>
      <w:r w:rsidRPr="008E131A">
        <w:rPr>
          <w:rFonts w:cstheme="minorHAnsi"/>
          <w:sz w:val="24"/>
          <w:szCs w:val="24"/>
          <w:lang w:val="fr-FR"/>
        </w:rPr>
        <w:t xml:space="preserve">MODGIL S., VERMA G., MALLICK K., MODGIL C., 1997, </w:t>
      </w:r>
      <w:r w:rsidRPr="008E131A">
        <w:rPr>
          <w:rFonts w:cstheme="minorHAnsi"/>
          <w:i/>
          <w:iCs/>
          <w:sz w:val="24"/>
          <w:szCs w:val="24"/>
          <w:lang w:val="fr-FR"/>
        </w:rPr>
        <w:t>Intercultural education,</w:t>
      </w:r>
      <w:r w:rsidRPr="008E131A">
        <w:rPr>
          <w:rFonts w:cstheme="minorHAnsi"/>
          <w:b/>
          <w:bCs/>
          <w:sz w:val="24"/>
          <w:szCs w:val="24"/>
          <w:lang w:val="fr-FR"/>
        </w:rPr>
        <w:t xml:space="preserve"> </w:t>
      </w:r>
      <w:r w:rsidRPr="008E131A">
        <w:rPr>
          <w:rFonts w:cstheme="minorHAnsi"/>
          <w:sz w:val="24"/>
          <w:szCs w:val="24"/>
          <w:lang w:val="fr-FR"/>
        </w:rPr>
        <w:t xml:space="preserve">Ed. Ellinika Grammata, Athens, (in Greek). </w:t>
      </w:r>
    </w:p>
    <w:p w:rsidR="003514A8" w:rsidRPr="008E131A" w:rsidRDefault="003514A8" w:rsidP="003514A8">
      <w:pPr>
        <w:spacing w:after="120" w:afterAutospacing="0"/>
        <w:ind w:firstLine="567"/>
        <w:rPr>
          <w:rFonts w:cstheme="minorHAnsi"/>
          <w:sz w:val="24"/>
          <w:szCs w:val="24"/>
          <w:lang w:val="fr-FR"/>
        </w:rPr>
      </w:pPr>
      <w:r w:rsidRPr="008E131A">
        <w:rPr>
          <w:rFonts w:cstheme="minorHAnsi"/>
          <w:sz w:val="24"/>
          <w:szCs w:val="24"/>
          <w:lang w:val="fr-FR"/>
        </w:rPr>
        <w:t xml:space="preserve">DEWITTE PH., (sous la dir), 1999, </w:t>
      </w:r>
      <w:r w:rsidRPr="008E131A">
        <w:rPr>
          <w:rFonts w:cstheme="minorHAnsi"/>
          <w:i/>
          <w:iCs/>
          <w:sz w:val="24"/>
          <w:szCs w:val="24"/>
          <w:lang w:val="fr-FR"/>
        </w:rPr>
        <w:t xml:space="preserve"> Immigration et Intégration. L'état des savoirs, </w:t>
      </w:r>
      <w:r w:rsidRPr="008E131A">
        <w:rPr>
          <w:rFonts w:cstheme="minorHAnsi"/>
          <w:sz w:val="24"/>
          <w:szCs w:val="24"/>
          <w:lang w:val="fr-FR"/>
        </w:rPr>
        <w:t xml:space="preserve"> Paris, Ed de la Découverte</w:t>
      </w:r>
    </w:p>
    <w:p w:rsidR="003514A8" w:rsidRPr="008E131A" w:rsidRDefault="003514A8" w:rsidP="003514A8">
      <w:pPr>
        <w:widowControl w:val="0"/>
        <w:spacing w:after="120" w:afterAutospacing="0"/>
        <w:ind w:firstLine="567"/>
        <w:rPr>
          <w:rFonts w:cstheme="minorHAnsi"/>
          <w:sz w:val="24"/>
          <w:szCs w:val="24"/>
          <w:lang w:val="en-US"/>
        </w:rPr>
      </w:pPr>
      <w:r w:rsidRPr="008E131A">
        <w:rPr>
          <w:rFonts w:cstheme="minorHAnsi"/>
          <w:sz w:val="24"/>
          <w:szCs w:val="24"/>
          <w:lang w:val="en-US"/>
        </w:rPr>
        <w:t xml:space="preserve">DRAGONAS Th, FRANGOUDAKI A., INGLESSI Ch. (ed) 1996, </w:t>
      </w:r>
      <w:r w:rsidRPr="008E131A">
        <w:rPr>
          <w:rFonts w:cstheme="minorHAnsi"/>
          <w:i/>
          <w:iCs/>
          <w:sz w:val="24"/>
          <w:szCs w:val="24"/>
          <w:lang w:val="en-US"/>
        </w:rPr>
        <w:t xml:space="preserve">Beyond One's Own Backyard: Intercultural Teacher, </w:t>
      </w:r>
      <w:r w:rsidRPr="008E131A">
        <w:rPr>
          <w:rFonts w:cstheme="minorHAnsi"/>
          <w:sz w:val="24"/>
          <w:szCs w:val="24"/>
          <w:lang w:val="en-US"/>
        </w:rPr>
        <w:t xml:space="preserve"> Nissos, Athens</w:t>
      </w:r>
    </w:p>
    <w:p w:rsidR="003514A8" w:rsidRPr="008E131A" w:rsidRDefault="003514A8" w:rsidP="003514A8">
      <w:pPr>
        <w:widowControl w:val="0"/>
        <w:spacing w:after="120" w:afterAutospacing="0"/>
        <w:ind w:firstLine="567"/>
        <w:rPr>
          <w:rFonts w:cstheme="minorHAnsi"/>
          <w:sz w:val="24"/>
          <w:szCs w:val="24"/>
          <w:lang w:val="en-US"/>
        </w:rPr>
      </w:pPr>
      <w:r w:rsidRPr="008E131A">
        <w:rPr>
          <w:rFonts w:cstheme="minorHAnsi"/>
          <w:sz w:val="24"/>
          <w:szCs w:val="24"/>
          <w:lang w:val="en-US"/>
        </w:rPr>
        <w:t xml:space="preserve">DUARTE E.-M, SMITH S., (ed.), 2000, </w:t>
      </w:r>
      <w:r w:rsidRPr="008E131A">
        <w:rPr>
          <w:rFonts w:cstheme="minorHAnsi"/>
          <w:i/>
          <w:iCs/>
          <w:sz w:val="24"/>
          <w:szCs w:val="24"/>
          <w:lang w:val="en-US"/>
        </w:rPr>
        <w:t xml:space="preserve">Foundational Perspectives in Multicultural </w:t>
      </w:r>
      <w:r w:rsidRPr="008E131A">
        <w:rPr>
          <w:rFonts w:cstheme="minorHAnsi"/>
          <w:i/>
          <w:iCs/>
          <w:sz w:val="24"/>
          <w:szCs w:val="24"/>
          <w:lang w:val="en-US"/>
        </w:rPr>
        <w:lastRenderedPageBreak/>
        <w:t>Education,</w:t>
      </w:r>
      <w:r w:rsidRPr="008E131A">
        <w:rPr>
          <w:rFonts w:cstheme="minorHAnsi"/>
          <w:sz w:val="24"/>
          <w:szCs w:val="24"/>
          <w:lang w:val="en-US"/>
        </w:rPr>
        <w:t xml:space="preserve"> Addison Wesley Longman </w:t>
      </w:r>
    </w:p>
    <w:p w:rsidR="003514A8" w:rsidRPr="008E131A" w:rsidRDefault="003514A8" w:rsidP="003514A8">
      <w:pPr>
        <w:widowControl w:val="0"/>
        <w:spacing w:after="120" w:afterAutospacing="0"/>
        <w:ind w:firstLine="567"/>
        <w:rPr>
          <w:rFonts w:cstheme="minorHAnsi"/>
          <w:sz w:val="24"/>
          <w:szCs w:val="24"/>
          <w:lang w:val="en-US"/>
        </w:rPr>
      </w:pPr>
      <w:r w:rsidRPr="008E131A">
        <w:rPr>
          <w:rFonts w:cstheme="minorHAnsi"/>
          <w:sz w:val="24"/>
          <w:szCs w:val="24"/>
          <w:lang w:val="en-US"/>
        </w:rPr>
        <w:t xml:space="preserve">ESSED Ph, 1991, </w:t>
      </w:r>
      <w:r w:rsidRPr="008E131A">
        <w:rPr>
          <w:rFonts w:cstheme="minorHAnsi"/>
          <w:i/>
          <w:iCs/>
          <w:sz w:val="24"/>
          <w:szCs w:val="24"/>
          <w:lang w:val="en-US"/>
        </w:rPr>
        <w:t>Understanding Everyday Racisim</w:t>
      </w:r>
      <w:proofErr w:type="gramStart"/>
      <w:r w:rsidRPr="008E131A">
        <w:rPr>
          <w:rFonts w:cstheme="minorHAnsi"/>
          <w:i/>
          <w:iCs/>
          <w:sz w:val="24"/>
          <w:szCs w:val="24"/>
          <w:lang w:val="en-US"/>
        </w:rPr>
        <w:t xml:space="preserve">,  </w:t>
      </w:r>
      <w:r w:rsidRPr="008E131A">
        <w:rPr>
          <w:rFonts w:cstheme="minorHAnsi"/>
          <w:sz w:val="24"/>
          <w:szCs w:val="24"/>
          <w:lang w:val="en-US"/>
        </w:rPr>
        <w:t>Sage</w:t>
      </w:r>
      <w:proofErr w:type="gramEnd"/>
      <w:r w:rsidRPr="008E131A">
        <w:rPr>
          <w:rFonts w:cstheme="minorHAnsi"/>
          <w:sz w:val="24"/>
          <w:szCs w:val="24"/>
          <w:lang w:val="en-US"/>
        </w:rPr>
        <w:t>, London</w:t>
      </w:r>
    </w:p>
    <w:p w:rsidR="003514A8" w:rsidRPr="008E131A" w:rsidRDefault="003514A8" w:rsidP="003514A8">
      <w:pPr>
        <w:widowControl w:val="0"/>
        <w:spacing w:after="120" w:afterAutospacing="0"/>
        <w:ind w:firstLine="567"/>
        <w:rPr>
          <w:rFonts w:cstheme="minorHAnsi"/>
          <w:sz w:val="24"/>
          <w:szCs w:val="24"/>
        </w:rPr>
      </w:pPr>
      <w:r w:rsidRPr="008E131A">
        <w:rPr>
          <w:rFonts w:cstheme="minorHAnsi"/>
          <w:sz w:val="24"/>
          <w:szCs w:val="24"/>
        </w:rPr>
        <w:t xml:space="preserve">Φραγκουδάκη A., Δραγώνα Θ., (ed.) 1997, </w:t>
      </w:r>
      <w:r w:rsidRPr="008E131A">
        <w:rPr>
          <w:rFonts w:cstheme="minorHAnsi"/>
          <w:i/>
          <w:sz w:val="24"/>
          <w:szCs w:val="24"/>
        </w:rPr>
        <w:t>«Τι είναι η πατρίδα μας;,» Εθνοκεντρισμός στην εκπαίδευση,</w:t>
      </w:r>
      <w:r w:rsidRPr="008E131A">
        <w:rPr>
          <w:rFonts w:cstheme="minorHAnsi"/>
          <w:sz w:val="24"/>
          <w:szCs w:val="24"/>
        </w:rPr>
        <w:t xml:space="preserve"> Αλεξάνδρεια, Αθήνα.</w:t>
      </w:r>
    </w:p>
    <w:p w:rsidR="003514A8" w:rsidRPr="008E131A" w:rsidRDefault="003514A8" w:rsidP="003514A8">
      <w:pPr>
        <w:widowControl w:val="0"/>
        <w:spacing w:after="120" w:afterAutospacing="0"/>
        <w:ind w:firstLine="567"/>
        <w:rPr>
          <w:rFonts w:cstheme="minorHAnsi"/>
          <w:sz w:val="24"/>
          <w:szCs w:val="24"/>
          <w:lang w:val="fr-FR"/>
        </w:rPr>
      </w:pPr>
      <w:r w:rsidRPr="008E131A">
        <w:rPr>
          <w:rFonts w:cstheme="minorHAnsi"/>
          <w:sz w:val="24"/>
          <w:szCs w:val="24"/>
          <w:lang w:val="fr-FR"/>
        </w:rPr>
        <w:t xml:space="preserve">GAUTHIER C., (ED). 1997, </w:t>
      </w:r>
      <w:r w:rsidRPr="008E131A">
        <w:rPr>
          <w:rFonts w:cstheme="minorHAnsi"/>
          <w:i/>
          <w:iCs/>
          <w:sz w:val="24"/>
          <w:szCs w:val="24"/>
          <w:lang w:val="fr-FR"/>
        </w:rPr>
        <w:t>Pour une théorie de la pédagogie. Recherches contemporaines sur le savoir des enseignants,  De Boeck Université</w:t>
      </w:r>
      <w:r w:rsidRPr="008E131A">
        <w:rPr>
          <w:rFonts w:cstheme="minorHAnsi"/>
          <w:sz w:val="24"/>
          <w:szCs w:val="24"/>
          <w:lang w:val="fr-FR"/>
        </w:rPr>
        <w:t>, Les Presses de l'Université de Laval</w:t>
      </w:r>
    </w:p>
    <w:p w:rsidR="003514A8" w:rsidRPr="008E131A" w:rsidRDefault="003514A8" w:rsidP="003514A8">
      <w:pPr>
        <w:widowControl w:val="0"/>
        <w:spacing w:after="120" w:afterAutospacing="0"/>
        <w:ind w:firstLine="567"/>
        <w:rPr>
          <w:rFonts w:cstheme="minorHAnsi"/>
          <w:sz w:val="24"/>
          <w:szCs w:val="24"/>
          <w:lang w:val="en-US"/>
        </w:rPr>
      </w:pPr>
      <w:r w:rsidRPr="008E131A">
        <w:rPr>
          <w:rFonts w:cstheme="minorHAnsi"/>
          <w:sz w:val="24"/>
          <w:szCs w:val="24"/>
          <w:lang w:val="en-US"/>
        </w:rPr>
        <w:t xml:space="preserve">GILL D., B. MAYOR and M. BLAIR (ed.), 1992, </w:t>
      </w:r>
      <w:r w:rsidRPr="008E131A">
        <w:rPr>
          <w:rFonts w:cstheme="minorHAnsi"/>
          <w:i/>
          <w:iCs/>
          <w:sz w:val="24"/>
          <w:szCs w:val="24"/>
          <w:lang w:val="en-US"/>
        </w:rPr>
        <w:t>Racism and Education</w:t>
      </w:r>
      <w:r w:rsidRPr="008E131A">
        <w:rPr>
          <w:rFonts w:cstheme="minorHAnsi"/>
          <w:sz w:val="24"/>
          <w:szCs w:val="24"/>
          <w:lang w:val="en-US"/>
        </w:rPr>
        <w:t xml:space="preserve"> </w:t>
      </w:r>
      <w:r w:rsidRPr="008E131A">
        <w:rPr>
          <w:rFonts w:cstheme="minorHAnsi"/>
          <w:i/>
          <w:iCs/>
          <w:sz w:val="24"/>
          <w:szCs w:val="24"/>
          <w:lang w:val="en-US"/>
        </w:rPr>
        <w:t xml:space="preserve">Structures </w:t>
      </w:r>
      <w:proofErr w:type="gramStart"/>
      <w:r w:rsidRPr="008E131A">
        <w:rPr>
          <w:rFonts w:cstheme="minorHAnsi"/>
          <w:i/>
          <w:iCs/>
          <w:sz w:val="24"/>
          <w:szCs w:val="24"/>
          <w:lang w:val="en-US"/>
        </w:rPr>
        <w:t>and  Strategies</w:t>
      </w:r>
      <w:proofErr w:type="gramEnd"/>
      <w:r w:rsidRPr="008E131A">
        <w:rPr>
          <w:rFonts w:cstheme="minorHAnsi"/>
          <w:i/>
          <w:iCs/>
          <w:sz w:val="24"/>
          <w:szCs w:val="24"/>
          <w:lang w:val="en-US"/>
        </w:rPr>
        <w:t xml:space="preserve">. </w:t>
      </w:r>
      <w:r w:rsidRPr="008E131A">
        <w:rPr>
          <w:rFonts w:cstheme="minorHAnsi"/>
          <w:sz w:val="24"/>
          <w:szCs w:val="24"/>
          <w:lang w:val="en-US"/>
        </w:rPr>
        <w:t>London, Sage</w:t>
      </w:r>
    </w:p>
    <w:p w:rsidR="003514A8" w:rsidRPr="008E131A" w:rsidRDefault="003514A8" w:rsidP="003514A8">
      <w:pPr>
        <w:widowControl w:val="0"/>
        <w:spacing w:after="120" w:afterAutospacing="0"/>
        <w:ind w:firstLine="567"/>
        <w:rPr>
          <w:rFonts w:cstheme="minorHAnsi"/>
          <w:sz w:val="24"/>
          <w:szCs w:val="24"/>
          <w:lang w:val="en-US"/>
        </w:rPr>
      </w:pPr>
      <w:r w:rsidRPr="008E131A">
        <w:rPr>
          <w:rFonts w:cstheme="minorHAnsi"/>
          <w:sz w:val="24"/>
          <w:szCs w:val="24"/>
          <w:lang w:val="en-US"/>
        </w:rPr>
        <w:t xml:space="preserve">HAMMERSLEY M., ED., 1986, </w:t>
      </w:r>
      <w:r w:rsidRPr="008E131A">
        <w:rPr>
          <w:rFonts w:cstheme="minorHAnsi"/>
          <w:i/>
          <w:iCs/>
          <w:sz w:val="24"/>
          <w:szCs w:val="24"/>
          <w:lang w:val="en-US"/>
        </w:rPr>
        <w:t>Controversies in Classroom Research</w:t>
      </w:r>
      <w:proofErr w:type="gramStart"/>
      <w:r w:rsidRPr="008E131A">
        <w:rPr>
          <w:rFonts w:cstheme="minorHAnsi"/>
          <w:i/>
          <w:iCs/>
          <w:sz w:val="24"/>
          <w:szCs w:val="24"/>
          <w:lang w:val="en-US"/>
        </w:rPr>
        <w:t xml:space="preserve">, </w:t>
      </w:r>
      <w:r w:rsidRPr="008E131A">
        <w:rPr>
          <w:rFonts w:cstheme="minorHAnsi"/>
          <w:sz w:val="24"/>
          <w:szCs w:val="24"/>
          <w:lang w:val="en-US"/>
        </w:rPr>
        <w:t xml:space="preserve"> Open</w:t>
      </w:r>
      <w:proofErr w:type="gramEnd"/>
      <w:r w:rsidRPr="008E131A">
        <w:rPr>
          <w:rFonts w:cstheme="minorHAnsi"/>
          <w:sz w:val="24"/>
          <w:szCs w:val="24"/>
          <w:lang w:val="en-US"/>
        </w:rPr>
        <w:t xml:space="preserve"> University Press, Bristol, </w:t>
      </w:r>
    </w:p>
    <w:p w:rsidR="003514A8" w:rsidRPr="008E131A" w:rsidRDefault="003514A8" w:rsidP="003514A8">
      <w:pPr>
        <w:widowControl w:val="0"/>
        <w:spacing w:after="120" w:afterAutospacing="0"/>
        <w:ind w:firstLine="567"/>
        <w:rPr>
          <w:rFonts w:cstheme="minorHAnsi"/>
          <w:sz w:val="24"/>
          <w:szCs w:val="24"/>
          <w:lang w:val="en-US"/>
        </w:rPr>
      </w:pPr>
      <w:r w:rsidRPr="008E131A">
        <w:rPr>
          <w:rFonts w:cstheme="minorHAnsi"/>
          <w:sz w:val="24"/>
          <w:szCs w:val="24"/>
          <w:lang w:val="en-US"/>
        </w:rPr>
        <w:t>HOPKINS D., 1994</w:t>
      </w:r>
      <w:proofErr w:type="gramStart"/>
      <w:r w:rsidRPr="008E131A">
        <w:rPr>
          <w:rFonts w:cstheme="minorHAnsi"/>
          <w:sz w:val="24"/>
          <w:szCs w:val="24"/>
          <w:lang w:val="en-US"/>
        </w:rPr>
        <w:t xml:space="preserve">, </w:t>
      </w:r>
      <w:r w:rsidRPr="008E131A">
        <w:rPr>
          <w:rFonts w:cstheme="minorHAnsi"/>
          <w:i/>
          <w:iCs/>
          <w:sz w:val="24"/>
          <w:szCs w:val="24"/>
          <w:lang w:val="en-US"/>
        </w:rPr>
        <w:t xml:space="preserve"> A</w:t>
      </w:r>
      <w:proofErr w:type="gramEnd"/>
      <w:r w:rsidRPr="008E131A">
        <w:rPr>
          <w:rFonts w:cstheme="minorHAnsi"/>
          <w:i/>
          <w:iCs/>
          <w:sz w:val="24"/>
          <w:szCs w:val="24"/>
          <w:lang w:val="en-US"/>
        </w:rPr>
        <w:t xml:space="preserve"> teacher' s guide to classroom research,  </w:t>
      </w:r>
      <w:r w:rsidRPr="008E131A">
        <w:rPr>
          <w:rFonts w:cstheme="minorHAnsi"/>
          <w:sz w:val="24"/>
          <w:szCs w:val="24"/>
          <w:lang w:val="en-US"/>
        </w:rPr>
        <w:t xml:space="preserve"> Open University Press, Bristol,</w:t>
      </w:r>
    </w:p>
    <w:p w:rsidR="003514A8" w:rsidRPr="008E131A" w:rsidRDefault="003514A8" w:rsidP="003514A8">
      <w:pPr>
        <w:widowControl w:val="0"/>
        <w:spacing w:after="120" w:afterAutospacing="0"/>
        <w:ind w:firstLine="567"/>
        <w:rPr>
          <w:rFonts w:cstheme="minorHAnsi"/>
          <w:sz w:val="24"/>
          <w:szCs w:val="24"/>
          <w:lang w:val="en-US"/>
        </w:rPr>
      </w:pPr>
      <w:r w:rsidRPr="008E131A">
        <w:rPr>
          <w:rFonts w:cstheme="minorHAnsi"/>
          <w:sz w:val="24"/>
          <w:szCs w:val="24"/>
          <w:lang w:val="en-US"/>
        </w:rPr>
        <w:t>KINCHELOE J. and STEINBERG Sh., 1997</w:t>
      </w:r>
      <w:proofErr w:type="gramStart"/>
      <w:r w:rsidRPr="008E131A">
        <w:rPr>
          <w:rFonts w:cstheme="minorHAnsi"/>
          <w:sz w:val="24"/>
          <w:szCs w:val="24"/>
          <w:lang w:val="en-US"/>
        </w:rPr>
        <w:t xml:space="preserve">, </w:t>
      </w:r>
      <w:r w:rsidRPr="008E131A">
        <w:rPr>
          <w:rFonts w:cstheme="minorHAnsi"/>
          <w:i/>
          <w:iCs/>
          <w:sz w:val="24"/>
          <w:szCs w:val="24"/>
          <w:lang w:val="en-US"/>
        </w:rPr>
        <w:t xml:space="preserve"> Changing</w:t>
      </w:r>
      <w:proofErr w:type="gramEnd"/>
      <w:r w:rsidRPr="008E131A">
        <w:rPr>
          <w:rFonts w:cstheme="minorHAnsi"/>
          <w:i/>
          <w:iCs/>
          <w:sz w:val="24"/>
          <w:szCs w:val="24"/>
          <w:lang w:val="en-US"/>
        </w:rPr>
        <w:t xml:space="preserve"> Multiculturalism, </w:t>
      </w:r>
      <w:r w:rsidRPr="008E131A">
        <w:rPr>
          <w:rFonts w:cstheme="minorHAnsi"/>
          <w:sz w:val="24"/>
          <w:szCs w:val="24"/>
          <w:lang w:val="en-US"/>
        </w:rPr>
        <w:t xml:space="preserve"> Open University Press, Philadelpheia</w:t>
      </w:r>
    </w:p>
    <w:p w:rsidR="003514A8" w:rsidRPr="008E131A" w:rsidRDefault="003514A8" w:rsidP="003514A8">
      <w:pPr>
        <w:widowControl w:val="0"/>
        <w:spacing w:after="120" w:afterAutospacing="0"/>
        <w:ind w:firstLine="567"/>
        <w:rPr>
          <w:rFonts w:cstheme="minorHAnsi"/>
          <w:sz w:val="24"/>
          <w:szCs w:val="24"/>
          <w:lang w:val="en-US"/>
        </w:rPr>
      </w:pPr>
      <w:r w:rsidRPr="008E131A">
        <w:rPr>
          <w:rFonts w:cstheme="minorHAnsi"/>
          <w:sz w:val="24"/>
          <w:szCs w:val="24"/>
          <w:lang w:val="en-US"/>
        </w:rPr>
        <w:t>MCNIFF J., 1995</w:t>
      </w:r>
      <w:proofErr w:type="gramStart"/>
      <w:r w:rsidRPr="008E131A">
        <w:rPr>
          <w:rFonts w:cstheme="minorHAnsi"/>
          <w:sz w:val="24"/>
          <w:szCs w:val="24"/>
          <w:lang w:val="en-US"/>
        </w:rPr>
        <w:t xml:space="preserve">,  </w:t>
      </w:r>
      <w:r w:rsidRPr="008E131A">
        <w:rPr>
          <w:rFonts w:cstheme="minorHAnsi"/>
          <w:i/>
          <w:iCs/>
          <w:sz w:val="24"/>
          <w:szCs w:val="24"/>
          <w:lang w:val="en-US"/>
        </w:rPr>
        <w:t>Teaching</w:t>
      </w:r>
      <w:proofErr w:type="gramEnd"/>
      <w:r w:rsidRPr="008E131A">
        <w:rPr>
          <w:rFonts w:cstheme="minorHAnsi"/>
          <w:i/>
          <w:iCs/>
          <w:sz w:val="24"/>
          <w:szCs w:val="24"/>
          <w:lang w:val="en-US"/>
        </w:rPr>
        <w:t xml:space="preserve"> as Learning. </w:t>
      </w:r>
      <w:proofErr w:type="gramStart"/>
      <w:r w:rsidRPr="008E131A">
        <w:rPr>
          <w:rFonts w:cstheme="minorHAnsi"/>
          <w:i/>
          <w:iCs/>
          <w:sz w:val="24"/>
          <w:szCs w:val="24"/>
          <w:lang w:val="en-US"/>
        </w:rPr>
        <w:t>An  action</w:t>
      </w:r>
      <w:proofErr w:type="gramEnd"/>
      <w:r w:rsidRPr="008E131A">
        <w:rPr>
          <w:rFonts w:cstheme="minorHAnsi"/>
          <w:i/>
          <w:iCs/>
          <w:sz w:val="24"/>
          <w:szCs w:val="24"/>
          <w:lang w:val="en-US"/>
        </w:rPr>
        <w:t xml:space="preserve"> research  approach, </w:t>
      </w:r>
      <w:r w:rsidRPr="008E131A">
        <w:rPr>
          <w:rFonts w:cstheme="minorHAnsi"/>
          <w:sz w:val="24"/>
          <w:szCs w:val="24"/>
          <w:lang w:val="en-US"/>
        </w:rPr>
        <w:t xml:space="preserve"> Routledge, London </w:t>
      </w:r>
    </w:p>
    <w:p w:rsidR="003514A8" w:rsidRPr="008E131A" w:rsidRDefault="003514A8" w:rsidP="003514A8">
      <w:pPr>
        <w:widowControl w:val="0"/>
        <w:spacing w:after="120" w:afterAutospacing="0"/>
        <w:ind w:firstLine="567"/>
        <w:rPr>
          <w:rFonts w:cstheme="minorHAnsi"/>
          <w:sz w:val="24"/>
          <w:szCs w:val="24"/>
          <w:lang w:val="fr-FR"/>
        </w:rPr>
      </w:pPr>
      <w:r w:rsidRPr="008E131A">
        <w:rPr>
          <w:rFonts w:cstheme="minorHAnsi"/>
          <w:sz w:val="24"/>
          <w:szCs w:val="24"/>
          <w:lang w:val="fr-FR"/>
        </w:rPr>
        <w:t xml:space="preserve">O.C.D.E, 1987, </w:t>
      </w:r>
      <w:proofErr w:type="gramStart"/>
      <w:r w:rsidRPr="008E131A">
        <w:rPr>
          <w:rFonts w:cstheme="minorHAnsi"/>
          <w:i/>
          <w:iCs/>
          <w:sz w:val="24"/>
          <w:szCs w:val="24"/>
          <w:lang w:val="fr-FR"/>
        </w:rPr>
        <w:t>L’ éducation</w:t>
      </w:r>
      <w:proofErr w:type="gramEnd"/>
      <w:r w:rsidRPr="008E131A">
        <w:rPr>
          <w:rFonts w:cstheme="minorHAnsi"/>
          <w:i/>
          <w:iCs/>
          <w:sz w:val="24"/>
          <w:szCs w:val="24"/>
          <w:lang w:val="fr-FR"/>
        </w:rPr>
        <w:t xml:space="preserve"> multiculturelle, </w:t>
      </w:r>
      <w:r w:rsidRPr="008E131A">
        <w:rPr>
          <w:rFonts w:cstheme="minorHAnsi"/>
          <w:sz w:val="24"/>
          <w:szCs w:val="24"/>
          <w:lang w:val="fr-FR"/>
        </w:rPr>
        <w:t xml:space="preserve"> Centre pour la Recherche et l'Innovation dans l'enseignement, (CERI), Paris</w:t>
      </w:r>
    </w:p>
    <w:p w:rsidR="003514A8" w:rsidRPr="008E131A" w:rsidRDefault="003514A8" w:rsidP="003514A8">
      <w:pPr>
        <w:widowControl w:val="0"/>
        <w:spacing w:after="120" w:afterAutospacing="0"/>
        <w:ind w:firstLine="567"/>
        <w:rPr>
          <w:rFonts w:cstheme="minorHAnsi"/>
          <w:sz w:val="24"/>
          <w:szCs w:val="24"/>
          <w:lang w:val="en-US"/>
        </w:rPr>
      </w:pPr>
      <w:r w:rsidRPr="008E131A">
        <w:rPr>
          <w:rFonts w:cstheme="minorHAnsi"/>
          <w:sz w:val="24"/>
          <w:szCs w:val="24"/>
          <w:lang w:val="en-US"/>
        </w:rPr>
        <w:t>REED-DANAHAY D., 1996</w:t>
      </w:r>
      <w:proofErr w:type="gramStart"/>
      <w:r w:rsidRPr="008E131A">
        <w:rPr>
          <w:rFonts w:cstheme="minorHAnsi"/>
          <w:sz w:val="24"/>
          <w:szCs w:val="24"/>
          <w:lang w:val="en-US"/>
        </w:rPr>
        <w:t xml:space="preserve">,  </w:t>
      </w:r>
      <w:r w:rsidRPr="008E131A">
        <w:rPr>
          <w:rFonts w:cstheme="minorHAnsi"/>
          <w:i/>
          <w:iCs/>
          <w:sz w:val="24"/>
          <w:szCs w:val="24"/>
          <w:lang w:val="en-US"/>
        </w:rPr>
        <w:t>Education</w:t>
      </w:r>
      <w:proofErr w:type="gramEnd"/>
      <w:r w:rsidRPr="008E131A">
        <w:rPr>
          <w:rFonts w:cstheme="minorHAnsi"/>
          <w:i/>
          <w:iCs/>
          <w:sz w:val="24"/>
          <w:szCs w:val="24"/>
          <w:lang w:val="en-US"/>
        </w:rPr>
        <w:t xml:space="preserve"> and Identity in Rural France. The Politics of Schooling, </w:t>
      </w:r>
      <w:r w:rsidRPr="008E131A">
        <w:rPr>
          <w:rFonts w:cstheme="minorHAnsi"/>
          <w:sz w:val="24"/>
          <w:szCs w:val="24"/>
          <w:lang w:val="en-US"/>
        </w:rPr>
        <w:t>Cambridge University Press</w:t>
      </w:r>
    </w:p>
    <w:p w:rsidR="003514A8" w:rsidRPr="008E131A" w:rsidRDefault="003514A8" w:rsidP="003514A8">
      <w:pPr>
        <w:pStyle w:val="a5"/>
        <w:spacing w:after="120"/>
        <w:ind w:firstLine="567"/>
        <w:jc w:val="both"/>
        <w:rPr>
          <w:rFonts w:asciiTheme="minorHAnsi" w:hAnsiTheme="minorHAnsi" w:cstheme="minorHAnsi"/>
          <w:sz w:val="24"/>
          <w:szCs w:val="24"/>
          <w:lang w:val="en-US"/>
        </w:rPr>
      </w:pPr>
      <w:r w:rsidRPr="008E131A">
        <w:rPr>
          <w:rFonts w:asciiTheme="minorHAnsi" w:hAnsiTheme="minorHAnsi" w:cstheme="minorHAnsi"/>
          <w:sz w:val="24"/>
          <w:szCs w:val="24"/>
          <w:lang w:val="en-US"/>
        </w:rPr>
        <w:t xml:space="preserve">SCHÖN D., (1987) Educating the reflective Practitioner. Toward a new design for Teaching and learning in the Profession,:Jossey-Bass Publishers, San Fransico.TROYNA B., CARRINGTON B., 1990, </w:t>
      </w:r>
      <w:r w:rsidRPr="008E131A">
        <w:rPr>
          <w:rFonts w:asciiTheme="minorHAnsi" w:hAnsiTheme="minorHAnsi" w:cstheme="minorHAnsi"/>
          <w:i/>
          <w:iCs/>
          <w:sz w:val="24"/>
          <w:szCs w:val="24"/>
          <w:lang w:val="en-US"/>
        </w:rPr>
        <w:t xml:space="preserve">Education, Racism, and Reform, </w:t>
      </w:r>
      <w:r w:rsidRPr="008E131A">
        <w:rPr>
          <w:rFonts w:asciiTheme="minorHAnsi" w:hAnsiTheme="minorHAnsi" w:cstheme="minorHAnsi"/>
          <w:sz w:val="24"/>
          <w:szCs w:val="24"/>
          <w:lang w:val="en-US"/>
        </w:rPr>
        <w:t xml:space="preserve"> Routledge, London</w:t>
      </w:r>
    </w:p>
    <w:p w:rsidR="003514A8" w:rsidRPr="008E131A" w:rsidRDefault="003514A8" w:rsidP="003514A8">
      <w:pPr>
        <w:widowControl w:val="0"/>
        <w:spacing w:after="120" w:afterAutospacing="0"/>
        <w:ind w:firstLine="567"/>
        <w:rPr>
          <w:rFonts w:cstheme="minorHAnsi"/>
          <w:sz w:val="24"/>
          <w:szCs w:val="24"/>
          <w:lang w:val="en-US"/>
        </w:rPr>
      </w:pPr>
      <w:r w:rsidRPr="008E131A">
        <w:rPr>
          <w:rFonts w:cstheme="minorHAnsi"/>
          <w:sz w:val="24"/>
          <w:szCs w:val="24"/>
          <w:lang w:val="en-US"/>
        </w:rPr>
        <w:t xml:space="preserve">WETHERELL M. &amp; POTTER J., </w:t>
      </w:r>
      <w:r w:rsidRPr="008E131A">
        <w:rPr>
          <w:rFonts w:cstheme="minorHAnsi"/>
          <w:i/>
          <w:iCs/>
          <w:sz w:val="24"/>
          <w:szCs w:val="24"/>
          <w:lang w:val="en-US"/>
        </w:rPr>
        <w:t>Mapping the language of racisme</w:t>
      </w:r>
      <w:proofErr w:type="gramStart"/>
      <w:r w:rsidRPr="008E131A">
        <w:rPr>
          <w:rFonts w:cstheme="minorHAnsi"/>
          <w:i/>
          <w:iCs/>
          <w:sz w:val="24"/>
          <w:szCs w:val="24"/>
          <w:lang w:val="en-US"/>
        </w:rPr>
        <w:t>,.</w:t>
      </w:r>
      <w:proofErr w:type="gramEnd"/>
      <w:r w:rsidRPr="008E131A">
        <w:rPr>
          <w:rFonts w:cstheme="minorHAnsi"/>
          <w:i/>
          <w:iCs/>
          <w:sz w:val="24"/>
          <w:szCs w:val="24"/>
          <w:lang w:val="en-US"/>
        </w:rPr>
        <w:t xml:space="preserve"> Discourxe and the legitimation of exploitation</w:t>
      </w:r>
      <w:r w:rsidRPr="008E131A">
        <w:rPr>
          <w:rFonts w:cstheme="minorHAnsi"/>
          <w:sz w:val="24"/>
          <w:szCs w:val="24"/>
          <w:lang w:val="en-US"/>
        </w:rPr>
        <w:t xml:space="preserve">   New York, Harvester Wheatsheaf, 1992</w:t>
      </w:r>
    </w:p>
    <w:p w:rsidR="003514A8" w:rsidRPr="002F3C2C" w:rsidRDefault="003514A8" w:rsidP="003514A8">
      <w:pPr>
        <w:widowControl w:val="0"/>
        <w:spacing w:after="120" w:afterAutospacing="0"/>
        <w:ind w:firstLine="567"/>
        <w:rPr>
          <w:rFonts w:cstheme="minorHAnsi"/>
          <w:sz w:val="24"/>
          <w:szCs w:val="24"/>
          <w:lang w:val="en-US"/>
        </w:rPr>
      </w:pPr>
      <w:proofErr w:type="gramStart"/>
      <w:r w:rsidRPr="008E131A">
        <w:rPr>
          <w:rFonts w:cstheme="minorHAnsi"/>
          <w:sz w:val="24"/>
          <w:szCs w:val="24"/>
          <w:lang w:val="en-US"/>
        </w:rPr>
        <w:t>"We and the others".</w:t>
      </w:r>
      <w:proofErr w:type="gramEnd"/>
      <w:r w:rsidRPr="008E131A">
        <w:rPr>
          <w:rFonts w:cstheme="minorHAnsi"/>
          <w:sz w:val="24"/>
          <w:szCs w:val="24"/>
          <w:lang w:val="en-US"/>
        </w:rPr>
        <w:t xml:space="preserve"> Dealing with the ethnocultural diversity", 1997</w:t>
      </w:r>
      <w:r w:rsidRPr="008E131A">
        <w:rPr>
          <w:rFonts w:cstheme="minorHAnsi"/>
          <w:i/>
          <w:iCs/>
          <w:sz w:val="24"/>
          <w:szCs w:val="24"/>
          <w:lang w:val="en-US"/>
        </w:rPr>
        <w:t>, Sychrona Themata</w:t>
      </w:r>
      <w:proofErr w:type="gramStart"/>
      <w:r w:rsidRPr="008E131A">
        <w:rPr>
          <w:rFonts w:cstheme="minorHAnsi"/>
          <w:i/>
          <w:iCs/>
          <w:sz w:val="24"/>
          <w:szCs w:val="24"/>
          <w:lang w:val="en-US"/>
        </w:rPr>
        <w:t xml:space="preserve">, </w:t>
      </w:r>
      <w:r w:rsidRPr="008E131A">
        <w:rPr>
          <w:rFonts w:cstheme="minorHAnsi"/>
          <w:sz w:val="24"/>
          <w:szCs w:val="24"/>
          <w:lang w:val="en-US"/>
        </w:rPr>
        <w:t xml:space="preserve"> No</w:t>
      </w:r>
      <w:proofErr w:type="gramEnd"/>
      <w:r w:rsidRPr="008E131A">
        <w:rPr>
          <w:rFonts w:cstheme="minorHAnsi"/>
          <w:sz w:val="24"/>
          <w:szCs w:val="24"/>
          <w:lang w:val="en-US"/>
        </w:rPr>
        <w:t xml:space="preserve"> 63</w:t>
      </w:r>
      <w:r w:rsidRPr="008E131A">
        <w:rPr>
          <w:rFonts w:cstheme="minorHAnsi"/>
          <w:i/>
          <w:iCs/>
          <w:sz w:val="24"/>
          <w:szCs w:val="24"/>
          <w:lang w:val="en-US"/>
        </w:rPr>
        <w:t xml:space="preserve">, </w:t>
      </w:r>
      <w:r w:rsidRPr="008E131A">
        <w:rPr>
          <w:rFonts w:cstheme="minorHAnsi"/>
          <w:sz w:val="24"/>
          <w:szCs w:val="24"/>
          <w:lang w:val="en-US"/>
        </w:rPr>
        <w:t xml:space="preserve">Ed. </w:t>
      </w:r>
      <w:r w:rsidRPr="00466071">
        <w:rPr>
          <w:rFonts w:cstheme="minorHAnsi"/>
          <w:sz w:val="24"/>
          <w:szCs w:val="24"/>
          <w:lang w:val="en-US"/>
        </w:rPr>
        <w:t>Themelio, Athens, (in Greek)</w:t>
      </w:r>
    </w:p>
    <w:p w:rsidR="00D9514D" w:rsidRPr="002F3C2C" w:rsidRDefault="00D9514D" w:rsidP="003514A8">
      <w:pPr>
        <w:widowControl w:val="0"/>
        <w:spacing w:after="120" w:afterAutospacing="0"/>
        <w:ind w:firstLine="567"/>
        <w:rPr>
          <w:rFonts w:cstheme="minorHAnsi"/>
          <w:sz w:val="24"/>
          <w:szCs w:val="24"/>
          <w:lang w:val="en-US"/>
        </w:rPr>
      </w:pPr>
    </w:p>
    <w:p w:rsidR="003514A8" w:rsidRPr="002F3C2C" w:rsidRDefault="003514A8" w:rsidP="00DC7FFD">
      <w:pPr>
        <w:pStyle w:val="30"/>
        <w:shd w:val="clear" w:color="auto" w:fill="EEECE1" w:themeFill="background2"/>
        <w:ind w:right="139" w:firstLine="567"/>
        <w:jc w:val="both"/>
        <w:rPr>
          <w:rFonts w:asciiTheme="minorHAnsi" w:hAnsiTheme="minorHAnsi" w:cstheme="minorHAnsi"/>
          <w:b/>
          <w:sz w:val="24"/>
          <w:szCs w:val="24"/>
          <w:lang w:val="en-US"/>
        </w:rPr>
      </w:pPr>
      <w:r w:rsidRPr="003514A8">
        <w:rPr>
          <w:rFonts w:asciiTheme="minorHAnsi" w:hAnsiTheme="minorHAnsi" w:cstheme="minorHAnsi"/>
          <w:b/>
          <w:sz w:val="24"/>
          <w:szCs w:val="24"/>
        </w:rPr>
        <w:t>Έθνος</w:t>
      </w:r>
      <w:r w:rsidR="00BF2DC6">
        <w:rPr>
          <w:rFonts w:asciiTheme="minorHAnsi" w:hAnsiTheme="minorHAnsi" w:cstheme="minorHAnsi"/>
          <w:b/>
          <w:sz w:val="24"/>
          <w:szCs w:val="24"/>
        </w:rPr>
        <w:t xml:space="preserve"> και</w:t>
      </w:r>
      <w:r w:rsidRPr="002F3C2C">
        <w:rPr>
          <w:rFonts w:asciiTheme="minorHAnsi" w:hAnsiTheme="minorHAnsi" w:cstheme="minorHAnsi"/>
          <w:b/>
          <w:sz w:val="24"/>
          <w:szCs w:val="24"/>
          <w:lang w:val="en-US"/>
        </w:rPr>
        <w:t xml:space="preserve"> </w:t>
      </w:r>
      <w:r w:rsidRPr="003514A8">
        <w:rPr>
          <w:rFonts w:asciiTheme="minorHAnsi" w:hAnsiTheme="minorHAnsi" w:cstheme="minorHAnsi"/>
          <w:b/>
          <w:sz w:val="24"/>
          <w:szCs w:val="24"/>
        </w:rPr>
        <w:t>φυλή</w:t>
      </w:r>
      <w:r w:rsidRPr="002F3C2C">
        <w:rPr>
          <w:rFonts w:asciiTheme="minorHAnsi" w:hAnsiTheme="minorHAnsi" w:cstheme="minorHAnsi"/>
          <w:b/>
          <w:sz w:val="24"/>
          <w:szCs w:val="24"/>
          <w:lang w:val="en-US"/>
        </w:rPr>
        <w:t xml:space="preserve"> (</w:t>
      </w:r>
      <w:r w:rsidRPr="003514A8">
        <w:rPr>
          <w:rFonts w:asciiTheme="minorHAnsi" w:hAnsiTheme="minorHAnsi" w:cstheme="minorHAnsi"/>
          <w:b/>
          <w:sz w:val="24"/>
          <w:szCs w:val="24"/>
        </w:rPr>
        <w:t>ΚΩΔ</w:t>
      </w:r>
      <w:r w:rsidRPr="002F3C2C">
        <w:rPr>
          <w:rFonts w:asciiTheme="minorHAnsi" w:hAnsiTheme="minorHAnsi" w:cstheme="minorHAnsi"/>
          <w:b/>
          <w:sz w:val="24"/>
          <w:szCs w:val="24"/>
          <w:lang w:val="en-US"/>
        </w:rPr>
        <w:t xml:space="preserve">: </w:t>
      </w:r>
      <w:r w:rsidR="00FD4F8A" w:rsidRPr="002F3C2C">
        <w:rPr>
          <w:rFonts w:asciiTheme="minorHAnsi" w:hAnsiTheme="minorHAnsi" w:cstheme="minorHAnsi"/>
          <w:b/>
          <w:sz w:val="24"/>
          <w:szCs w:val="24"/>
          <w:lang w:val="en-US"/>
        </w:rPr>
        <w:t>8</w:t>
      </w:r>
      <w:r w:rsidR="004A61E4" w:rsidRPr="002F3C2C">
        <w:rPr>
          <w:rFonts w:asciiTheme="minorHAnsi" w:hAnsiTheme="minorHAnsi" w:cstheme="minorHAnsi"/>
          <w:b/>
          <w:sz w:val="24"/>
          <w:szCs w:val="24"/>
          <w:lang w:val="en-US"/>
        </w:rPr>
        <w:t>23</w:t>
      </w:r>
      <w:r w:rsidRPr="002F3C2C">
        <w:rPr>
          <w:rFonts w:asciiTheme="minorHAnsi" w:hAnsiTheme="minorHAnsi" w:cstheme="minorHAnsi"/>
          <w:b/>
          <w:sz w:val="24"/>
          <w:szCs w:val="24"/>
          <w:lang w:val="en-US"/>
        </w:rPr>
        <w:t>)</w:t>
      </w:r>
    </w:p>
    <w:p w:rsidR="003514A8" w:rsidRPr="00501846" w:rsidRDefault="003514A8" w:rsidP="00DC7FFD">
      <w:pPr>
        <w:shd w:val="clear" w:color="auto" w:fill="EEECE1" w:themeFill="background2"/>
        <w:spacing w:after="120" w:afterAutospacing="0"/>
        <w:ind w:right="139" w:firstLine="567"/>
        <w:rPr>
          <w:rFonts w:cstheme="minorHAnsi"/>
          <w:b/>
          <w:sz w:val="24"/>
          <w:szCs w:val="24"/>
          <w:lang w:val="en-US"/>
        </w:rPr>
      </w:pPr>
      <w:r w:rsidRPr="003514A8">
        <w:rPr>
          <w:rFonts w:cstheme="minorHAnsi"/>
          <w:b/>
          <w:i/>
          <w:sz w:val="24"/>
          <w:szCs w:val="24"/>
        </w:rPr>
        <w:t>Διδάσκουσα</w:t>
      </w:r>
      <w:r w:rsidRPr="00501846">
        <w:rPr>
          <w:rFonts w:cstheme="minorHAnsi"/>
          <w:b/>
          <w:i/>
          <w:sz w:val="24"/>
          <w:szCs w:val="24"/>
          <w:lang w:val="en-US"/>
        </w:rPr>
        <w:t xml:space="preserve">: </w:t>
      </w:r>
      <w:r w:rsidRPr="003514A8">
        <w:rPr>
          <w:rFonts w:cstheme="minorHAnsi"/>
          <w:b/>
          <w:i/>
          <w:sz w:val="24"/>
          <w:szCs w:val="24"/>
        </w:rPr>
        <w:t>Φωτεινή</w:t>
      </w:r>
      <w:r w:rsidRPr="00501846">
        <w:rPr>
          <w:rFonts w:cstheme="minorHAnsi"/>
          <w:b/>
          <w:i/>
          <w:sz w:val="24"/>
          <w:szCs w:val="24"/>
          <w:lang w:val="en-US"/>
        </w:rPr>
        <w:t xml:space="preserve"> </w:t>
      </w:r>
      <w:r w:rsidRPr="003514A8">
        <w:rPr>
          <w:rFonts w:cstheme="minorHAnsi"/>
          <w:b/>
          <w:i/>
          <w:sz w:val="24"/>
          <w:szCs w:val="24"/>
        </w:rPr>
        <w:t>Ασημακοπούλου</w:t>
      </w:r>
      <w:r w:rsidRPr="00501846">
        <w:rPr>
          <w:rFonts w:cstheme="minorHAnsi"/>
          <w:b/>
          <w:i/>
          <w:sz w:val="24"/>
          <w:szCs w:val="24"/>
          <w:lang w:val="en-US"/>
        </w:rPr>
        <w:t xml:space="preserve"> </w:t>
      </w:r>
    </w:p>
    <w:p w:rsidR="00D9514D" w:rsidRPr="002F3C2C" w:rsidRDefault="00D9514D" w:rsidP="003514A8">
      <w:pPr>
        <w:pStyle w:val="30"/>
        <w:ind w:firstLine="567"/>
        <w:jc w:val="both"/>
        <w:rPr>
          <w:rFonts w:asciiTheme="minorHAnsi" w:hAnsiTheme="minorHAnsi" w:cstheme="minorHAnsi"/>
          <w:b/>
          <w:i/>
          <w:sz w:val="24"/>
          <w:szCs w:val="24"/>
          <w:u w:val="single"/>
          <w:lang w:val="en-US"/>
        </w:rPr>
      </w:pPr>
    </w:p>
    <w:p w:rsidR="003514A8" w:rsidRPr="008E131A" w:rsidRDefault="003514A8" w:rsidP="003514A8">
      <w:pPr>
        <w:pStyle w:val="30"/>
        <w:ind w:firstLine="567"/>
        <w:jc w:val="both"/>
        <w:rPr>
          <w:rFonts w:asciiTheme="minorHAnsi" w:hAnsiTheme="minorHAnsi" w:cstheme="minorHAnsi"/>
          <w:b/>
          <w:i/>
          <w:sz w:val="24"/>
          <w:szCs w:val="24"/>
          <w:u w:val="single"/>
        </w:rPr>
      </w:pPr>
      <w:r w:rsidRPr="008E131A">
        <w:rPr>
          <w:rFonts w:asciiTheme="minorHAnsi" w:hAnsiTheme="minorHAnsi" w:cstheme="minorHAnsi"/>
          <w:b/>
          <w:i/>
          <w:sz w:val="24"/>
          <w:szCs w:val="24"/>
          <w:u w:val="single"/>
        </w:rPr>
        <w:t>Γενικό περίγραμμα μαθήματος</w:t>
      </w:r>
    </w:p>
    <w:p w:rsidR="003514A8" w:rsidRPr="008E131A" w:rsidRDefault="003514A8" w:rsidP="003514A8">
      <w:pPr>
        <w:pStyle w:val="30"/>
        <w:ind w:firstLine="567"/>
        <w:jc w:val="both"/>
        <w:rPr>
          <w:rFonts w:asciiTheme="minorHAnsi" w:hAnsiTheme="minorHAnsi" w:cstheme="minorHAnsi"/>
          <w:sz w:val="24"/>
          <w:szCs w:val="24"/>
        </w:rPr>
      </w:pPr>
      <w:r w:rsidRPr="008E131A">
        <w:rPr>
          <w:rFonts w:asciiTheme="minorHAnsi" w:hAnsiTheme="minorHAnsi" w:cstheme="minorHAnsi"/>
          <w:sz w:val="24"/>
          <w:szCs w:val="24"/>
        </w:rPr>
        <w:t xml:space="preserve">Το μάθημα πραγματεύεται την ανάδυση και εξέλιξη της έννοιας της “φυλής”, καθώς αυτή μετατρέπεται από εργαλείο ανθρωπολογικής ταξινόμησης σε κριτήριο φυλετικής κατηγοριοποίησης και στη συνέχεια σε μέτρο κοινωνικής ιεράρχησης και αποκλεισμού. </w:t>
      </w:r>
    </w:p>
    <w:p w:rsidR="003514A8" w:rsidRPr="008E131A" w:rsidRDefault="003514A8" w:rsidP="003514A8">
      <w:pPr>
        <w:pStyle w:val="30"/>
        <w:ind w:firstLine="567"/>
        <w:jc w:val="both"/>
        <w:rPr>
          <w:rFonts w:asciiTheme="minorHAnsi" w:hAnsiTheme="minorHAnsi" w:cstheme="minorHAnsi"/>
          <w:sz w:val="24"/>
          <w:szCs w:val="24"/>
        </w:rPr>
      </w:pPr>
      <w:r w:rsidRPr="008E131A">
        <w:rPr>
          <w:rFonts w:asciiTheme="minorHAnsi" w:hAnsiTheme="minorHAnsi" w:cstheme="minorHAnsi"/>
          <w:sz w:val="24"/>
          <w:szCs w:val="24"/>
        </w:rPr>
        <w:t xml:space="preserve">Οι επιμέρους θεματικές περιλαμβάνουν: τη γένεση του ευρωπαϊκού ρατσισμού, τη συνάρτηση της ιδέας της φυλετικής ιδιαιτερότητας με την ανακάλυψη του Νέου Κόσμου, με την ευρωπαϊκή αποικιοκρατία αλλά και με την ιδέα της επιστροφής στη μητέρα Ασία, </w:t>
      </w:r>
      <w:r w:rsidRPr="008E131A">
        <w:rPr>
          <w:rFonts w:asciiTheme="minorHAnsi" w:hAnsiTheme="minorHAnsi" w:cstheme="minorHAnsi"/>
          <w:sz w:val="24"/>
          <w:szCs w:val="24"/>
        </w:rPr>
        <w:lastRenderedPageBreak/>
        <w:t xml:space="preserve">καθώς και τον ρόλο του ρατσισμού στη συγκρότηση των ευρωπαϊκών εθνών (ιδιαίτερα σε σχέση με την αντιπαλότητα του γερμανικού και του λατινικού στοιχείου). </w:t>
      </w:r>
    </w:p>
    <w:p w:rsidR="003514A8" w:rsidRPr="008E131A" w:rsidRDefault="003514A8" w:rsidP="003514A8">
      <w:pPr>
        <w:pStyle w:val="30"/>
        <w:ind w:firstLine="567"/>
        <w:jc w:val="both"/>
        <w:rPr>
          <w:rFonts w:asciiTheme="minorHAnsi" w:hAnsiTheme="minorHAnsi" w:cstheme="minorHAnsi"/>
          <w:sz w:val="24"/>
          <w:szCs w:val="24"/>
        </w:rPr>
      </w:pPr>
      <w:r w:rsidRPr="008E131A">
        <w:rPr>
          <w:rFonts w:asciiTheme="minorHAnsi" w:hAnsiTheme="minorHAnsi" w:cstheme="minorHAnsi"/>
          <w:sz w:val="24"/>
          <w:szCs w:val="24"/>
          <w:lang w:val="en-US"/>
        </w:rPr>
        <w:t>E</w:t>
      </w:r>
      <w:r w:rsidRPr="008E131A">
        <w:rPr>
          <w:rFonts w:asciiTheme="minorHAnsi" w:hAnsiTheme="minorHAnsi" w:cstheme="minorHAnsi"/>
          <w:sz w:val="24"/>
          <w:szCs w:val="24"/>
        </w:rPr>
        <w:t xml:space="preserve">πίσης, εξετάζονται τα επιχειρήματα των φυλετικών θεωριών από τα μέσα του 19ου αιώνα μέχρι και το τέλος του ναζισμού, με ιδιαίτερη έμφαση: στις φυλετικές (ανθρωπολογικο-βιολογικές) θεωρίες του 19ου αιώνα, στον ρατσισμό του 20ού αιώνα (πρακτικές φυλετικών διακρίσεων, διωγμών και εξολόθρευσης) και στις παραλλαγές του σύγχρονου ρατσισμού στη λεγόμενη “μεταναζί εποχή”. </w:t>
      </w:r>
    </w:p>
    <w:p w:rsidR="003514A8" w:rsidRPr="008E131A" w:rsidRDefault="003514A8" w:rsidP="003514A8">
      <w:pPr>
        <w:pStyle w:val="30"/>
        <w:ind w:firstLine="567"/>
        <w:jc w:val="both"/>
        <w:rPr>
          <w:rFonts w:asciiTheme="minorHAnsi" w:hAnsiTheme="minorHAnsi" w:cstheme="minorHAnsi"/>
          <w:sz w:val="24"/>
          <w:szCs w:val="24"/>
        </w:rPr>
      </w:pPr>
      <w:r w:rsidRPr="008E131A">
        <w:rPr>
          <w:rFonts w:asciiTheme="minorHAnsi" w:hAnsiTheme="minorHAnsi" w:cstheme="minorHAnsi"/>
          <w:sz w:val="24"/>
          <w:szCs w:val="24"/>
        </w:rPr>
        <w:t>Τέλος, διερευνώνται οι συνέπειες του ρατσισμού στα εκάστοτε ιστορικά τους συμφραζόμενα (Ολοκαύτωμα, γενοκτονίες, εθνοκαθάρσεις, διωγμοί μειονοτήτων, ξενοφοβία, βίαιες εθνικιστικές ή εθνοτικές κινητοποιήσεις, σύγχρονο προσφυγικό πρόβλημα/ισλαμοφοβία) και στο πώς αυτές επηρεάζουν τη συλλογική συνείδηση, ιδιαίτερα μέσω των εκπαιδευτικών θεσμών.</w:t>
      </w:r>
    </w:p>
    <w:p w:rsidR="003514A8" w:rsidRPr="008E131A" w:rsidRDefault="003514A8" w:rsidP="003514A8">
      <w:pPr>
        <w:pStyle w:val="30"/>
        <w:ind w:firstLine="567"/>
        <w:jc w:val="both"/>
        <w:rPr>
          <w:rFonts w:asciiTheme="minorHAnsi" w:hAnsiTheme="minorHAnsi" w:cstheme="minorHAnsi"/>
          <w:b/>
          <w:i/>
          <w:sz w:val="24"/>
          <w:szCs w:val="24"/>
          <w:u w:val="single"/>
        </w:rPr>
      </w:pPr>
      <w:r w:rsidRPr="008E131A">
        <w:rPr>
          <w:rFonts w:asciiTheme="minorHAnsi" w:hAnsiTheme="minorHAnsi" w:cstheme="minorHAnsi"/>
          <w:b/>
          <w:i/>
          <w:sz w:val="24"/>
          <w:szCs w:val="24"/>
          <w:u w:val="single"/>
        </w:rPr>
        <w:t>Στόχοι</w:t>
      </w:r>
    </w:p>
    <w:p w:rsidR="003514A8" w:rsidRPr="008E131A" w:rsidRDefault="003514A8" w:rsidP="003514A8">
      <w:pPr>
        <w:pStyle w:val="30"/>
        <w:ind w:firstLine="567"/>
        <w:jc w:val="both"/>
        <w:rPr>
          <w:rFonts w:asciiTheme="minorHAnsi" w:hAnsiTheme="minorHAnsi" w:cstheme="minorHAnsi"/>
          <w:sz w:val="24"/>
          <w:szCs w:val="24"/>
        </w:rPr>
      </w:pPr>
      <w:r w:rsidRPr="008E131A">
        <w:rPr>
          <w:rFonts w:asciiTheme="minorHAnsi" w:hAnsiTheme="minorHAnsi" w:cstheme="minorHAnsi"/>
          <w:sz w:val="24"/>
          <w:szCs w:val="24"/>
        </w:rPr>
        <w:t>Να εξοικειωθούν θεωρητικά οι ΜΦ με την έννοια της “φυλής” στις πολλαπλές συνδηλώσεις της και να συγκροτήσουν εικόνα των ιδεολογικών χρήσεων, προεκτάσεων και συνεπειών της στη νεότερη ιστορία.</w:t>
      </w:r>
    </w:p>
    <w:p w:rsidR="003514A8" w:rsidRPr="008E131A" w:rsidRDefault="003514A8" w:rsidP="003514A8">
      <w:pPr>
        <w:pStyle w:val="30"/>
        <w:ind w:firstLine="567"/>
        <w:jc w:val="both"/>
        <w:rPr>
          <w:rFonts w:asciiTheme="minorHAnsi" w:hAnsiTheme="minorHAnsi" w:cstheme="minorHAnsi"/>
          <w:sz w:val="24"/>
          <w:szCs w:val="24"/>
        </w:rPr>
      </w:pPr>
      <w:r w:rsidRPr="008E131A">
        <w:rPr>
          <w:rFonts w:asciiTheme="minorHAnsi" w:hAnsiTheme="minorHAnsi" w:cstheme="minorHAnsi"/>
          <w:sz w:val="24"/>
          <w:szCs w:val="24"/>
        </w:rPr>
        <w:t>Να διακρίνουν αναλυτικά οι ΜΦ τους τρόπους με τους οποίους η έννοια της φυλής παρεισφρέει στην ιδεολογικο-πολιτική ρητορεία της σύγχρονης κοινωνίας και να αναπτύξουν κριτικές προσεγγίσεις των μορφών με τις οποίες η έννοια της “φυλής” υπεισέρχεται στη διαμόρφωση της ατομικής και της συλλογικής ταυτότητας.</w:t>
      </w:r>
    </w:p>
    <w:p w:rsidR="003514A8" w:rsidRPr="008E131A" w:rsidRDefault="003514A8" w:rsidP="003514A8">
      <w:pPr>
        <w:pStyle w:val="30"/>
        <w:ind w:firstLine="567"/>
        <w:jc w:val="both"/>
        <w:rPr>
          <w:rFonts w:asciiTheme="minorHAnsi" w:hAnsiTheme="minorHAnsi" w:cstheme="minorHAnsi"/>
          <w:sz w:val="24"/>
          <w:szCs w:val="24"/>
        </w:rPr>
      </w:pPr>
      <w:r w:rsidRPr="008E131A">
        <w:rPr>
          <w:rFonts w:asciiTheme="minorHAnsi" w:hAnsiTheme="minorHAnsi" w:cstheme="minorHAnsi"/>
          <w:sz w:val="24"/>
          <w:szCs w:val="24"/>
        </w:rPr>
        <w:t xml:space="preserve">Να διερευνήσουν οι ΜΦ συγκεκριμένες περιπτώσεις στις οποίες ρατσιστικές αντιλήψεις δημιουργούν ή ενισχύουν αποκλεισμούς και στερεότυπα, ιδιαίτερα μέσω των εκπαιδευτικών θεσμών. </w:t>
      </w:r>
    </w:p>
    <w:p w:rsidR="003514A8" w:rsidRPr="008E131A" w:rsidRDefault="003514A8" w:rsidP="003514A8">
      <w:pPr>
        <w:spacing w:after="120" w:afterAutospacing="0"/>
        <w:ind w:firstLine="567"/>
        <w:rPr>
          <w:rFonts w:cstheme="minorHAnsi"/>
          <w:b/>
          <w:i/>
          <w:sz w:val="24"/>
          <w:szCs w:val="24"/>
          <w:u w:val="single"/>
        </w:rPr>
      </w:pPr>
      <w:r w:rsidRPr="008E131A">
        <w:rPr>
          <w:rFonts w:cstheme="minorHAnsi"/>
          <w:b/>
          <w:i/>
          <w:sz w:val="24"/>
          <w:szCs w:val="24"/>
          <w:u w:val="single"/>
        </w:rPr>
        <w:t>Προσδοκώμενα αποτελέσματα</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 xml:space="preserve">Με την περάτωση του μαθήματος, αναμένεται ότι οι ΜΦ θα είναι σε θέση να διαμορφώσουν το δικό τους προσωπικό επιχείρημα σχετικά με το ζεύγμα “φυλή”-ρατσισμός, με την πραγμάτευση μιας συγκεκριμένης θεματικής στη γραπτή εργασία αξιολόγησης (βλ. παρακάτω). </w:t>
      </w:r>
    </w:p>
    <w:p w:rsidR="003514A8" w:rsidRPr="008E131A" w:rsidRDefault="003514A8" w:rsidP="003514A8">
      <w:pPr>
        <w:spacing w:after="120" w:afterAutospacing="0"/>
        <w:ind w:firstLine="567"/>
        <w:rPr>
          <w:rFonts w:cstheme="minorHAnsi"/>
          <w:b/>
          <w:i/>
          <w:sz w:val="24"/>
          <w:szCs w:val="24"/>
          <w:u w:val="single"/>
        </w:rPr>
      </w:pPr>
      <w:r w:rsidRPr="008E131A">
        <w:rPr>
          <w:rFonts w:cstheme="minorHAnsi"/>
          <w:b/>
          <w:i/>
          <w:sz w:val="24"/>
          <w:szCs w:val="24"/>
          <w:u w:val="single"/>
        </w:rPr>
        <w:t>Δομή</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Το μάθημα συνίσταται σε τρίωρες εβδομαδιαίες συναντήσεις. Τα αρχικά μαθήματα περιλαμβάνουν εκτενή εισαγωγή από τη διδάσκουσα στις διάφορες παραμέτρους της θεματικής “φυλή”-ρατσισμός. Στη συνέχεια, το μάθημα οργανώνεται γύρω από ατομικές ή ομαδικές εισηγήσεις σχετικά με τη βιβλιογραφία που οι ΜΦ έχουν συμβουλευτεί.</w:t>
      </w:r>
    </w:p>
    <w:p w:rsidR="003514A8" w:rsidRPr="008E131A" w:rsidRDefault="003514A8" w:rsidP="003514A8">
      <w:pPr>
        <w:spacing w:after="120" w:afterAutospacing="0"/>
        <w:ind w:firstLine="567"/>
        <w:rPr>
          <w:rFonts w:cstheme="minorHAnsi"/>
          <w:b/>
          <w:i/>
          <w:sz w:val="24"/>
          <w:szCs w:val="24"/>
          <w:u w:val="single"/>
        </w:rPr>
      </w:pPr>
      <w:r w:rsidRPr="008E131A">
        <w:rPr>
          <w:rFonts w:cstheme="minorHAnsi"/>
          <w:b/>
          <w:i/>
          <w:sz w:val="24"/>
          <w:szCs w:val="24"/>
          <w:u w:val="single"/>
        </w:rPr>
        <w:t>Αξιολόγηση</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Η αξιολόγηση πραγματοποιείται στη βάση (α) των εισηγήσεων στο μάθημα και (β) μιας γραπτής εργασίας 3000-5000 λέξεων. Στην εργασία αυτή οι ΜΦ καλούνται να αναπτύξουν ένα από τα θέματα που προκύπτουν από την προτεινόμενη βιβλιογραφία ή κάποιο άλλο που επιλέγουν οι ίδιοι</w:t>
      </w:r>
      <w:r w:rsidR="00D9514D">
        <w:rPr>
          <w:rFonts w:cstheme="minorHAnsi"/>
          <w:sz w:val="24"/>
          <w:szCs w:val="24"/>
        </w:rPr>
        <w:t>/ες</w:t>
      </w:r>
      <w:r w:rsidRPr="008E131A">
        <w:rPr>
          <w:rFonts w:cstheme="minorHAnsi"/>
          <w:sz w:val="24"/>
          <w:szCs w:val="24"/>
        </w:rPr>
        <w:t>, εφόσον εντάσσεται στη σχετική θεματική. Αξιολογούνται ο τρόπος παρουσίασης, η δόμηση της επιχειρηματολογίας και η χρήση της σχετικής βιβλιογραφίας.</w:t>
      </w:r>
    </w:p>
    <w:p w:rsidR="00BF2DC6" w:rsidRDefault="00BF2DC6" w:rsidP="00992CEF">
      <w:pPr>
        <w:spacing w:after="120" w:afterAutospacing="0"/>
        <w:ind w:firstLine="567"/>
        <w:rPr>
          <w:rFonts w:cstheme="minorHAnsi"/>
          <w:b/>
          <w:sz w:val="24"/>
          <w:szCs w:val="24"/>
        </w:rPr>
      </w:pPr>
    </w:p>
    <w:p w:rsidR="00BF2DC6" w:rsidRDefault="00BF2DC6" w:rsidP="00992CEF">
      <w:pPr>
        <w:spacing w:after="120" w:afterAutospacing="0"/>
        <w:ind w:firstLine="567"/>
        <w:rPr>
          <w:rFonts w:cstheme="minorHAnsi"/>
          <w:b/>
          <w:sz w:val="24"/>
          <w:szCs w:val="24"/>
        </w:rPr>
      </w:pPr>
    </w:p>
    <w:p w:rsidR="00992CEF" w:rsidRPr="00157028" w:rsidRDefault="00992CEF" w:rsidP="00992CEF">
      <w:pPr>
        <w:spacing w:after="120" w:afterAutospacing="0"/>
        <w:ind w:firstLine="567"/>
        <w:rPr>
          <w:rFonts w:cstheme="minorHAnsi"/>
          <w:b/>
          <w:sz w:val="24"/>
          <w:szCs w:val="24"/>
        </w:rPr>
      </w:pPr>
      <w:r w:rsidRPr="00157028">
        <w:rPr>
          <w:rFonts w:cstheme="minorHAnsi"/>
          <w:b/>
          <w:sz w:val="24"/>
          <w:szCs w:val="24"/>
        </w:rPr>
        <w:lastRenderedPageBreak/>
        <w:t>ΒΙΒΛΙΟΓΡΑΦΙΑ</w:t>
      </w:r>
    </w:p>
    <w:p w:rsidR="00992CEF" w:rsidRPr="00157028" w:rsidRDefault="00992CEF" w:rsidP="00992CEF">
      <w:pPr>
        <w:spacing w:after="120" w:afterAutospacing="0"/>
        <w:ind w:firstLine="567"/>
        <w:rPr>
          <w:rFonts w:cstheme="minorHAnsi"/>
          <w:sz w:val="24"/>
          <w:szCs w:val="24"/>
        </w:rPr>
      </w:pPr>
      <w:r w:rsidRPr="00157028">
        <w:rPr>
          <w:rFonts w:cstheme="minorHAnsi"/>
          <w:bCs/>
          <w:sz w:val="24"/>
          <w:szCs w:val="24"/>
        </w:rPr>
        <w:t>Αμπατζοπούλου Φραγκίσκη</w:t>
      </w:r>
      <w:r w:rsidRPr="00157028">
        <w:rPr>
          <w:rFonts w:cstheme="minorHAnsi"/>
          <w:sz w:val="24"/>
          <w:szCs w:val="24"/>
        </w:rPr>
        <w:t xml:space="preserve">, </w:t>
      </w:r>
      <w:hyperlink r:id="rId26" w:history="1">
        <w:r w:rsidRPr="00157028">
          <w:rPr>
            <w:rFonts w:cstheme="minorHAnsi"/>
            <w:i/>
            <w:color w:val="0000FF"/>
            <w:sz w:val="24"/>
            <w:szCs w:val="24"/>
            <w:u w:val="single"/>
          </w:rPr>
          <w:t>Το Ολοκαύτωμα στις μαρτυρίες των Ελλήνων Εβραίων</w:t>
        </w:r>
      </w:hyperlink>
      <w:r w:rsidRPr="00157028">
        <w:rPr>
          <w:rFonts w:cstheme="minorHAnsi"/>
          <w:sz w:val="24"/>
          <w:szCs w:val="24"/>
        </w:rPr>
        <w:t xml:space="preserve">, Θεσσαλονίκη, </w:t>
      </w:r>
      <w:hyperlink r:id="rId27" w:history="1">
        <w:r w:rsidRPr="00157028">
          <w:rPr>
            <w:rFonts w:cstheme="minorHAnsi"/>
            <w:color w:val="0000FF"/>
            <w:sz w:val="24"/>
            <w:szCs w:val="24"/>
            <w:u w:val="single"/>
          </w:rPr>
          <w:t>Επίκεντρο</w:t>
        </w:r>
      </w:hyperlink>
      <w:r w:rsidRPr="00157028">
        <w:rPr>
          <w:rFonts w:cstheme="minorHAnsi"/>
          <w:sz w:val="24"/>
          <w:szCs w:val="24"/>
        </w:rPr>
        <w:t>, 2007.</w:t>
      </w:r>
    </w:p>
    <w:p w:rsidR="00992CEF" w:rsidRPr="00157028" w:rsidRDefault="00992CEF" w:rsidP="00992CEF">
      <w:pPr>
        <w:spacing w:after="120" w:afterAutospacing="0"/>
        <w:ind w:firstLine="567"/>
        <w:rPr>
          <w:rFonts w:cstheme="minorHAnsi"/>
          <w:sz w:val="24"/>
          <w:szCs w:val="24"/>
        </w:rPr>
      </w:pPr>
      <w:r w:rsidRPr="00157028">
        <w:rPr>
          <w:rFonts w:cstheme="minorHAnsi"/>
          <w:iCs/>
          <w:sz w:val="24"/>
          <w:szCs w:val="24"/>
        </w:rPr>
        <w:t>Άρεντ Χάνα,</w:t>
      </w:r>
      <w:r w:rsidRPr="00157028">
        <w:rPr>
          <w:rFonts w:cstheme="minorHAnsi"/>
          <w:i/>
          <w:iCs/>
          <w:sz w:val="24"/>
          <w:szCs w:val="24"/>
        </w:rPr>
        <w:t xml:space="preserve"> </w:t>
      </w:r>
      <w:r w:rsidRPr="00157028">
        <w:rPr>
          <w:rFonts w:cstheme="minorHAnsi"/>
          <w:bCs/>
          <w:i/>
          <w:iCs/>
          <w:sz w:val="24"/>
          <w:szCs w:val="24"/>
        </w:rPr>
        <w:t>Το ολοκληρωτικό σύστημα</w:t>
      </w:r>
      <w:r w:rsidRPr="00157028">
        <w:rPr>
          <w:rFonts w:cstheme="minorHAnsi"/>
          <w:sz w:val="24"/>
          <w:szCs w:val="24"/>
        </w:rPr>
        <w:t xml:space="preserve">, εκδ. Ευρύαλος, 1988 [ελλ. μετάφραση της αγγλικής έκδοσης, </w:t>
      </w:r>
      <w:r w:rsidRPr="00157028">
        <w:rPr>
          <w:rFonts w:cstheme="minorHAnsi"/>
          <w:i/>
          <w:iCs/>
          <w:sz w:val="24"/>
          <w:szCs w:val="24"/>
          <w:lang w:val="en-GB"/>
        </w:rPr>
        <w:t>The</w:t>
      </w:r>
      <w:r w:rsidRPr="00157028">
        <w:rPr>
          <w:rFonts w:cstheme="minorHAnsi"/>
          <w:i/>
          <w:iCs/>
          <w:sz w:val="24"/>
          <w:szCs w:val="24"/>
        </w:rPr>
        <w:t xml:space="preserve"> </w:t>
      </w:r>
      <w:r w:rsidRPr="00157028">
        <w:rPr>
          <w:rFonts w:cstheme="minorHAnsi"/>
          <w:i/>
          <w:iCs/>
          <w:sz w:val="24"/>
          <w:szCs w:val="24"/>
          <w:lang w:val="en-GB"/>
        </w:rPr>
        <w:t>Origins</w:t>
      </w:r>
      <w:r w:rsidRPr="00157028">
        <w:rPr>
          <w:rFonts w:cstheme="minorHAnsi"/>
          <w:i/>
          <w:iCs/>
          <w:sz w:val="24"/>
          <w:szCs w:val="24"/>
        </w:rPr>
        <w:t xml:space="preserve"> </w:t>
      </w:r>
      <w:r w:rsidRPr="00157028">
        <w:rPr>
          <w:rFonts w:cstheme="minorHAnsi"/>
          <w:i/>
          <w:iCs/>
          <w:sz w:val="24"/>
          <w:szCs w:val="24"/>
          <w:lang w:val="en-GB"/>
        </w:rPr>
        <w:t>of</w:t>
      </w:r>
      <w:r w:rsidRPr="00157028">
        <w:rPr>
          <w:rFonts w:cstheme="minorHAnsi"/>
          <w:i/>
          <w:iCs/>
          <w:sz w:val="24"/>
          <w:szCs w:val="24"/>
        </w:rPr>
        <w:t xml:space="preserve"> </w:t>
      </w:r>
      <w:r w:rsidRPr="00157028">
        <w:rPr>
          <w:rFonts w:cstheme="minorHAnsi"/>
          <w:i/>
          <w:iCs/>
          <w:sz w:val="24"/>
          <w:szCs w:val="24"/>
          <w:lang w:val="en-GB"/>
        </w:rPr>
        <w:t>Totalitarianism</w:t>
      </w:r>
      <w:r w:rsidRPr="00157028">
        <w:rPr>
          <w:rFonts w:cstheme="minorHAnsi"/>
          <w:sz w:val="24"/>
          <w:szCs w:val="24"/>
        </w:rPr>
        <w:t xml:space="preserve"> (1951)].</w:t>
      </w:r>
    </w:p>
    <w:p w:rsidR="00992CEF" w:rsidRPr="00157028" w:rsidRDefault="00992CEF" w:rsidP="00992CEF">
      <w:pPr>
        <w:spacing w:after="120" w:afterAutospacing="0"/>
        <w:ind w:firstLine="567"/>
        <w:rPr>
          <w:rFonts w:cstheme="minorHAnsi"/>
          <w:sz w:val="24"/>
          <w:szCs w:val="24"/>
        </w:rPr>
      </w:pPr>
      <w:r w:rsidRPr="00157028">
        <w:rPr>
          <w:rFonts w:cstheme="minorHAnsi"/>
          <w:sz w:val="24"/>
          <w:szCs w:val="24"/>
          <w:lang w:val="fr-CA"/>
        </w:rPr>
        <w:t>Balibar</w:t>
      </w:r>
      <w:r w:rsidRPr="00157028">
        <w:rPr>
          <w:rFonts w:cstheme="minorHAnsi"/>
          <w:sz w:val="24"/>
          <w:szCs w:val="24"/>
        </w:rPr>
        <w:t xml:space="preserve"> É</w:t>
      </w:r>
      <w:r w:rsidRPr="00157028">
        <w:rPr>
          <w:rFonts w:cstheme="minorHAnsi"/>
          <w:sz w:val="24"/>
          <w:szCs w:val="24"/>
          <w:lang w:val="fr-CA"/>
        </w:rPr>
        <w:t>tienne</w:t>
      </w:r>
      <w:r w:rsidRPr="00157028">
        <w:rPr>
          <w:rFonts w:cstheme="minorHAnsi"/>
          <w:sz w:val="24"/>
          <w:szCs w:val="24"/>
        </w:rPr>
        <w:t>, «Ρατσισμός και εθνικισμός», πρδ. </w:t>
      </w:r>
      <w:r w:rsidRPr="00157028">
        <w:rPr>
          <w:rFonts w:cstheme="minorHAnsi"/>
          <w:i/>
          <w:sz w:val="24"/>
          <w:szCs w:val="24"/>
        </w:rPr>
        <w:t>Ο Πολίτης</w:t>
      </w:r>
      <w:r w:rsidRPr="00157028">
        <w:rPr>
          <w:rFonts w:cstheme="minorHAnsi"/>
          <w:sz w:val="24"/>
          <w:szCs w:val="24"/>
        </w:rPr>
        <w:t>, 88-89 (1988), σ. 61-67.</w:t>
      </w:r>
    </w:p>
    <w:p w:rsidR="00992CEF" w:rsidRPr="00157028" w:rsidRDefault="00992CEF" w:rsidP="00992CEF">
      <w:pPr>
        <w:spacing w:after="120" w:afterAutospacing="0"/>
        <w:ind w:firstLine="567"/>
        <w:rPr>
          <w:rFonts w:cstheme="minorHAnsi"/>
          <w:sz w:val="24"/>
          <w:szCs w:val="24"/>
        </w:rPr>
      </w:pPr>
      <w:r w:rsidRPr="00157028">
        <w:rPr>
          <w:rFonts w:cstheme="minorHAnsi"/>
          <w:sz w:val="24"/>
          <w:szCs w:val="24"/>
          <w:lang w:val="fr-CA"/>
        </w:rPr>
        <w:t>Balibar</w:t>
      </w:r>
      <w:r w:rsidRPr="00157028">
        <w:rPr>
          <w:rFonts w:cstheme="minorHAnsi"/>
          <w:sz w:val="24"/>
          <w:szCs w:val="24"/>
        </w:rPr>
        <w:t xml:space="preserve"> É</w:t>
      </w:r>
      <w:r w:rsidRPr="00157028">
        <w:rPr>
          <w:rFonts w:cstheme="minorHAnsi"/>
          <w:sz w:val="24"/>
          <w:szCs w:val="24"/>
          <w:lang w:val="fr-CA"/>
        </w:rPr>
        <w:t>tienne</w:t>
      </w:r>
      <w:r w:rsidRPr="00157028">
        <w:rPr>
          <w:rFonts w:cstheme="minorHAnsi"/>
          <w:sz w:val="24"/>
          <w:szCs w:val="24"/>
        </w:rPr>
        <w:t xml:space="preserve">, </w:t>
      </w:r>
      <w:r w:rsidRPr="00157028">
        <w:rPr>
          <w:rFonts w:cstheme="minorHAnsi"/>
          <w:sz w:val="24"/>
          <w:szCs w:val="24"/>
          <w:lang w:val="fr-CA"/>
        </w:rPr>
        <w:t>Immanuel</w:t>
      </w:r>
      <w:r w:rsidRPr="00157028">
        <w:rPr>
          <w:rFonts w:cstheme="minorHAnsi"/>
          <w:sz w:val="24"/>
          <w:szCs w:val="24"/>
        </w:rPr>
        <w:t xml:space="preserve"> </w:t>
      </w:r>
      <w:r w:rsidRPr="00157028">
        <w:rPr>
          <w:rFonts w:cstheme="minorHAnsi"/>
          <w:sz w:val="24"/>
          <w:szCs w:val="24"/>
          <w:lang w:val="fr-CA"/>
        </w:rPr>
        <w:t>Wallerstein</w:t>
      </w:r>
      <w:r w:rsidRPr="00157028">
        <w:rPr>
          <w:rFonts w:cstheme="minorHAnsi"/>
          <w:sz w:val="24"/>
          <w:szCs w:val="24"/>
        </w:rPr>
        <w:t xml:space="preserve">, </w:t>
      </w:r>
      <w:r w:rsidRPr="00157028">
        <w:rPr>
          <w:rFonts w:cstheme="minorHAnsi"/>
          <w:i/>
          <w:sz w:val="24"/>
          <w:szCs w:val="24"/>
        </w:rPr>
        <w:t>Φυλή, Έθνος, Τάξη. Οι διφορούμενες ταυτότητες</w:t>
      </w:r>
      <w:r w:rsidRPr="00157028">
        <w:rPr>
          <w:rFonts w:cstheme="minorHAnsi"/>
          <w:sz w:val="24"/>
          <w:szCs w:val="24"/>
        </w:rPr>
        <w:t>, Αθήνα, Πολίτης, 1991.</w:t>
      </w:r>
    </w:p>
    <w:p w:rsidR="00992CEF" w:rsidRPr="00157028" w:rsidRDefault="00992CEF" w:rsidP="00992CEF">
      <w:pPr>
        <w:spacing w:after="120" w:afterAutospacing="0"/>
        <w:ind w:firstLine="567"/>
        <w:rPr>
          <w:rFonts w:cstheme="minorHAnsi"/>
          <w:sz w:val="24"/>
          <w:szCs w:val="24"/>
          <w:lang w:val="en-US"/>
        </w:rPr>
      </w:pPr>
      <w:r w:rsidRPr="00157028">
        <w:rPr>
          <w:rFonts w:cstheme="minorHAnsi"/>
          <w:sz w:val="24"/>
          <w:szCs w:val="24"/>
          <w:lang w:val="en-US"/>
        </w:rPr>
        <w:t xml:space="preserve">Banton Michael, </w:t>
      </w:r>
      <w:r w:rsidRPr="00157028">
        <w:rPr>
          <w:rFonts w:cstheme="minorHAnsi"/>
          <w:i/>
          <w:sz w:val="24"/>
          <w:szCs w:val="24"/>
          <w:lang w:val="en-US"/>
        </w:rPr>
        <w:t>Racial theories</w:t>
      </w:r>
      <w:r w:rsidRPr="00157028">
        <w:rPr>
          <w:rFonts w:cstheme="minorHAnsi"/>
          <w:sz w:val="24"/>
          <w:szCs w:val="24"/>
          <w:lang w:val="en-US"/>
        </w:rPr>
        <w:t>, Cambridge University Press, 1998.</w:t>
      </w:r>
    </w:p>
    <w:p w:rsidR="00992CEF" w:rsidRPr="00157028" w:rsidRDefault="00992CEF" w:rsidP="00992CEF">
      <w:pPr>
        <w:spacing w:after="120" w:afterAutospacing="0"/>
        <w:ind w:firstLine="567"/>
        <w:rPr>
          <w:rFonts w:cstheme="minorHAnsi"/>
          <w:bCs/>
          <w:sz w:val="24"/>
          <w:szCs w:val="24"/>
          <w:lang w:val="fr-CA"/>
        </w:rPr>
      </w:pPr>
      <w:r w:rsidRPr="00157028">
        <w:rPr>
          <w:rFonts w:cstheme="minorHAnsi"/>
          <w:bCs/>
          <w:sz w:val="24"/>
          <w:szCs w:val="24"/>
          <w:lang w:val="fr-CA"/>
        </w:rPr>
        <w:t xml:space="preserve">Banton Michael, </w:t>
      </w:r>
      <w:r w:rsidRPr="00157028">
        <w:rPr>
          <w:rFonts w:cstheme="minorHAnsi"/>
          <w:bCs/>
          <w:i/>
          <w:iCs/>
          <w:sz w:val="24"/>
          <w:szCs w:val="24"/>
          <w:lang w:val="fr-CA"/>
        </w:rPr>
        <w:t>Sociologie des relations raciales</w:t>
      </w:r>
      <w:r w:rsidRPr="00157028">
        <w:rPr>
          <w:rFonts w:cstheme="minorHAnsi"/>
          <w:bCs/>
          <w:iCs/>
          <w:sz w:val="24"/>
          <w:szCs w:val="24"/>
          <w:lang w:val="fr-CA"/>
        </w:rPr>
        <w:t xml:space="preserve">, </w:t>
      </w:r>
      <w:r w:rsidRPr="00157028">
        <w:rPr>
          <w:rFonts w:cstheme="minorHAnsi"/>
          <w:sz w:val="24"/>
          <w:szCs w:val="24"/>
        </w:rPr>
        <w:t>Παρίσι</w:t>
      </w:r>
      <w:r w:rsidRPr="00157028">
        <w:rPr>
          <w:rFonts w:cstheme="minorHAnsi"/>
          <w:sz w:val="24"/>
          <w:szCs w:val="24"/>
          <w:lang w:val="fr-CA"/>
        </w:rPr>
        <w:t xml:space="preserve">, </w:t>
      </w:r>
      <w:r w:rsidRPr="00157028">
        <w:rPr>
          <w:rFonts w:cstheme="minorHAnsi"/>
          <w:bCs/>
          <w:iCs/>
          <w:sz w:val="24"/>
          <w:szCs w:val="24"/>
          <w:lang w:val="fr-CA"/>
        </w:rPr>
        <w:t>Payot, 1971.</w:t>
      </w:r>
    </w:p>
    <w:p w:rsidR="00992CEF" w:rsidRPr="00157028" w:rsidRDefault="00992CEF" w:rsidP="00992CEF">
      <w:pPr>
        <w:spacing w:after="120" w:afterAutospacing="0"/>
        <w:ind w:firstLine="567"/>
        <w:rPr>
          <w:rFonts w:cstheme="minorHAnsi"/>
          <w:sz w:val="24"/>
          <w:szCs w:val="24"/>
          <w:lang w:val="en-GB"/>
        </w:rPr>
      </w:pPr>
      <w:r w:rsidRPr="00157028">
        <w:rPr>
          <w:rFonts w:cstheme="minorHAnsi"/>
          <w:sz w:val="24"/>
          <w:szCs w:val="24"/>
          <w:lang w:val="en-US"/>
        </w:rPr>
        <w:t xml:space="preserve">Barker Martin, </w:t>
      </w:r>
      <w:proofErr w:type="gramStart"/>
      <w:r w:rsidRPr="00157028">
        <w:rPr>
          <w:rFonts w:cstheme="minorHAnsi"/>
          <w:i/>
          <w:sz w:val="24"/>
          <w:szCs w:val="24"/>
          <w:lang w:val="en-US"/>
        </w:rPr>
        <w:t>The</w:t>
      </w:r>
      <w:proofErr w:type="gramEnd"/>
      <w:r w:rsidRPr="00157028">
        <w:rPr>
          <w:rFonts w:cstheme="minorHAnsi"/>
          <w:i/>
          <w:sz w:val="24"/>
          <w:szCs w:val="24"/>
          <w:lang w:val="en-US"/>
        </w:rPr>
        <w:t xml:space="preserve"> New Racism</w:t>
      </w:r>
      <w:r w:rsidRPr="00157028">
        <w:rPr>
          <w:rFonts w:cstheme="minorHAnsi"/>
          <w:sz w:val="24"/>
          <w:szCs w:val="24"/>
          <w:lang w:val="en-US"/>
        </w:rPr>
        <w:t xml:space="preserve">, </w:t>
      </w:r>
      <w:r w:rsidRPr="00157028">
        <w:rPr>
          <w:rFonts w:cstheme="minorHAnsi"/>
          <w:sz w:val="24"/>
          <w:szCs w:val="24"/>
        </w:rPr>
        <w:t>Λονδίνο</w:t>
      </w:r>
      <w:r w:rsidRPr="00157028">
        <w:rPr>
          <w:rFonts w:cstheme="minorHAnsi"/>
          <w:sz w:val="24"/>
          <w:szCs w:val="24"/>
          <w:lang w:val="en-GB"/>
        </w:rPr>
        <w:t>, Junction Books, 1981.</w:t>
      </w:r>
    </w:p>
    <w:p w:rsidR="00992CEF" w:rsidRPr="00157028" w:rsidRDefault="00992CEF" w:rsidP="00992CEF">
      <w:pPr>
        <w:spacing w:after="120" w:afterAutospacing="0"/>
        <w:ind w:firstLine="567"/>
        <w:rPr>
          <w:rFonts w:cstheme="minorHAnsi"/>
          <w:sz w:val="24"/>
          <w:szCs w:val="24"/>
          <w:lang w:val="en-US"/>
        </w:rPr>
      </w:pPr>
      <w:proofErr w:type="gramStart"/>
      <w:r w:rsidRPr="00157028">
        <w:rPr>
          <w:rFonts w:cstheme="minorHAnsi"/>
          <w:sz w:val="24"/>
          <w:szCs w:val="24"/>
          <w:lang w:val="en-GB"/>
        </w:rPr>
        <w:t xml:space="preserve">Benedict Ruth, </w:t>
      </w:r>
      <w:r w:rsidRPr="00157028">
        <w:rPr>
          <w:rFonts w:cstheme="minorHAnsi"/>
          <w:i/>
          <w:sz w:val="24"/>
          <w:szCs w:val="24"/>
          <w:lang w:val="en-GB"/>
        </w:rPr>
        <w:t>R</w:t>
      </w:r>
      <w:r w:rsidRPr="00157028">
        <w:rPr>
          <w:rFonts w:cstheme="minorHAnsi"/>
          <w:i/>
          <w:sz w:val="24"/>
          <w:szCs w:val="24"/>
          <w:lang w:val="en-US"/>
        </w:rPr>
        <w:t>a</w:t>
      </w:r>
      <w:r w:rsidRPr="00157028">
        <w:rPr>
          <w:rFonts w:cstheme="minorHAnsi"/>
          <w:i/>
          <w:sz w:val="24"/>
          <w:szCs w:val="24"/>
          <w:lang w:val="en-GB"/>
        </w:rPr>
        <w:t>ce and Racism</w:t>
      </w:r>
      <w:r w:rsidRPr="00157028">
        <w:rPr>
          <w:rFonts w:cstheme="minorHAnsi"/>
          <w:sz w:val="24"/>
          <w:szCs w:val="24"/>
          <w:lang w:val="en-GB"/>
        </w:rPr>
        <w:t xml:space="preserve">, </w:t>
      </w:r>
      <w:r w:rsidRPr="00157028">
        <w:rPr>
          <w:rFonts w:cstheme="minorHAnsi"/>
          <w:sz w:val="24"/>
          <w:szCs w:val="24"/>
        </w:rPr>
        <w:t>Λονδίνο</w:t>
      </w:r>
      <w:r w:rsidRPr="00157028">
        <w:rPr>
          <w:rFonts w:cstheme="minorHAnsi"/>
          <w:sz w:val="24"/>
          <w:szCs w:val="24"/>
          <w:lang w:val="en-GB"/>
        </w:rPr>
        <w:t>, Routledge and Kegan Paul, 1942 [1</w:t>
      </w:r>
      <w:r w:rsidRPr="00157028">
        <w:rPr>
          <w:rFonts w:cstheme="minorHAnsi"/>
          <w:sz w:val="24"/>
          <w:szCs w:val="24"/>
          <w:vertAlign w:val="superscript"/>
        </w:rPr>
        <w:t>η</w:t>
      </w:r>
      <w:r w:rsidRPr="00157028">
        <w:rPr>
          <w:rFonts w:cstheme="minorHAnsi"/>
          <w:sz w:val="24"/>
          <w:szCs w:val="24"/>
          <w:lang w:val="en-GB"/>
        </w:rPr>
        <w:t xml:space="preserve"> </w:t>
      </w:r>
      <w:r w:rsidRPr="00157028">
        <w:rPr>
          <w:rFonts w:cstheme="minorHAnsi"/>
          <w:sz w:val="24"/>
          <w:szCs w:val="24"/>
        </w:rPr>
        <w:t>έκδ</w:t>
      </w:r>
      <w:r w:rsidRPr="00157028">
        <w:rPr>
          <w:rFonts w:cstheme="minorHAnsi"/>
          <w:sz w:val="24"/>
          <w:szCs w:val="24"/>
          <w:lang w:val="en-GB"/>
        </w:rPr>
        <w:t>.].</w:t>
      </w:r>
      <w:proofErr w:type="gramEnd"/>
    </w:p>
    <w:p w:rsidR="00992CEF" w:rsidRPr="00157028" w:rsidRDefault="00992CEF" w:rsidP="00992CEF">
      <w:pPr>
        <w:spacing w:after="120" w:afterAutospacing="0"/>
        <w:ind w:firstLine="567"/>
        <w:rPr>
          <w:rFonts w:cstheme="minorHAnsi"/>
          <w:sz w:val="24"/>
          <w:szCs w:val="24"/>
        </w:rPr>
      </w:pPr>
      <w:r w:rsidRPr="00157028">
        <w:rPr>
          <w:rFonts w:cstheme="minorHAnsi"/>
          <w:sz w:val="24"/>
          <w:szCs w:val="24"/>
          <w:lang w:val="fr-CA"/>
        </w:rPr>
        <w:t xml:space="preserve">Cavalli-Sforza, Luca </w:t>
      </w:r>
      <w:r w:rsidRPr="00157028">
        <w:rPr>
          <w:rFonts w:cstheme="minorHAnsi"/>
          <w:sz w:val="24"/>
          <w:szCs w:val="24"/>
        </w:rPr>
        <w:t>και</w:t>
      </w:r>
      <w:r w:rsidRPr="00157028">
        <w:rPr>
          <w:rFonts w:cstheme="minorHAnsi"/>
          <w:sz w:val="24"/>
          <w:szCs w:val="24"/>
          <w:lang w:val="fr-CA"/>
        </w:rPr>
        <w:t xml:space="preserve"> Francesco, </w:t>
      </w:r>
      <w:r w:rsidRPr="00157028">
        <w:rPr>
          <w:rFonts w:cstheme="minorHAnsi"/>
          <w:bCs/>
          <w:i/>
          <w:sz w:val="24"/>
          <w:szCs w:val="24"/>
          <w:lang w:val="fr-CA"/>
        </w:rPr>
        <w:t xml:space="preserve">Qui </w:t>
      </w:r>
      <w:proofErr w:type="gramStart"/>
      <w:r w:rsidRPr="00157028">
        <w:rPr>
          <w:rFonts w:cstheme="minorHAnsi"/>
          <w:bCs/>
          <w:i/>
          <w:sz w:val="24"/>
          <w:szCs w:val="24"/>
          <w:lang w:val="fr-CA"/>
        </w:rPr>
        <w:t>Sommes-</w:t>
      </w:r>
      <w:proofErr w:type="gramEnd"/>
      <w:r w:rsidRPr="00157028">
        <w:rPr>
          <w:rFonts w:cstheme="minorHAnsi"/>
          <w:bCs/>
          <w:i/>
          <w:sz w:val="24"/>
          <w:szCs w:val="24"/>
          <w:lang w:val="fr-CA"/>
        </w:rPr>
        <w:t>Nous? Une Histoire de la Diversité Humaine</w:t>
      </w:r>
      <w:r w:rsidRPr="00157028">
        <w:rPr>
          <w:rFonts w:cstheme="minorHAnsi"/>
          <w:bCs/>
          <w:sz w:val="24"/>
          <w:szCs w:val="24"/>
          <w:lang w:val="fr-CA"/>
        </w:rPr>
        <w:t xml:space="preserve">, </w:t>
      </w:r>
      <w:r w:rsidRPr="00157028">
        <w:rPr>
          <w:rFonts w:cstheme="minorHAnsi"/>
          <w:sz w:val="24"/>
          <w:szCs w:val="24"/>
        </w:rPr>
        <w:t>Παρίσι</w:t>
      </w:r>
      <w:r w:rsidRPr="00157028">
        <w:rPr>
          <w:rFonts w:cstheme="minorHAnsi"/>
          <w:sz w:val="24"/>
          <w:szCs w:val="24"/>
          <w:lang w:val="fr-CA"/>
        </w:rPr>
        <w:t xml:space="preserve">, Albin Michel. </w:t>
      </w:r>
      <w:r w:rsidRPr="00157028">
        <w:rPr>
          <w:rFonts w:cstheme="minorHAnsi"/>
          <w:sz w:val="24"/>
          <w:szCs w:val="24"/>
        </w:rPr>
        <w:t xml:space="preserve">1994. </w:t>
      </w:r>
    </w:p>
    <w:p w:rsidR="00992CEF" w:rsidRPr="00157028" w:rsidRDefault="00992CEF" w:rsidP="00992CEF">
      <w:pPr>
        <w:spacing w:after="120" w:afterAutospacing="0"/>
        <w:ind w:firstLine="567"/>
        <w:rPr>
          <w:rFonts w:cstheme="minorHAnsi"/>
          <w:sz w:val="24"/>
          <w:szCs w:val="24"/>
        </w:rPr>
      </w:pPr>
      <w:r w:rsidRPr="00157028">
        <w:rPr>
          <w:rFonts w:cstheme="minorHAnsi"/>
          <w:sz w:val="24"/>
          <w:szCs w:val="24"/>
          <w:lang w:val="fr-CA"/>
        </w:rPr>
        <w:t>Derrida</w:t>
      </w:r>
      <w:r w:rsidRPr="00157028">
        <w:rPr>
          <w:rFonts w:cstheme="minorHAnsi"/>
          <w:sz w:val="24"/>
          <w:szCs w:val="24"/>
        </w:rPr>
        <w:t xml:space="preserve"> </w:t>
      </w:r>
      <w:r w:rsidRPr="00157028">
        <w:rPr>
          <w:rFonts w:cstheme="minorHAnsi"/>
          <w:sz w:val="24"/>
          <w:szCs w:val="24"/>
          <w:lang w:val="fr-CA"/>
        </w:rPr>
        <w:t>Jacques</w:t>
      </w:r>
      <w:r w:rsidRPr="00157028">
        <w:rPr>
          <w:rFonts w:cstheme="minorHAnsi"/>
          <w:sz w:val="24"/>
          <w:szCs w:val="24"/>
        </w:rPr>
        <w:t xml:space="preserve">, </w:t>
      </w:r>
      <w:r w:rsidRPr="00157028">
        <w:rPr>
          <w:rFonts w:cstheme="minorHAnsi"/>
          <w:i/>
          <w:sz w:val="24"/>
          <w:szCs w:val="24"/>
        </w:rPr>
        <w:t>Η τελευταία λέξη του ρατσισμού</w:t>
      </w:r>
      <w:r w:rsidRPr="00157028">
        <w:rPr>
          <w:rFonts w:cstheme="minorHAnsi"/>
          <w:sz w:val="24"/>
          <w:szCs w:val="24"/>
        </w:rPr>
        <w:t>, Αθήνα, Άγρα, χ.χ.</w:t>
      </w:r>
    </w:p>
    <w:p w:rsidR="00992CEF" w:rsidRPr="0007499B" w:rsidRDefault="00992CEF" w:rsidP="00992CEF">
      <w:pPr>
        <w:spacing w:after="120" w:afterAutospacing="0"/>
        <w:ind w:firstLine="567"/>
        <w:rPr>
          <w:rFonts w:cstheme="minorHAnsi"/>
          <w:sz w:val="24"/>
          <w:szCs w:val="24"/>
          <w:lang w:val="en-US"/>
        </w:rPr>
      </w:pPr>
      <w:proofErr w:type="gramStart"/>
      <w:r w:rsidRPr="00157028">
        <w:rPr>
          <w:rFonts w:cstheme="minorHAnsi"/>
          <w:sz w:val="24"/>
          <w:szCs w:val="24"/>
          <w:lang w:val="en-GB"/>
        </w:rPr>
        <w:t>Donald</w:t>
      </w:r>
      <w:r w:rsidRPr="0007499B">
        <w:rPr>
          <w:rFonts w:cstheme="minorHAnsi"/>
          <w:sz w:val="24"/>
          <w:szCs w:val="24"/>
          <w:lang w:val="en-US"/>
        </w:rPr>
        <w:t xml:space="preserve"> </w:t>
      </w:r>
      <w:r w:rsidRPr="00157028">
        <w:rPr>
          <w:rFonts w:cstheme="minorHAnsi"/>
          <w:sz w:val="24"/>
          <w:szCs w:val="24"/>
          <w:lang w:val="en-US"/>
        </w:rPr>
        <w:t>James</w:t>
      </w:r>
      <w:r w:rsidRPr="0007499B">
        <w:rPr>
          <w:rFonts w:cstheme="minorHAnsi"/>
          <w:sz w:val="24"/>
          <w:szCs w:val="24"/>
          <w:lang w:val="en-US"/>
        </w:rPr>
        <w:t xml:space="preserve">, </w:t>
      </w:r>
      <w:r w:rsidRPr="00157028">
        <w:rPr>
          <w:rFonts w:cstheme="minorHAnsi"/>
          <w:sz w:val="24"/>
          <w:szCs w:val="24"/>
          <w:lang w:val="en-GB"/>
        </w:rPr>
        <w:t>Rattansi</w:t>
      </w:r>
      <w:r w:rsidRPr="0007499B">
        <w:rPr>
          <w:rFonts w:cstheme="minorHAnsi"/>
          <w:sz w:val="24"/>
          <w:szCs w:val="24"/>
          <w:lang w:val="en-US"/>
        </w:rPr>
        <w:t xml:space="preserve"> </w:t>
      </w:r>
      <w:r w:rsidRPr="00157028">
        <w:rPr>
          <w:rFonts w:cstheme="minorHAnsi"/>
          <w:sz w:val="24"/>
          <w:szCs w:val="24"/>
          <w:lang w:val="en-US"/>
        </w:rPr>
        <w:t>Ali</w:t>
      </w:r>
      <w:r w:rsidRPr="0007499B">
        <w:rPr>
          <w:rFonts w:cstheme="minorHAnsi"/>
          <w:sz w:val="24"/>
          <w:szCs w:val="24"/>
          <w:lang w:val="en-US"/>
        </w:rPr>
        <w:t xml:space="preserve"> (</w:t>
      </w:r>
      <w:r w:rsidRPr="00157028">
        <w:rPr>
          <w:rFonts w:cstheme="minorHAnsi"/>
          <w:sz w:val="24"/>
          <w:szCs w:val="24"/>
        </w:rPr>
        <w:t>επιμ</w:t>
      </w:r>
      <w:r w:rsidRPr="0007499B">
        <w:rPr>
          <w:rFonts w:cstheme="minorHAnsi"/>
          <w:sz w:val="24"/>
          <w:szCs w:val="24"/>
          <w:lang w:val="en-US"/>
        </w:rPr>
        <w:t xml:space="preserve">.), </w:t>
      </w:r>
      <w:r w:rsidRPr="0007499B">
        <w:rPr>
          <w:rFonts w:cstheme="minorHAnsi"/>
          <w:i/>
          <w:sz w:val="24"/>
          <w:szCs w:val="24"/>
          <w:lang w:val="en-US"/>
        </w:rPr>
        <w:t>‘</w:t>
      </w:r>
      <w:r w:rsidRPr="00157028">
        <w:rPr>
          <w:rFonts w:cstheme="minorHAnsi"/>
          <w:i/>
          <w:sz w:val="24"/>
          <w:szCs w:val="24"/>
          <w:lang w:val="en-GB"/>
        </w:rPr>
        <w:t>Race</w:t>
      </w:r>
      <w:r w:rsidRPr="0007499B">
        <w:rPr>
          <w:rFonts w:cstheme="minorHAnsi"/>
          <w:i/>
          <w:sz w:val="24"/>
          <w:szCs w:val="24"/>
          <w:lang w:val="en-US"/>
        </w:rPr>
        <w:t xml:space="preserve">’, </w:t>
      </w:r>
      <w:r w:rsidRPr="00157028">
        <w:rPr>
          <w:rFonts w:cstheme="minorHAnsi"/>
          <w:i/>
          <w:sz w:val="24"/>
          <w:szCs w:val="24"/>
          <w:lang w:val="en-GB"/>
        </w:rPr>
        <w:t>culture</w:t>
      </w:r>
      <w:r w:rsidRPr="0007499B">
        <w:rPr>
          <w:rFonts w:cstheme="minorHAnsi"/>
          <w:i/>
          <w:sz w:val="24"/>
          <w:szCs w:val="24"/>
          <w:lang w:val="en-US"/>
        </w:rPr>
        <w:t xml:space="preserve"> </w:t>
      </w:r>
      <w:r w:rsidRPr="00157028">
        <w:rPr>
          <w:rFonts w:cstheme="minorHAnsi"/>
          <w:i/>
          <w:sz w:val="24"/>
          <w:szCs w:val="24"/>
          <w:lang w:val="en-GB"/>
        </w:rPr>
        <w:t>and</w:t>
      </w:r>
      <w:r w:rsidRPr="0007499B">
        <w:rPr>
          <w:rFonts w:cstheme="minorHAnsi"/>
          <w:i/>
          <w:sz w:val="24"/>
          <w:szCs w:val="24"/>
          <w:lang w:val="en-US"/>
        </w:rPr>
        <w:t xml:space="preserve"> </w:t>
      </w:r>
      <w:r w:rsidRPr="00157028">
        <w:rPr>
          <w:rFonts w:cstheme="minorHAnsi"/>
          <w:i/>
          <w:sz w:val="24"/>
          <w:szCs w:val="24"/>
          <w:lang w:val="en-GB"/>
        </w:rPr>
        <w:t>difference</w:t>
      </w:r>
      <w:r w:rsidRPr="0007499B">
        <w:rPr>
          <w:rFonts w:cstheme="minorHAnsi"/>
          <w:sz w:val="24"/>
          <w:szCs w:val="24"/>
          <w:lang w:val="en-US"/>
        </w:rPr>
        <w:t xml:space="preserve">, </w:t>
      </w:r>
      <w:r w:rsidRPr="00157028">
        <w:rPr>
          <w:rFonts w:cstheme="minorHAnsi"/>
          <w:sz w:val="24"/>
          <w:szCs w:val="24"/>
        </w:rPr>
        <w:t>Λονδίνο</w:t>
      </w:r>
      <w:r w:rsidRPr="0007499B">
        <w:rPr>
          <w:rFonts w:cstheme="minorHAnsi"/>
          <w:sz w:val="24"/>
          <w:szCs w:val="24"/>
          <w:lang w:val="en-US"/>
        </w:rPr>
        <w:t xml:space="preserve">, </w:t>
      </w:r>
      <w:r w:rsidRPr="00157028">
        <w:rPr>
          <w:rFonts w:cstheme="minorHAnsi"/>
          <w:sz w:val="24"/>
          <w:szCs w:val="24"/>
          <w:lang w:val="en-GB"/>
        </w:rPr>
        <w:t>Sage</w:t>
      </w:r>
      <w:r w:rsidRPr="0007499B">
        <w:rPr>
          <w:rFonts w:cstheme="minorHAnsi"/>
          <w:sz w:val="24"/>
          <w:szCs w:val="24"/>
          <w:lang w:val="en-US"/>
        </w:rPr>
        <w:t>, 1992.</w:t>
      </w:r>
      <w:proofErr w:type="gramEnd"/>
    </w:p>
    <w:p w:rsidR="00992CEF" w:rsidRPr="00157028" w:rsidRDefault="00992CEF" w:rsidP="00992CEF">
      <w:pPr>
        <w:spacing w:after="120" w:afterAutospacing="0"/>
        <w:ind w:firstLine="567"/>
        <w:rPr>
          <w:rFonts w:cstheme="minorHAnsi"/>
          <w:sz w:val="24"/>
          <w:szCs w:val="24"/>
          <w:lang w:val="fr-FR"/>
        </w:rPr>
      </w:pPr>
      <w:r w:rsidRPr="00157028">
        <w:rPr>
          <w:rFonts w:cstheme="minorHAnsi"/>
          <w:bCs/>
          <w:sz w:val="24"/>
          <w:szCs w:val="24"/>
        </w:rPr>
        <w:t>Eaglestone Robert</w:t>
      </w:r>
      <w:r w:rsidRPr="00157028">
        <w:rPr>
          <w:rFonts w:cstheme="minorHAnsi"/>
          <w:sz w:val="24"/>
          <w:szCs w:val="24"/>
        </w:rPr>
        <w:t xml:space="preserve">. </w:t>
      </w:r>
      <w:hyperlink r:id="rId28" w:history="1">
        <w:r w:rsidRPr="00157028">
          <w:rPr>
            <w:rFonts w:cstheme="minorHAnsi"/>
            <w:i/>
            <w:color w:val="0000FF"/>
            <w:sz w:val="24"/>
            <w:szCs w:val="24"/>
            <w:u w:val="single"/>
          </w:rPr>
          <w:t>Μεταμοντερνισμός και άρνηση του Ολοκαυτώματος</w:t>
        </w:r>
      </w:hyperlink>
      <w:r w:rsidRPr="00157028">
        <w:rPr>
          <w:rFonts w:cstheme="minorHAnsi"/>
          <w:sz w:val="24"/>
          <w:szCs w:val="24"/>
        </w:rPr>
        <w:t>, μτφρ. </w:t>
      </w:r>
      <w:hyperlink r:id="rId29" w:history="1">
        <w:r w:rsidRPr="00157028">
          <w:rPr>
            <w:rFonts w:cstheme="minorHAnsi"/>
            <w:color w:val="0000FF"/>
            <w:sz w:val="24"/>
            <w:szCs w:val="24"/>
            <w:u w:val="single"/>
          </w:rPr>
          <w:t>Άννυ</w:t>
        </w:r>
        <w:r w:rsidRPr="00157028">
          <w:rPr>
            <w:rFonts w:cstheme="minorHAnsi"/>
            <w:color w:val="0000FF"/>
            <w:sz w:val="24"/>
            <w:szCs w:val="24"/>
            <w:u w:val="single"/>
            <w:lang w:val="fr-FR"/>
          </w:rPr>
          <w:t xml:space="preserve"> </w:t>
        </w:r>
        <w:r w:rsidRPr="00157028">
          <w:rPr>
            <w:rFonts w:cstheme="minorHAnsi"/>
            <w:color w:val="0000FF"/>
            <w:sz w:val="24"/>
            <w:szCs w:val="24"/>
            <w:u w:val="single"/>
          </w:rPr>
          <w:t>Σπυράκου</w:t>
        </w:r>
      </w:hyperlink>
      <w:r w:rsidRPr="00157028">
        <w:rPr>
          <w:rFonts w:cstheme="minorHAnsi"/>
          <w:sz w:val="24"/>
          <w:szCs w:val="24"/>
          <w:lang w:val="fr-FR"/>
        </w:rPr>
        <w:t xml:space="preserve">, </w:t>
      </w:r>
      <w:r w:rsidRPr="00157028">
        <w:rPr>
          <w:rFonts w:cstheme="minorHAnsi"/>
          <w:sz w:val="24"/>
          <w:szCs w:val="24"/>
        </w:rPr>
        <w:t>Τρίκαλα</w:t>
      </w:r>
      <w:r w:rsidRPr="00157028">
        <w:rPr>
          <w:rFonts w:cstheme="minorHAnsi"/>
          <w:sz w:val="24"/>
          <w:szCs w:val="24"/>
          <w:lang w:val="fr-FR"/>
        </w:rPr>
        <w:t xml:space="preserve">, </w:t>
      </w:r>
      <w:hyperlink r:id="rId30" w:history="1">
        <w:r w:rsidRPr="00157028">
          <w:rPr>
            <w:rFonts w:cstheme="minorHAnsi"/>
            <w:color w:val="0000FF"/>
            <w:sz w:val="24"/>
            <w:szCs w:val="24"/>
            <w:u w:val="single"/>
          </w:rPr>
          <w:t>Επέκεινα</w:t>
        </w:r>
      </w:hyperlink>
      <w:r w:rsidRPr="00157028">
        <w:rPr>
          <w:rFonts w:cstheme="minorHAnsi"/>
          <w:sz w:val="24"/>
          <w:szCs w:val="24"/>
          <w:lang w:val="fr-FR"/>
        </w:rPr>
        <w:t>, 2014.</w:t>
      </w:r>
    </w:p>
    <w:p w:rsidR="00992CEF" w:rsidRPr="00157028" w:rsidRDefault="00992CEF" w:rsidP="00992CEF">
      <w:pPr>
        <w:spacing w:after="120" w:afterAutospacing="0"/>
        <w:ind w:firstLine="567"/>
        <w:rPr>
          <w:rFonts w:cstheme="minorHAnsi"/>
          <w:sz w:val="24"/>
          <w:szCs w:val="24"/>
          <w:lang w:val="fr-CA"/>
        </w:rPr>
      </w:pPr>
      <w:r w:rsidRPr="00157028">
        <w:rPr>
          <w:rFonts w:cstheme="minorHAnsi"/>
          <w:sz w:val="24"/>
          <w:szCs w:val="24"/>
          <w:lang w:val="fr-CA"/>
        </w:rPr>
        <w:t xml:space="preserve">Guillaumin Colette, </w:t>
      </w:r>
      <w:r w:rsidRPr="00157028">
        <w:rPr>
          <w:rFonts w:cstheme="minorHAnsi"/>
          <w:i/>
          <w:sz w:val="24"/>
          <w:szCs w:val="24"/>
          <w:lang w:val="fr-CA"/>
        </w:rPr>
        <w:t>L’idéologie raciste. Genèse et langage actuel</w:t>
      </w:r>
      <w:r w:rsidRPr="00157028">
        <w:rPr>
          <w:rFonts w:cstheme="minorHAnsi"/>
          <w:sz w:val="24"/>
          <w:szCs w:val="24"/>
          <w:lang w:val="fr-CA"/>
        </w:rPr>
        <w:t xml:space="preserve">, </w:t>
      </w:r>
      <w:r w:rsidRPr="00157028">
        <w:rPr>
          <w:rFonts w:cstheme="minorHAnsi"/>
          <w:sz w:val="24"/>
          <w:szCs w:val="24"/>
        </w:rPr>
        <w:t>Χάγη</w:t>
      </w:r>
      <w:r w:rsidRPr="00157028">
        <w:rPr>
          <w:rFonts w:cstheme="minorHAnsi"/>
          <w:sz w:val="24"/>
          <w:szCs w:val="24"/>
          <w:lang w:val="fr-CA"/>
        </w:rPr>
        <w:t>, Mouton, 1972.</w:t>
      </w:r>
    </w:p>
    <w:p w:rsidR="00992CEF" w:rsidRPr="00157028" w:rsidRDefault="00992CEF" w:rsidP="00992CEF">
      <w:pPr>
        <w:spacing w:after="120" w:afterAutospacing="0"/>
        <w:ind w:firstLine="567"/>
        <w:rPr>
          <w:rFonts w:cstheme="minorHAnsi"/>
          <w:sz w:val="24"/>
          <w:szCs w:val="24"/>
        </w:rPr>
      </w:pPr>
      <w:r w:rsidRPr="00157028">
        <w:rPr>
          <w:rFonts w:cstheme="minorHAnsi"/>
          <w:iCs/>
          <w:sz w:val="24"/>
          <w:szCs w:val="24"/>
        </w:rPr>
        <w:t>Hálfdanarson</w:t>
      </w:r>
      <w:r w:rsidRPr="00157028">
        <w:rPr>
          <w:rFonts w:cstheme="minorHAnsi"/>
          <w:i/>
          <w:sz w:val="24"/>
          <w:szCs w:val="24"/>
        </w:rPr>
        <w:t xml:space="preserve"> </w:t>
      </w:r>
      <w:r w:rsidRPr="00157028">
        <w:rPr>
          <w:rFonts w:cstheme="minorHAnsi"/>
          <w:sz w:val="24"/>
          <w:szCs w:val="24"/>
        </w:rPr>
        <w:t xml:space="preserve">Guðmundur (επιμ.), </w:t>
      </w:r>
      <w:r w:rsidRPr="00157028">
        <w:rPr>
          <w:rFonts w:cstheme="minorHAnsi"/>
          <w:i/>
          <w:sz w:val="24"/>
          <w:szCs w:val="24"/>
        </w:rPr>
        <w:t>Φυλετικές διακρίσεις στην ευρωπαϊκή ιστορία</w:t>
      </w:r>
      <w:r w:rsidRPr="00157028">
        <w:rPr>
          <w:rFonts w:cstheme="minorHAnsi"/>
          <w:sz w:val="24"/>
          <w:szCs w:val="24"/>
        </w:rPr>
        <w:t>, Θεσσαλονίκη, Επίκεντρο, 2006.</w:t>
      </w:r>
    </w:p>
    <w:p w:rsidR="00992CEF" w:rsidRPr="00157028" w:rsidRDefault="00992CEF" w:rsidP="00992CEF">
      <w:pPr>
        <w:spacing w:after="120" w:afterAutospacing="0"/>
        <w:ind w:firstLine="567"/>
        <w:rPr>
          <w:rFonts w:cstheme="minorHAnsi"/>
          <w:bCs/>
          <w:sz w:val="24"/>
          <w:szCs w:val="24"/>
        </w:rPr>
      </w:pPr>
      <w:r w:rsidRPr="00157028">
        <w:rPr>
          <w:rFonts w:cstheme="minorHAnsi"/>
          <w:sz w:val="24"/>
          <w:szCs w:val="24"/>
        </w:rPr>
        <w:t xml:space="preserve">Hobsbawm E. J., </w:t>
      </w:r>
      <w:r w:rsidRPr="00157028">
        <w:rPr>
          <w:rFonts w:cstheme="minorHAnsi"/>
          <w:i/>
          <w:iCs/>
          <w:sz w:val="24"/>
          <w:szCs w:val="24"/>
        </w:rPr>
        <w:t>Έθνη και εθνικισμός, από το 1780 μέχρι σήμερα. Πρόγραμμα, μύθος, πραγματικότητα</w:t>
      </w:r>
      <w:r w:rsidRPr="00157028">
        <w:rPr>
          <w:rFonts w:cstheme="minorHAnsi"/>
          <w:sz w:val="24"/>
          <w:szCs w:val="24"/>
        </w:rPr>
        <w:t>, Εκδόσεις Καρδαμίτσα, Αθήνα 1994.</w:t>
      </w:r>
    </w:p>
    <w:p w:rsidR="00992CEF" w:rsidRPr="00157028" w:rsidRDefault="00992CEF" w:rsidP="00992CEF">
      <w:pPr>
        <w:spacing w:after="120" w:afterAutospacing="0"/>
        <w:ind w:firstLine="567"/>
        <w:rPr>
          <w:rFonts w:cstheme="minorHAnsi"/>
          <w:sz w:val="24"/>
          <w:szCs w:val="24"/>
        </w:rPr>
      </w:pPr>
      <w:r w:rsidRPr="00157028">
        <w:rPr>
          <w:rFonts w:cstheme="minorHAnsi"/>
          <w:sz w:val="24"/>
          <w:szCs w:val="24"/>
          <w:lang w:val="en-US"/>
        </w:rPr>
        <w:t>Horkheimer</w:t>
      </w:r>
      <w:r w:rsidRPr="00157028">
        <w:rPr>
          <w:rFonts w:cstheme="minorHAnsi"/>
          <w:sz w:val="24"/>
          <w:szCs w:val="24"/>
        </w:rPr>
        <w:t xml:space="preserve"> </w:t>
      </w:r>
      <w:r w:rsidRPr="00157028">
        <w:rPr>
          <w:rFonts w:cstheme="minorHAnsi"/>
          <w:sz w:val="24"/>
          <w:szCs w:val="24"/>
          <w:lang w:val="en-US"/>
        </w:rPr>
        <w:t>Max</w:t>
      </w:r>
      <w:r w:rsidRPr="00157028">
        <w:rPr>
          <w:rFonts w:cstheme="minorHAnsi"/>
          <w:sz w:val="24"/>
          <w:szCs w:val="24"/>
        </w:rPr>
        <w:t xml:space="preserve">, </w:t>
      </w:r>
      <w:r w:rsidRPr="00157028">
        <w:rPr>
          <w:rFonts w:cstheme="minorHAnsi"/>
          <w:i/>
          <w:sz w:val="24"/>
          <w:szCs w:val="24"/>
        </w:rPr>
        <w:t>Οι Εβραίοι και η Ευρώπη</w:t>
      </w:r>
      <w:r w:rsidRPr="00157028">
        <w:rPr>
          <w:rFonts w:cstheme="minorHAnsi"/>
          <w:sz w:val="24"/>
          <w:szCs w:val="24"/>
        </w:rPr>
        <w:t>, Αθήνα, Έρασμος, 1985.</w:t>
      </w:r>
    </w:p>
    <w:p w:rsidR="00992CEF" w:rsidRPr="00157028" w:rsidRDefault="0058564A" w:rsidP="00992CEF">
      <w:pPr>
        <w:spacing w:after="120" w:afterAutospacing="0"/>
        <w:ind w:firstLine="567"/>
        <w:rPr>
          <w:rFonts w:cstheme="minorHAnsi"/>
          <w:sz w:val="24"/>
          <w:szCs w:val="24"/>
        </w:rPr>
      </w:pPr>
      <w:hyperlink r:id="rId31" w:history="1">
        <w:r w:rsidR="00992CEF" w:rsidRPr="00157028">
          <w:rPr>
            <w:rFonts w:cstheme="minorHAnsi"/>
            <w:color w:val="0000FF"/>
            <w:sz w:val="24"/>
            <w:szCs w:val="24"/>
            <w:u w:val="single"/>
          </w:rPr>
          <w:t>Κόκκινος</w:t>
        </w:r>
      </w:hyperlink>
      <w:r w:rsidR="00992CEF" w:rsidRPr="00157028">
        <w:rPr>
          <w:rFonts w:cstheme="minorHAnsi"/>
          <w:sz w:val="24"/>
          <w:szCs w:val="24"/>
        </w:rPr>
        <w:t xml:space="preserve"> Γιώργος (κ.ά), </w:t>
      </w:r>
      <w:hyperlink r:id="rId32" w:history="1">
        <w:r w:rsidR="00992CEF" w:rsidRPr="00157028">
          <w:rPr>
            <w:rFonts w:cstheme="minorHAnsi"/>
            <w:i/>
            <w:color w:val="0000FF"/>
            <w:sz w:val="24"/>
            <w:szCs w:val="24"/>
            <w:u w:val="single"/>
          </w:rPr>
          <w:t>Προσεγγίζοντας το</w:t>
        </w:r>
        <w:r w:rsidR="00992CEF" w:rsidRPr="00157028">
          <w:rPr>
            <w:rFonts w:cstheme="minorHAnsi"/>
            <w:i/>
            <w:sz w:val="24"/>
            <w:szCs w:val="24"/>
          </w:rPr>
          <w:t xml:space="preserve"> </w:t>
        </w:r>
        <w:r w:rsidR="00992CEF" w:rsidRPr="00157028">
          <w:rPr>
            <w:rFonts w:cstheme="minorHAnsi"/>
            <w:i/>
            <w:color w:val="0000FF"/>
            <w:sz w:val="24"/>
            <w:szCs w:val="24"/>
            <w:u w:val="single"/>
          </w:rPr>
          <w:t>Ολοκαύτωμα στο ελληνικό σχολείο</w:t>
        </w:r>
      </w:hyperlink>
      <w:r w:rsidR="00992CEF" w:rsidRPr="00157028">
        <w:rPr>
          <w:rFonts w:cstheme="minorHAnsi"/>
          <w:i/>
          <w:sz w:val="24"/>
          <w:szCs w:val="24"/>
        </w:rPr>
        <w:t>. Ένα εκπαιδευτικό ερευνητικό πρόγραμμα για μαθητές δημοτικού, γυμνασίου, λυκείου</w:t>
      </w:r>
      <w:r w:rsidR="00992CEF" w:rsidRPr="00157028">
        <w:rPr>
          <w:rFonts w:cstheme="minorHAnsi"/>
          <w:sz w:val="24"/>
          <w:szCs w:val="24"/>
        </w:rPr>
        <w:t xml:space="preserve">, Αθήνα, </w:t>
      </w:r>
      <w:hyperlink r:id="rId33" w:history="1">
        <w:r w:rsidR="00992CEF" w:rsidRPr="00157028">
          <w:rPr>
            <w:rFonts w:cstheme="minorHAnsi"/>
            <w:color w:val="0000FF"/>
            <w:sz w:val="24"/>
            <w:szCs w:val="24"/>
            <w:u w:val="single"/>
          </w:rPr>
          <w:t>Ταξιδευτής</w:t>
        </w:r>
      </w:hyperlink>
      <w:r w:rsidR="00992CEF" w:rsidRPr="00157028">
        <w:rPr>
          <w:rFonts w:cstheme="minorHAnsi"/>
          <w:sz w:val="24"/>
          <w:szCs w:val="24"/>
        </w:rPr>
        <w:t>, 2007.</w:t>
      </w:r>
    </w:p>
    <w:p w:rsidR="00992CEF" w:rsidRPr="00157028" w:rsidRDefault="00992CEF" w:rsidP="00992CEF">
      <w:pPr>
        <w:spacing w:after="120" w:afterAutospacing="0"/>
        <w:ind w:firstLine="567"/>
        <w:rPr>
          <w:rFonts w:cstheme="minorHAnsi"/>
          <w:sz w:val="24"/>
          <w:szCs w:val="24"/>
        </w:rPr>
      </w:pPr>
      <w:r w:rsidRPr="00157028">
        <w:rPr>
          <w:rFonts w:cstheme="minorHAnsi"/>
          <w:bCs/>
          <w:sz w:val="24"/>
          <w:szCs w:val="24"/>
        </w:rPr>
        <w:t>Κόκκινος Γιώργος,</w:t>
      </w:r>
      <w:r w:rsidRPr="00157028">
        <w:rPr>
          <w:rFonts w:cstheme="minorHAnsi"/>
          <w:sz w:val="24"/>
          <w:szCs w:val="24"/>
        </w:rPr>
        <w:t xml:space="preserve"> </w:t>
      </w:r>
      <w:hyperlink r:id="rId34" w:history="1">
        <w:r w:rsidRPr="00157028">
          <w:rPr>
            <w:rFonts w:cstheme="minorHAnsi"/>
            <w:i/>
            <w:color w:val="0000FF"/>
            <w:sz w:val="24"/>
            <w:szCs w:val="24"/>
            <w:u w:val="single"/>
          </w:rPr>
          <w:t>Το Ολοκαύτωμα</w:t>
        </w:r>
      </w:hyperlink>
      <w:r w:rsidRPr="00157028">
        <w:rPr>
          <w:rFonts w:cstheme="minorHAnsi"/>
          <w:i/>
          <w:sz w:val="24"/>
          <w:szCs w:val="24"/>
        </w:rPr>
        <w:t>. Η διαχείριση της τραυματικής μνήμης: θύτες και θύματα</w:t>
      </w:r>
      <w:r w:rsidRPr="00157028">
        <w:rPr>
          <w:rFonts w:cstheme="minorHAnsi"/>
          <w:sz w:val="24"/>
          <w:szCs w:val="24"/>
        </w:rPr>
        <w:t xml:space="preserve">, Αθήνα, </w:t>
      </w:r>
      <w:hyperlink r:id="rId35" w:history="1">
        <w:r w:rsidRPr="00157028">
          <w:rPr>
            <w:rFonts w:cstheme="minorHAnsi"/>
            <w:color w:val="0000FF"/>
            <w:sz w:val="24"/>
            <w:szCs w:val="24"/>
            <w:u w:val="single"/>
          </w:rPr>
          <w:t>Gutenberg - Γιώργος &amp; Κώστας Δαρδανός</w:t>
        </w:r>
      </w:hyperlink>
      <w:r w:rsidRPr="00157028">
        <w:rPr>
          <w:rFonts w:cstheme="minorHAnsi"/>
          <w:sz w:val="24"/>
          <w:szCs w:val="24"/>
        </w:rPr>
        <w:t>, 2015.</w:t>
      </w:r>
    </w:p>
    <w:p w:rsidR="00992CEF" w:rsidRPr="00157028" w:rsidRDefault="00992CEF" w:rsidP="00992CEF">
      <w:pPr>
        <w:spacing w:after="120" w:afterAutospacing="0"/>
        <w:ind w:firstLine="567"/>
        <w:rPr>
          <w:rFonts w:cstheme="minorHAnsi"/>
          <w:sz w:val="24"/>
          <w:szCs w:val="24"/>
        </w:rPr>
      </w:pPr>
      <w:r w:rsidRPr="00157028">
        <w:rPr>
          <w:rFonts w:cstheme="minorHAnsi"/>
          <w:sz w:val="24"/>
          <w:szCs w:val="24"/>
        </w:rPr>
        <w:t>Κούβελας Ηλίας, «Ο νέος βιολογικός ντετερμινισμός-κοινωνιοβιολογία», πρδ. </w:t>
      </w:r>
      <w:r w:rsidRPr="00157028">
        <w:rPr>
          <w:rFonts w:cstheme="minorHAnsi"/>
          <w:i/>
          <w:sz w:val="24"/>
          <w:szCs w:val="24"/>
        </w:rPr>
        <w:t>Σύγχρονα Θέματα</w:t>
      </w:r>
      <w:r w:rsidRPr="00157028">
        <w:rPr>
          <w:rFonts w:cstheme="minorHAnsi"/>
          <w:sz w:val="24"/>
          <w:szCs w:val="24"/>
        </w:rPr>
        <w:t>, 1 (1978), σ. 79-85.</w:t>
      </w:r>
    </w:p>
    <w:p w:rsidR="00992CEF" w:rsidRPr="00157028" w:rsidRDefault="00992CEF" w:rsidP="00992CEF">
      <w:pPr>
        <w:spacing w:after="120" w:afterAutospacing="0"/>
        <w:ind w:firstLine="567"/>
        <w:rPr>
          <w:rFonts w:cstheme="minorHAnsi"/>
          <w:sz w:val="24"/>
          <w:szCs w:val="24"/>
        </w:rPr>
      </w:pPr>
      <w:r w:rsidRPr="00157028">
        <w:rPr>
          <w:rFonts w:cstheme="minorHAnsi"/>
          <w:bCs/>
          <w:sz w:val="24"/>
          <w:szCs w:val="24"/>
        </w:rPr>
        <w:t>Κούνιο-Αμαρίλιο Έρικα</w:t>
      </w:r>
      <w:r w:rsidRPr="00157028">
        <w:rPr>
          <w:rFonts w:cstheme="minorHAnsi"/>
          <w:sz w:val="24"/>
          <w:szCs w:val="24"/>
        </w:rPr>
        <w:t xml:space="preserve">. </w:t>
      </w:r>
      <w:hyperlink r:id="rId36" w:history="1">
        <w:r w:rsidRPr="00157028">
          <w:rPr>
            <w:rFonts w:cstheme="minorHAnsi"/>
            <w:i/>
            <w:color w:val="0000FF"/>
            <w:sz w:val="24"/>
            <w:szCs w:val="24"/>
            <w:u w:val="single"/>
          </w:rPr>
          <w:t>Προφορικές μαρτυρίες Εβραίων της Θεσσαλονίκης για το Ολοκαύτωμα</w:t>
        </w:r>
      </w:hyperlink>
      <w:r w:rsidRPr="00157028">
        <w:rPr>
          <w:rFonts w:cstheme="minorHAnsi"/>
          <w:sz w:val="24"/>
          <w:szCs w:val="24"/>
        </w:rPr>
        <w:t xml:space="preserve">, επιμέλεια </w:t>
      </w:r>
      <w:hyperlink r:id="rId37" w:history="1">
        <w:r w:rsidRPr="00157028">
          <w:rPr>
            <w:rFonts w:cstheme="minorHAnsi"/>
            <w:color w:val="0000FF"/>
            <w:sz w:val="24"/>
            <w:szCs w:val="24"/>
            <w:u w:val="single"/>
          </w:rPr>
          <w:t>Φραγκίσκη Αμπατζοπούλου</w:t>
        </w:r>
      </w:hyperlink>
      <w:r w:rsidRPr="00157028">
        <w:rPr>
          <w:rFonts w:cstheme="minorHAnsi"/>
          <w:sz w:val="24"/>
          <w:szCs w:val="24"/>
        </w:rPr>
        <w:t xml:space="preserve">, Αθήνα, </w:t>
      </w:r>
      <w:hyperlink r:id="rId38" w:history="1">
        <w:r w:rsidRPr="00157028">
          <w:rPr>
            <w:rFonts w:cstheme="minorHAnsi"/>
            <w:color w:val="0000FF"/>
            <w:sz w:val="24"/>
            <w:szCs w:val="24"/>
            <w:u w:val="single"/>
          </w:rPr>
          <w:t>Ευρασία</w:t>
        </w:r>
      </w:hyperlink>
      <w:r w:rsidRPr="00157028">
        <w:rPr>
          <w:rFonts w:cstheme="minorHAnsi"/>
          <w:sz w:val="24"/>
          <w:szCs w:val="24"/>
        </w:rPr>
        <w:t>, 2015.</w:t>
      </w:r>
    </w:p>
    <w:p w:rsidR="00992CEF" w:rsidRPr="00157028" w:rsidRDefault="00992CEF" w:rsidP="00992CEF">
      <w:pPr>
        <w:spacing w:after="120" w:afterAutospacing="0"/>
        <w:ind w:firstLine="567"/>
        <w:rPr>
          <w:rFonts w:cstheme="minorHAnsi"/>
          <w:sz w:val="24"/>
          <w:szCs w:val="24"/>
        </w:rPr>
      </w:pPr>
      <w:r w:rsidRPr="00157028">
        <w:rPr>
          <w:rFonts w:cstheme="minorHAnsi"/>
          <w:sz w:val="24"/>
          <w:szCs w:val="24"/>
        </w:rPr>
        <w:t xml:space="preserve">Λακού-Λαμπάρτ Φιλίπ, Νανσύ Ζαν-Λυκ, </w:t>
      </w:r>
      <w:r w:rsidRPr="00157028">
        <w:rPr>
          <w:rFonts w:cstheme="minorHAnsi"/>
          <w:i/>
          <w:sz w:val="24"/>
          <w:szCs w:val="24"/>
        </w:rPr>
        <w:t>Ο μύθος του ναζισμού</w:t>
      </w:r>
      <w:r w:rsidRPr="00157028">
        <w:rPr>
          <w:rFonts w:cstheme="minorHAnsi"/>
          <w:sz w:val="24"/>
          <w:szCs w:val="24"/>
        </w:rPr>
        <w:t>, Αθήνα, Εστία, 2008.</w:t>
      </w:r>
    </w:p>
    <w:p w:rsidR="00992CEF" w:rsidRPr="00157028" w:rsidRDefault="00992CEF" w:rsidP="00992CEF">
      <w:pPr>
        <w:spacing w:after="120" w:afterAutospacing="0"/>
        <w:ind w:firstLine="567"/>
        <w:rPr>
          <w:rFonts w:cstheme="minorHAnsi"/>
          <w:sz w:val="24"/>
          <w:szCs w:val="24"/>
        </w:rPr>
      </w:pPr>
      <w:r w:rsidRPr="00157028">
        <w:rPr>
          <w:rFonts w:cstheme="minorHAnsi"/>
          <w:sz w:val="24"/>
          <w:szCs w:val="24"/>
        </w:rPr>
        <w:t xml:space="preserve">Λέκκας Παντελής, </w:t>
      </w:r>
      <w:r w:rsidRPr="00157028">
        <w:rPr>
          <w:rFonts w:cstheme="minorHAnsi"/>
          <w:bCs/>
          <w:i/>
          <w:sz w:val="24"/>
          <w:szCs w:val="24"/>
        </w:rPr>
        <w:t xml:space="preserve">Η εθνικιστική ιδεολογία. </w:t>
      </w:r>
      <w:r w:rsidRPr="00157028">
        <w:rPr>
          <w:rFonts w:cstheme="minorHAnsi"/>
          <w:i/>
          <w:sz w:val="24"/>
          <w:szCs w:val="24"/>
        </w:rPr>
        <w:t>Πέντε υποθέσεις εργασίας στην ιστορική κοινωνιολογία</w:t>
      </w:r>
      <w:r w:rsidRPr="00157028">
        <w:rPr>
          <w:rFonts w:cstheme="minorHAnsi"/>
          <w:sz w:val="24"/>
          <w:szCs w:val="24"/>
        </w:rPr>
        <w:t xml:space="preserve">, Αθήνα, εκδ. Παπαζήση, </w:t>
      </w:r>
      <w:r w:rsidRPr="00157028">
        <w:rPr>
          <w:rFonts w:cstheme="minorHAnsi"/>
          <w:sz w:val="24"/>
          <w:szCs w:val="24"/>
          <w:vertAlign w:val="superscript"/>
        </w:rPr>
        <w:t>2</w:t>
      </w:r>
      <w:r w:rsidRPr="00157028">
        <w:rPr>
          <w:rFonts w:cstheme="minorHAnsi"/>
          <w:sz w:val="24"/>
          <w:szCs w:val="24"/>
        </w:rPr>
        <w:t>2011.</w:t>
      </w:r>
    </w:p>
    <w:p w:rsidR="00992CEF" w:rsidRPr="00157028" w:rsidRDefault="00992CEF" w:rsidP="00992CEF">
      <w:pPr>
        <w:spacing w:after="120" w:afterAutospacing="0"/>
        <w:ind w:firstLine="567"/>
        <w:rPr>
          <w:rFonts w:cstheme="minorHAnsi"/>
          <w:sz w:val="24"/>
          <w:szCs w:val="24"/>
        </w:rPr>
      </w:pPr>
      <w:r w:rsidRPr="00157028">
        <w:rPr>
          <w:rFonts w:cstheme="minorHAnsi"/>
          <w:sz w:val="24"/>
          <w:szCs w:val="24"/>
        </w:rPr>
        <w:t>Λέκκας Παντελής,</w:t>
      </w:r>
      <w:r w:rsidRPr="00157028">
        <w:rPr>
          <w:rFonts w:cstheme="minorHAnsi"/>
          <w:i/>
          <w:sz w:val="24"/>
          <w:szCs w:val="24"/>
        </w:rPr>
        <w:t xml:space="preserve"> Το παιχνίδι με το χρόνο.</w:t>
      </w:r>
      <w:r w:rsidRPr="00157028">
        <w:rPr>
          <w:rFonts w:cstheme="minorHAnsi"/>
          <w:bCs/>
          <w:i/>
          <w:sz w:val="24"/>
          <w:szCs w:val="24"/>
        </w:rPr>
        <w:t xml:space="preserve"> Εθνικισμός και νεοτερικότητα</w:t>
      </w:r>
      <w:r w:rsidRPr="00157028">
        <w:rPr>
          <w:rFonts w:cstheme="minorHAnsi"/>
          <w:sz w:val="24"/>
          <w:szCs w:val="24"/>
        </w:rPr>
        <w:t>, Αθήνα, Ελληνικά Γράμματα, 2011.</w:t>
      </w:r>
    </w:p>
    <w:p w:rsidR="00992CEF" w:rsidRPr="00157028" w:rsidRDefault="0058564A" w:rsidP="00992CEF">
      <w:pPr>
        <w:spacing w:after="120" w:afterAutospacing="0"/>
        <w:ind w:firstLine="567"/>
        <w:rPr>
          <w:rFonts w:cstheme="minorHAnsi"/>
          <w:sz w:val="24"/>
          <w:szCs w:val="24"/>
        </w:rPr>
      </w:pPr>
      <w:hyperlink r:id="rId39" w:history="1">
        <w:r w:rsidR="00992CEF" w:rsidRPr="00157028">
          <w:rPr>
            <w:rFonts w:cstheme="minorHAnsi"/>
            <w:color w:val="0000FF"/>
            <w:sz w:val="24"/>
            <w:szCs w:val="24"/>
            <w:u w:val="single"/>
          </w:rPr>
          <w:t>Μαραντζίδης</w:t>
        </w:r>
      </w:hyperlink>
      <w:r w:rsidR="00992CEF" w:rsidRPr="00157028">
        <w:rPr>
          <w:rFonts w:cstheme="minorHAnsi"/>
          <w:sz w:val="24"/>
          <w:szCs w:val="24"/>
        </w:rPr>
        <w:t xml:space="preserve"> Νίκος, </w:t>
      </w:r>
      <w:hyperlink r:id="rId40" w:history="1">
        <w:r w:rsidR="00992CEF" w:rsidRPr="00157028">
          <w:rPr>
            <w:rFonts w:cstheme="minorHAnsi"/>
            <w:color w:val="0000FF"/>
            <w:sz w:val="24"/>
            <w:szCs w:val="24"/>
            <w:u w:val="single"/>
          </w:rPr>
          <w:t>Δορδανάς</w:t>
        </w:r>
      </w:hyperlink>
      <w:r w:rsidR="00992CEF" w:rsidRPr="00157028">
        <w:rPr>
          <w:rFonts w:cstheme="minorHAnsi"/>
          <w:sz w:val="24"/>
          <w:szCs w:val="24"/>
        </w:rPr>
        <w:t xml:space="preserve"> Στράτος, </w:t>
      </w:r>
      <w:hyperlink r:id="rId41" w:history="1">
        <w:r w:rsidR="00992CEF" w:rsidRPr="00157028">
          <w:rPr>
            <w:rFonts w:cstheme="minorHAnsi"/>
            <w:color w:val="0000FF"/>
            <w:sz w:val="24"/>
            <w:szCs w:val="24"/>
            <w:u w:val="single"/>
          </w:rPr>
          <w:t>Ζάικος</w:t>
        </w:r>
      </w:hyperlink>
      <w:r w:rsidR="00992CEF" w:rsidRPr="00157028">
        <w:rPr>
          <w:rFonts w:cstheme="minorHAnsi"/>
          <w:sz w:val="24"/>
          <w:szCs w:val="24"/>
        </w:rPr>
        <w:t xml:space="preserve"> Νίκος, </w:t>
      </w:r>
      <w:hyperlink r:id="rId42" w:history="1">
        <w:r w:rsidR="00992CEF" w:rsidRPr="00157028">
          <w:rPr>
            <w:rFonts w:cstheme="minorHAnsi"/>
            <w:color w:val="0000FF"/>
            <w:sz w:val="24"/>
            <w:szCs w:val="24"/>
            <w:u w:val="single"/>
          </w:rPr>
          <w:t>Γιώργος Αντωνίου</w:t>
        </w:r>
      </w:hyperlink>
      <w:r w:rsidR="00992CEF" w:rsidRPr="00157028">
        <w:rPr>
          <w:rFonts w:cstheme="minorHAnsi"/>
          <w:sz w:val="24"/>
          <w:szCs w:val="24"/>
        </w:rPr>
        <w:t xml:space="preserve"> Γιώργος (επιμ.), </w:t>
      </w:r>
      <w:r w:rsidRPr="0058564A">
        <w:fldChar w:fldCharType="begin"/>
      </w:r>
      <w:r w:rsidR="00B37B39">
        <w:instrText xml:space="preserve"> HYPERLINK "http://www.biblionet.gr/book/163932/%CE%A3%CF%85%CE%BB%CE%BB%CE%BF%CE%B3%CE%B9%CE%BA%CF%8C_%CE%AD%CF%81%CE%B3%CE%BF/%CE%A4%CE%BF_%CE%9F%CE%BB%CE%BF%CE%BA%CE%B1%CF%8D%CF%84%CF%89%CE%BC%CE%B1_%CF%83%CF%84%CE%B1_%CE%92%CE%B1%CE%BB%CE%BA%CE%AC%CE%BD%CE%B9%CE%B1" </w:instrText>
      </w:r>
      <w:r w:rsidRPr="0058564A">
        <w:fldChar w:fldCharType="separate"/>
      </w:r>
      <w:r w:rsidR="00992CEF" w:rsidRPr="00157028">
        <w:rPr>
          <w:rFonts w:cstheme="minorHAnsi"/>
          <w:i/>
          <w:color w:val="0000FF"/>
          <w:sz w:val="24"/>
          <w:szCs w:val="24"/>
          <w:u w:val="single"/>
        </w:rPr>
        <w:t>Το Ολοκαύτωμα στα Βαλκάνια</w:t>
      </w:r>
      <w:r>
        <w:rPr>
          <w:rFonts w:cstheme="minorHAnsi"/>
          <w:i/>
          <w:color w:val="0000FF"/>
          <w:sz w:val="24"/>
          <w:szCs w:val="24"/>
          <w:u w:val="single"/>
        </w:rPr>
        <w:fldChar w:fldCharType="end"/>
      </w:r>
      <w:r w:rsidR="00992CEF" w:rsidRPr="00157028">
        <w:rPr>
          <w:rFonts w:cstheme="minorHAnsi"/>
          <w:sz w:val="24"/>
          <w:szCs w:val="24"/>
        </w:rPr>
        <w:t xml:space="preserve">, Θεσσαλονίκη, </w:t>
      </w:r>
      <w:hyperlink r:id="rId43" w:history="1">
        <w:r w:rsidR="00992CEF" w:rsidRPr="00157028">
          <w:rPr>
            <w:rFonts w:cstheme="minorHAnsi"/>
            <w:color w:val="0000FF"/>
            <w:sz w:val="24"/>
            <w:szCs w:val="24"/>
            <w:u w:val="single"/>
          </w:rPr>
          <w:t>Επίκεντρο</w:t>
        </w:r>
      </w:hyperlink>
      <w:r w:rsidR="00992CEF" w:rsidRPr="00157028">
        <w:rPr>
          <w:rFonts w:cstheme="minorHAnsi"/>
          <w:sz w:val="24"/>
          <w:szCs w:val="24"/>
        </w:rPr>
        <w:t>, 2011.</w:t>
      </w:r>
    </w:p>
    <w:p w:rsidR="00992CEF" w:rsidRPr="00157028" w:rsidRDefault="00992CEF" w:rsidP="00992CEF">
      <w:pPr>
        <w:spacing w:after="120" w:afterAutospacing="0"/>
        <w:ind w:firstLine="567"/>
        <w:rPr>
          <w:rFonts w:cstheme="minorHAnsi"/>
          <w:sz w:val="24"/>
          <w:szCs w:val="24"/>
        </w:rPr>
      </w:pPr>
      <w:r w:rsidRPr="00157028">
        <w:rPr>
          <w:rFonts w:cstheme="minorHAnsi"/>
          <w:bCs/>
          <w:sz w:val="24"/>
          <w:szCs w:val="24"/>
        </w:rPr>
        <w:t>Μόλχο Ρένα</w:t>
      </w:r>
      <w:r w:rsidRPr="00157028">
        <w:rPr>
          <w:rFonts w:cstheme="minorHAnsi"/>
          <w:sz w:val="24"/>
          <w:szCs w:val="24"/>
        </w:rPr>
        <w:t xml:space="preserve">, </w:t>
      </w:r>
      <w:hyperlink r:id="rId44" w:history="1">
        <w:r w:rsidRPr="00157028">
          <w:rPr>
            <w:rFonts w:cstheme="minorHAnsi"/>
            <w:i/>
            <w:color w:val="0000FF"/>
            <w:sz w:val="24"/>
            <w:szCs w:val="24"/>
            <w:u w:val="single"/>
          </w:rPr>
          <w:t>Οι Εβραίοι της Θεσσαλονίκης 1856-1917</w:t>
        </w:r>
      </w:hyperlink>
      <w:r w:rsidRPr="00157028">
        <w:rPr>
          <w:rFonts w:cstheme="minorHAnsi"/>
          <w:i/>
          <w:sz w:val="24"/>
          <w:szCs w:val="24"/>
        </w:rPr>
        <w:t>. Μια ιδιαίτερη κοινότητα</w:t>
      </w:r>
      <w:r w:rsidRPr="00157028">
        <w:rPr>
          <w:rFonts w:cstheme="minorHAnsi"/>
          <w:sz w:val="24"/>
          <w:szCs w:val="24"/>
        </w:rPr>
        <w:t xml:space="preserve">, Αθήνα, </w:t>
      </w:r>
      <w:hyperlink r:id="rId45" w:history="1">
        <w:r w:rsidRPr="00157028">
          <w:rPr>
            <w:rFonts w:cstheme="minorHAnsi"/>
            <w:color w:val="0000FF"/>
            <w:sz w:val="24"/>
            <w:szCs w:val="24"/>
            <w:u w:val="single"/>
          </w:rPr>
          <w:t>Εκδόσεις Πατάκη</w:t>
        </w:r>
      </w:hyperlink>
      <w:r w:rsidRPr="00157028">
        <w:rPr>
          <w:rFonts w:cstheme="minorHAnsi"/>
          <w:sz w:val="24"/>
          <w:szCs w:val="24"/>
        </w:rPr>
        <w:t>, 2014.</w:t>
      </w:r>
    </w:p>
    <w:p w:rsidR="00992CEF" w:rsidRPr="00157028" w:rsidRDefault="0058564A" w:rsidP="00992CEF">
      <w:pPr>
        <w:spacing w:after="120" w:afterAutospacing="0"/>
        <w:ind w:firstLine="567"/>
        <w:rPr>
          <w:rFonts w:cstheme="minorHAnsi"/>
          <w:sz w:val="24"/>
          <w:szCs w:val="24"/>
        </w:rPr>
      </w:pPr>
      <w:hyperlink r:id="rId46" w:history="1">
        <w:r w:rsidR="00992CEF" w:rsidRPr="00157028">
          <w:rPr>
            <w:rFonts w:cstheme="minorHAnsi"/>
            <w:color w:val="0000FF"/>
            <w:sz w:val="24"/>
            <w:szCs w:val="24"/>
            <w:u w:val="single"/>
          </w:rPr>
          <w:t>Μπάτλερ</w:t>
        </w:r>
      </w:hyperlink>
      <w:r w:rsidR="00992CEF" w:rsidRPr="00157028">
        <w:rPr>
          <w:rFonts w:cstheme="minorHAnsi"/>
          <w:sz w:val="24"/>
          <w:szCs w:val="24"/>
        </w:rPr>
        <w:t xml:space="preserve"> Τζούντιθ, Σπίβακ </w:t>
      </w:r>
      <w:hyperlink r:id="rId47" w:history="1">
        <w:r w:rsidR="00992CEF" w:rsidRPr="00157028">
          <w:rPr>
            <w:rFonts w:cstheme="minorHAnsi"/>
            <w:color w:val="0000FF"/>
            <w:sz w:val="24"/>
            <w:szCs w:val="24"/>
            <w:u w:val="single"/>
          </w:rPr>
          <w:t xml:space="preserve">Γκαγιάτρι Τσακραβόρτι, </w:t>
        </w:r>
      </w:hyperlink>
      <w:r w:rsidR="00992CEF" w:rsidRPr="00157028">
        <w:rPr>
          <w:rFonts w:cstheme="minorHAnsi"/>
          <w:bCs/>
          <w:i/>
          <w:sz w:val="24"/>
          <w:szCs w:val="24"/>
        </w:rPr>
        <w:t xml:space="preserve">Τραγουδώντας τον εθνικό ύμνο, </w:t>
      </w:r>
      <w:r w:rsidR="00992CEF" w:rsidRPr="00157028">
        <w:rPr>
          <w:rFonts w:cstheme="minorHAnsi"/>
          <w:i/>
          <w:sz w:val="24"/>
          <w:szCs w:val="24"/>
        </w:rPr>
        <w:t>Γλώσσα, πολιτική και το δικαίωμα του ανήκειν</w:t>
      </w:r>
      <w:r w:rsidR="00992CEF" w:rsidRPr="00157028">
        <w:rPr>
          <w:rFonts w:cstheme="minorHAnsi"/>
          <w:sz w:val="24"/>
          <w:szCs w:val="24"/>
        </w:rPr>
        <w:t>, Αθήνα, εκδ. Τόπος, 2015.</w:t>
      </w:r>
    </w:p>
    <w:p w:rsidR="00992CEF" w:rsidRPr="00157028" w:rsidRDefault="00992CEF" w:rsidP="00992CEF">
      <w:pPr>
        <w:spacing w:after="120" w:afterAutospacing="0"/>
        <w:ind w:firstLine="567"/>
        <w:rPr>
          <w:rFonts w:cstheme="minorHAnsi"/>
          <w:sz w:val="24"/>
          <w:szCs w:val="24"/>
        </w:rPr>
      </w:pPr>
      <w:r w:rsidRPr="00157028">
        <w:rPr>
          <w:rFonts w:cstheme="minorHAnsi"/>
          <w:bCs/>
          <w:sz w:val="24"/>
          <w:szCs w:val="24"/>
        </w:rPr>
        <w:t>Μπενβενίστε Ρίκα</w:t>
      </w:r>
      <w:r w:rsidRPr="00157028">
        <w:rPr>
          <w:rFonts w:cstheme="minorHAnsi"/>
          <w:sz w:val="24"/>
          <w:szCs w:val="24"/>
        </w:rPr>
        <w:t xml:space="preserve">, </w:t>
      </w:r>
      <w:r w:rsidRPr="00157028">
        <w:rPr>
          <w:rFonts w:cstheme="minorHAnsi"/>
          <w:i/>
          <w:sz w:val="24"/>
          <w:szCs w:val="24"/>
        </w:rPr>
        <w:t xml:space="preserve">Εβραίοι </w:t>
      </w:r>
      <w:hyperlink r:id="rId48" w:history="1">
        <w:r w:rsidRPr="00157028">
          <w:rPr>
            <w:rFonts w:cstheme="minorHAnsi"/>
            <w:i/>
            <w:color w:val="0000FF"/>
            <w:sz w:val="24"/>
            <w:szCs w:val="24"/>
            <w:u w:val="single"/>
          </w:rPr>
          <w:t>ταξιδιώτες τον Μεσαίωνα</w:t>
        </w:r>
      </w:hyperlink>
      <w:r w:rsidRPr="00157028">
        <w:rPr>
          <w:rFonts w:cstheme="minorHAnsi"/>
          <w:sz w:val="24"/>
          <w:szCs w:val="24"/>
        </w:rPr>
        <w:t xml:space="preserve">, Αθήνα, </w:t>
      </w:r>
      <w:hyperlink r:id="rId49" w:history="1">
        <w:r w:rsidRPr="00157028">
          <w:rPr>
            <w:rFonts w:cstheme="minorHAnsi"/>
            <w:color w:val="0000FF"/>
            <w:sz w:val="24"/>
            <w:szCs w:val="24"/>
            <w:u w:val="single"/>
          </w:rPr>
          <w:t>Νεφέλη</w:t>
        </w:r>
      </w:hyperlink>
      <w:r w:rsidRPr="00157028">
        <w:rPr>
          <w:rFonts w:cstheme="minorHAnsi"/>
          <w:sz w:val="24"/>
          <w:szCs w:val="24"/>
        </w:rPr>
        <w:t>, 2000.</w:t>
      </w:r>
    </w:p>
    <w:p w:rsidR="00992CEF" w:rsidRPr="00157028" w:rsidRDefault="00992CEF" w:rsidP="00992CEF">
      <w:pPr>
        <w:spacing w:after="120" w:afterAutospacing="0"/>
        <w:ind w:firstLine="567"/>
        <w:rPr>
          <w:rFonts w:cstheme="minorHAnsi"/>
          <w:sz w:val="24"/>
          <w:szCs w:val="24"/>
        </w:rPr>
      </w:pPr>
      <w:r w:rsidRPr="00157028">
        <w:rPr>
          <w:rFonts w:cstheme="minorHAnsi"/>
          <w:bCs/>
          <w:sz w:val="24"/>
          <w:szCs w:val="24"/>
        </w:rPr>
        <w:t>Μπενβενίστε Ρίκα</w:t>
      </w:r>
      <w:r w:rsidRPr="00157028">
        <w:rPr>
          <w:rFonts w:cstheme="minorHAnsi"/>
          <w:sz w:val="24"/>
          <w:szCs w:val="24"/>
        </w:rPr>
        <w:t xml:space="preserve">, </w:t>
      </w:r>
      <w:hyperlink r:id="rId50" w:history="1">
        <w:r w:rsidRPr="00157028">
          <w:rPr>
            <w:rFonts w:cstheme="minorHAnsi"/>
            <w:i/>
            <w:color w:val="0000FF"/>
            <w:sz w:val="24"/>
            <w:szCs w:val="24"/>
            <w:u w:val="single"/>
          </w:rPr>
          <w:t>Αυτοί που επέζησαν</w:t>
        </w:r>
      </w:hyperlink>
      <w:r w:rsidRPr="00157028">
        <w:rPr>
          <w:rFonts w:cstheme="minorHAnsi"/>
          <w:i/>
          <w:sz w:val="24"/>
          <w:szCs w:val="24"/>
        </w:rPr>
        <w:t>: Αντίσταση, εκτόπιση, επιστροφή. Θεσσαλονικείς Εβραίοι στη δεκαετία του 1940</w:t>
      </w:r>
      <w:r w:rsidRPr="00157028">
        <w:rPr>
          <w:rFonts w:cstheme="minorHAnsi"/>
          <w:sz w:val="24"/>
          <w:szCs w:val="24"/>
        </w:rPr>
        <w:t xml:space="preserve">, Αθήνα, </w:t>
      </w:r>
      <w:hyperlink r:id="rId51" w:history="1">
        <w:r w:rsidRPr="00157028">
          <w:rPr>
            <w:rFonts w:cstheme="minorHAnsi"/>
            <w:color w:val="0000FF"/>
            <w:sz w:val="24"/>
            <w:szCs w:val="24"/>
            <w:u w:val="single"/>
          </w:rPr>
          <w:t>Πόλις</w:t>
        </w:r>
      </w:hyperlink>
      <w:r w:rsidRPr="00157028">
        <w:rPr>
          <w:rFonts w:cstheme="minorHAnsi"/>
          <w:sz w:val="24"/>
          <w:szCs w:val="24"/>
        </w:rPr>
        <w:t>, 2014.</w:t>
      </w:r>
    </w:p>
    <w:p w:rsidR="00992CEF" w:rsidRPr="00157028" w:rsidRDefault="00992CEF" w:rsidP="00992CEF">
      <w:pPr>
        <w:spacing w:after="120" w:afterAutospacing="0"/>
        <w:ind w:firstLine="567"/>
        <w:rPr>
          <w:rFonts w:cstheme="minorHAnsi"/>
          <w:sz w:val="24"/>
          <w:szCs w:val="24"/>
        </w:rPr>
      </w:pPr>
      <w:r w:rsidRPr="00157028">
        <w:rPr>
          <w:rFonts w:cstheme="minorHAnsi"/>
          <w:sz w:val="24"/>
          <w:szCs w:val="24"/>
          <w:lang w:val="en-US"/>
        </w:rPr>
        <w:t>Macedo</w:t>
      </w:r>
      <w:r w:rsidRPr="00157028">
        <w:rPr>
          <w:rFonts w:cstheme="minorHAnsi"/>
          <w:sz w:val="24"/>
          <w:szCs w:val="24"/>
        </w:rPr>
        <w:t xml:space="preserve"> </w:t>
      </w:r>
      <w:r w:rsidRPr="00157028">
        <w:rPr>
          <w:rFonts w:cstheme="minorHAnsi"/>
          <w:sz w:val="24"/>
          <w:szCs w:val="24"/>
          <w:lang w:val="en-US"/>
        </w:rPr>
        <w:t>Donaldo</w:t>
      </w:r>
      <w:r w:rsidRPr="00157028">
        <w:rPr>
          <w:rFonts w:cstheme="minorHAnsi"/>
          <w:sz w:val="24"/>
          <w:szCs w:val="24"/>
        </w:rPr>
        <w:t xml:space="preserve">, </w:t>
      </w:r>
      <w:r w:rsidRPr="00157028">
        <w:rPr>
          <w:rFonts w:cstheme="minorHAnsi"/>
          <w:sz w:val="24"/>
          <w:szCs w:val="24"/>
          <w:lang w:val="en-US"/>
        </w:rPr>
        <w:t>Gounari</w:t>
      </w:r>
      <w:r w:rsidRPr="00157028">
        <w:rPr>
          <w:rFonts w:cstheme="minorHAnsi"/>
          <w:sz w:val="24"/>
          <w:szCs w:val="24"/>
        </w:rPr>
        <w:t xml:space="preserve"> </w:t>
      </w:r>
      <w:r w:rsidRPr="00157028">
        <w:rPr>
          <w:rFonts w:cstheme="minorHAnsi"/>
          <w:sz w:val="24"/>
          <w:szCs w:val="24"/>
          <w:lang w:val="en-US"/>
        </w:rPr>
        <w:t>Panagyota</w:t>
      </w:r>
      <w:r w:rsidRPr="00157028">
        <w:rPr>
          <w:rFonts w:cstheme="minorHAnsi"/>
          <w:sz w:val="24"/>
          <w:szCs w:val="24"/>
        </w:rPr>
        <w:t xml:space="preserve">, </w:t>
      </w:r>
      <w:r w:rsidRPr="00157028">
        <w:rPr>
          <w:rFonts w:cstheme="minorHAnsi"/>
          <w:i/>
          <w:sz w:val="24"/>
          <w:szCs w:val="24"/>
        </w:rPr>
        <w:t>Η παγκοσμιοποίηση του ρατσισμού</w:t>
      </w:r>
      <w:r w:rsidRPr="00157028">
        <w:rPr>
          <w:rFonts w:cstheme="minorHAnsi"/>
          <w:sz w:val="24"/>
          <w:szCs w:val="24"/>
        </w:rPr>
        <w:t>, Θεσ/νίκη, Επίκεντρο, 2008.</w:t>
      </w:r>
    </w:p>
    <w:p w:rsidR="00992CEF" w:rsidRPr="00157028" w:rsidRDefault="00992CEF" w:rsidP="00992CEF">
      <w:pPr>
        <w:spacing w:after="120" w:afterAutospacing="0"/>
        <w:ind w:firstLine="567"/>
        <w:rPr>
          <w:rFonts w:cstheme="minorHAnsi"/>
          <w:sz w:val="24"/>
          <w:szCs w:val="24"/>
        </w:rPr>
      </w:pPr>
      <w:r w:rsidRPr="00157028">
        <w:rPr>
          <w:rFonts w:cstheme="minorHAnsi"/>
          <w:bCs/>
          <w:sz w:val="24"/>
          <w:szCs w:val="24"/>
        </w:rPr>
        <w:t>Mazower Mark,</w:t>
      </w:r>
      <w:r w:rsidRPr="00157028">
        <w:rPr>
          <w:rFonts w:cstheme="minorHAnsi"/>
          <w:sz w:val="24"/>
          <w:szCs w:val="24"/>
        </w:rPr>
        <w:t xml:space="preserve"> </w:t>
      </w:r>
      <w:hyperlink r:id="rId52" w:history="1">
        <w:r w:rsidRPr="00157028">
          <w:rPr>
            <w:rFonts w:cstheme="minorHAnsi"/>
            <w:i/>
            <w:color w:val="0000FF"/>
            <w:sz w:val="24"/>
            <w:szCs w:val="24"/>
            <w:u w:val="single"/>
          </w:rPr>
          <w:t>Θεσσαλονίκη, πόλη των φαντασμάτων</w:t>
        </w:r>
      </w:hyperlink>
      <w:r w:rsidRPr="00157028">
        <w:rPr>
          <w:rFonts w:cstheme="minorHAnsi"/>
          <w:i/>
          <w:sz w:val="24"/>
          <w:szCs w:val="24"/>
        </w:rPr>
        <w:t>. Χριστιανοί, μουσουλμάνοι και Εβραίοι 1430-1950</w:t>
      </w:r>
      <w:r w:rsidRPr="00157028">
        <w:rPr>
          <w:rFonts w:cstheme="minorHAnsi"/>
          <w:sz w:val="24"/>
          <w:szCs w:val="24"/>
        </w:rPr>
        <w:t xml:space="preserve">, Αθήνα, </w:t>
      </w:r>
      <w:hyperlink r:id="rId53" w:history="1">
        <w:r w:rsidRPr="00157028">
          <w:rPr>
            <w:rFonts w:cstheme="minorHAnsi"/>
            <w:color w:val="0000FF"/>
            <w:sz w:val="24"/>
            <w:szCs w:val="24"/>
            <w:u w:val="single"/>
          </w:rPr>
          <w:t>Αλεξάνδρεια</w:t>
        </w:r>
      </w:hyperlink>
      <w:r w:rsidRPr="00157028">
        <w:rPr>
          <w:rFonts w:cstheme="minorHAnsi"/>
          <w:sz w:val="24"/>
          <w:szCs w:val="24"/>
        </w:rPr>
        <w:t>, 2006.</w:t>
      </w:r>
    </w:p>
    <w:p w:rsidR="00992CEF" w:rsidRPr="00157028" w:rsidRDefault="00992CEF" w:rsidP="00992CEF">
      <w:pPr>
        <w:spacing w:after="120" w:afterAutospacing="0"/>
        <w:ind w:firstLine="567"/>
        <w:rPr>
          <w:rFonts w:cstheme="minorHAnsi"/>
          <w:sz w:val="24"/>
          <w:szCs w:val="24"/>
        </w:rPr>
      </w:pPr>
      <w:r w:rsidRPr="00157028">
        <w:rPr>
          <w:rFonts w:cstheme="minorHAnsi"/>
          <w:sz w:val="24"/>
          <w:szCs w:val="24"/>
          <w:lang w:val="fr-CA"/>
        </w:rPr>
        <w:t>Memmi</w:t>
      </w:r>
      <w:r w:rsidRPr="00157028">
        <w:rPr>
          <w:rFonts w:cstheme="minorHAnsi"/>
          <w:sz w:val="24"/>
          <w:szCs w:val="24"/>
        </w:rPr>
        <w:t xml:space="preserve"> </w:t>
      </w:r>
      <w:r w:rsidRPr="00157028">
        <w:rPr>
          <w:rFonts w:cstheme="minorHAnsi"/>
          <w:sz w:val="24"/>
          <w:szCs w:val="24"/>
          <w:lang w:val="fr-CA"/>
        </w:rPr>
        <w:t>Albert</w:t>
      </w:r>
      <w:r w:rsidRPr="00157028">
        <w:rPr>
          <w:rFonts w:cstheme="minorHAnsi"/>
          <w:sz w:val="24"/>
          <w:szCs w:val="24"/>
        </w:rPr>
        <w:t xml:space="preserve">, </w:t>
      </w:r>
      <w:r w:rsidRPr="00157028">
        <w:rPr>
          <w:rFonts w:cstheme="minorHAnsi"/>
          <w:i/>
          <w:sz w:val="24"/>
          <w:szCs w:val="24"/>
          <w:lang w:val="fr-CA"/>
        </w:rPr>
        <w:t>Le</w:t>
      </w:r>
      <w:r w:rsidRPr="00157028">
        <w:rPr>
          <w:rFonts w:cstheme="minorHAnsi"/>
          <w:i/>
          <w:sz w:val="24"/>
          <w:szCs w:val="24"/>
        </w:rPr>
        <w:t xml:space="preserve"> </w:t>
      </w:r>
      <w:r w:rsidRPr="00157028">
        <w:rPr>
          <w:rFonts w:cstheme="minorHAnsi"/>
          <w:i/>
          <w:sz w:val="24"/>
          <w:szCs w:val="24"/>
          <w:lang w:val="fr-CA"/>
        </w:rPr>
        <w:t>racisme</w:t>
      </w:r>
      <w:r w:rsidRPr="00157028">
        <w:rPr>
          <w:rFonts w:cstheme="minorHAnsi"/>
          <w:sz w:val="24"/>
          <w:szCs w:val="24"/>
        </w:rPr>
        <w:t xml:space="preserve">, Παρίσι, </w:t>
      </w:r>
      <w:r w:rsidRPr="00157028">
        <w:rPr>
          <w:rFonts w:cstheme="minorHAnsi"/>
          <w:sz w:val="24"/>
          <w:szCs w:val="24"/>
          <w:lang w:val="fr-CA"/>
        </w:rPr>
        <w:t>Gallimard</w:t>
      </w:r>
      <w:r w:rsidRPr="00157028">
        <w:rPr>
          <w:rFonts w:cstheme="minorHAnsi"/>
          <w:sz w:val="24"/>
          <w:szCs w:val="24"/>
        </w:rPr>
        <w:t>, 1994.</w:t>
      </w:r>
    </w:p>
    <w:p w:rsidR="00992CEF" w:rsidRPr="00157028" w:rsidRDefault="00992CEF" w:rsidP="00992CEF">
      <w:pPr>
        <w:spacing w:after="120" w:afterAutospacing="0"/>
        <w:ind w:firstLine="567"/>
        <w:rPr>
          <w:rFonts w:cstheme="minorHAnsi"/>
          <w:sz w:val="24"/>
          <w:szCs w:val="24"/>
        </w:rPr>
      </w:pPr>
      <w:r w:rsidRPr="00157028">
        <w:rPr>
          <w:rFonts w:cstheme="minorHAnsi"/>
          <w:sz w:val="24"/>
          <w:szCs w:val="24"/>
        </w:rPr>
        <w:t xml:space="preserve">Παπαδημητρίου Ζήσης, </w:t>
      </w:r>
      <w:r w:rsidRPr="00157028">
        <w:rPr>
          <w:rFonts w:cstheme="minorHAnsi"/>
          <w:i/>
          <w:sz w:val="24"/>
          <w:szCs w:val="24"/>
        </w:rPr>
        <w:t>Ο ευρωπαϊκός ρατσισμός</w:t>
      </w:r>
      <w:r w:rsidRPr="00157028">
        <w:rPr>
          <w:rFonts w:cstheme="minorHAnsi"/>
          <w:sz w:val="24"/>
          <w:szCs w:val="24"/>
        </w:rPr>
        <w:t>, Αθήνα, Ελληνικά γράμματα, 2000.</w:t>
      </w:r>
    </w:p>
    <w:p w:rsidR="00992CEF" w:rsidRPr="00157028" w:rsidRDefault="00992CEF" w:rsidP="00992CEF">
      <w:pPr>
        <w:spacing w:after="120" w:afterAutospacing="0"/>
        <w:ind w:firstLine="567"/>
        <w:rPr>
          <w:rFonts w:cstheme="minorHAnsi"/>
          <w:bCs/>
          <w:sz w:val="24"/>
          <w:szCs w:val="24"/>
          <w:lang w:val="fr-FR"/>
        </w:rPr>
      </w:pPr>
      <w:r w:rsidRPr="00157028">
        <w:rPr>
          <w:rFonts w:cstheme="minorHAnsi"/>
          <w:sz w:val="24"/>
          <w:szCs w:val="24"/>
          <w:lang w:val="fr-FR"/>
        </w:rPr>
        <w:t>Poliakov Léon</w:t>
      </w:r>
      <w:r w:rsidRPr="00157028">
        <w:rPr>
          <w:rFonts w:cstheme="minorHAnsi"/>
          <w:sz w:val="24"/>
          <w:szCs w:val="24"/>
          <w:lang w:val="fr-CA"/>
        </w:rPr>
        <w:t xml:space="preserve">, </w:t>
      </w:r>
      <w:r w:rsidRPr="00157028">
        <w:rPr>
          <w:rFonts w:cstheme="minorHAnsi"/>
          <w:i/>
          <w:iCs/>
          <w:sz w:val="24"/>
          <w:szCs w:val="24"/>
          <w:lang w:val="fr-FR"/>
        </w:rPr>
        <w:t>Le Mythe aryen. Essai sur les sources du racisme et des nationalismes</w:t>
      </w:r>
      <w:r w:rsidRPr="00157028">
        <w:rPr>
          <w:rFonts w:cstheme="minorHAnsi"/>
          <w:sz w:val="24"/>
          <w:szCs w:val="24"/>
          <w:lang w:val="fr-FR"/>
        </w:rPr>
        <w:t>, Paris, Calmann-Lévy, 1971 [</w:t>
      </w:r>
      <w:r w:rsidRPr="00157028">
        <w:rPr>
          <w:rFonts w:cstheme="minorHAnsi"/>
          <w:i/>
          <w:iCs/>
          <w:sz w:val="24"/>
          <w:szCs w:val="24"/>
          <w:lang w:val="fr-CA"/>
        </w:rPr>
        <w:t>The Aryan Myth: A History of Racist and Nationalist Ideas In Europe</w:t>
      </w:r>
      <w:r w:rsidRPr="00157028">
        <w:rPr>
          <w:rFonts w:cstheme="minorHAnsi"/>
          <w:sz w:val="24"/>
          <w:szCs w:val="24"/>
          <w:lang w:val="fr-FR"/>
        </w:rPr>
        <w:t>, Sussex University Press, 1974].</w:t>
      </w:r>
    </w:p>
    <w:p w:rsidR="00992CEF" w:rsidRPr="00157028" w:rsidRDefault="00992CEF" w:rsidP="00992CEF">
      <w:pPr>
        <w:spacing w:after="120" w:afterAutospacing="0"/>
        <w:ind w:firstLine="567"/>
        <w:rPr>
          <w:rFonts w:cstheme="minorHAnsi"/>
          <w:sz w:val="24"/>
          <w:szCs w:val="24"/>
        </w:rPr>
      </w:pPr>
      <w:r w:rsidRPr="00157028">
        <w:rPr>
          <w:rFonts w:cstheme="minorHAnsi"/>
          <w:sz w:val="24"/>
          <w:szCs w:val="24"/>
          <w:lang w:val="en-US"/>
        </w:rPr>
        <w:t>Rees</w:t>
      </w:r>
      <w:r w:rsidRPr="00157028">
        <w:rPr>
          <w:rFonts w:cstheme="minorHAnsi"/>
          <w:sz w:val="24"/>
          <w:szCs w:val="24"/>
        </w:rPr>
        <w:t xml:space="preserve"> </w:t>
      </w:r>
      <w:r w:rsidRPr="00157028">
        <w:rPr>
          <w:rFonts w:cstheme="minorHAnsi"/>
          <w:sz w:val="24"/>
          <w:szCs w:val="24"/>
          <w:lang w:val="en-US"/>
        </w:rPr>
        <w:t>Laurence</w:t>
      </w:r>
      <w:r w:rsidRPr="00157028">
        <w:rPr>
          <w:rFonts w:cstheme="minorHAnsi"/>
          <w:sz w:val="24"/>
          <w:szCs w:val="24"/>
        </w:rPr>
        <w:t xml:space="preserve">, </w:t>
      </w:r>
      <w:r w:rsidRPr="00157028">
        <w:rPr>
          <w:rFonts w:cstheme="minorHAnsi"/>
          <w:i/>
          <w:sz w:val="24"/>
          <w:szCs w:val="24"/>
        </w:rPr>
        <w:t>Οι Ναζί</w:t>
      </w:r>
      <w:r w:rsidRPr="00157028">
        <w:rPr>
          <w:rFonts w:cstheme="minorHAnsi"/>
          <w:sz w:val="24"/>
          <w:szCs w:val="24"/>
        </w:rPr>
        <w:t>, Αθήνα, εκδ. Πατάκη, 2008.</w:t>
      </w:r>
    </w:p>
    <w:p w:rsidR="00992CEF" w:rsidRPr="00157028" w:rsidRDefault="00992CEF" w:rsidP="00992CEF">
      <w:pPr>
        <w:spacing w:after="120" w:afterAutospacing="0"/>
        <w:ind w:firstLine="567"/>
        <w:rPr>
          <w:rFonts w:cstheme="minorHAnsi"/>
          <w:sz w:val="24"/>
          <w:szCs w:val="24"/>
        </w:rPr>
      </w:pPr>
      <w:r w:rsidRPr="00157028">
        <w:rPr>
          <w:rFonts w:cstheme="minorHAnsi"/>
          <w:sz w:val="24"/>
          <w:szCs w:val="24"/>
          <w:lang w:val="fr-CA"/>
        </w:rPr>
        <w:t>Schnapper</w:t>
      </w:r>
      <w:r w:rsidRPr="00157028">
        <w:rPr>
          <w:rFonts w:cstheme="minorHAnsi"/>
          <w:sz w:val="24"/>
          <w:szCs w:val="24"/>
        </w:rPr>
        <w:t xml:space="preserve"> </w:t>
      </w:r>
      <w:r w:rsidRPr="00157028">
        <w:rPr>
          <w:rFonts w:cstheme="minorHAnsi"/>
          <w:sz w:val="24"/>
          <w:szCs w:val="24"/>
          <w:lang w:val="fr-CA"/>
        </w:rPr>
        <w:t>Dominique</w:t>
      </w:r>
      <w:r w:rsidRPr="00157028">
        <w:rPr>
          <w:rFonts w:cstheme="minorHAnsi"/>
          <w:sz w:val="24"/>
          <w:szCs w:val="24"/>
        </w:rPr>
        <w:t xml:space="preserve">, </w:t>
      </w:r>
      <w:r w:rsidRPr="00157028">
        <w:rPr>
          <w:rFonts w:cstheme="minorHAnsi"/>
          <w:sz w:val="24"/>
          <w:szCs w:val="24"/>
          <w:lang w:val="fr-CA"/>
        </w:rPr>
        <w:t>Allemand</w:t>
      </w:r>
      <w:r w:rsidRPr="00157028">
        <w:rPr>
          <w:rFonts w:cstheme="minorHAnsi"/>
          <w:sz w:val="24"/>
          <w:szCs w:val="24"/>
        </w:rPr>
        <w:t xml:space="preserve"> </w:t>
      </w:r>
      <w:r w:rsidRPr="00157028">
        <w:rPr>
          <w:rFonts w:cstheme="minorHAnsi"/>
          <w:sz w:val="24"/>
          <w:szCs w:val="24"/>
          <w:lang w:val="fr-CA"/>
        </w:rPr>
        <w:t>Sylvain</w:t>
      </w:r>
      <w:r w:rsidRPr="00157028">
        <w:rPr>
          <w:rFonts w:cstheme="minorHAnsi"/>
          <w:sz w:val="24"/>
          <w:szCs w:val="24"/>
        </w:rPr>
        <w:t xml:space="preserve">, </w:t>
      </w:r>
      <w:r w:rsidRPr="00157028">
        <w:rPr>
          <w:rFonts w:cstheme="minorHAnsi"/>
          <w:i/>
          <w:sz w:val="24"/>
          <w:szCs w:val="24"/>
        </w:rPr>
        <w:t>Κρίνοντας το ρατσισμό</w:t>
      </w:r>
      <w:r w:rsidRPr="00157028">
        <w:rPr>
          <w:rFonts w:cstheme="minorHAnsi"/>
          <w:sz w:val="24"/>
          <w:szCs w:val="24"/>
        </w:rPr>
        <w:t>, Αθήνα, εκδ.</w:t>
      </w:r>
      <w:r w:rsidRPr="00157028">
        <w:rPr>
          <w:rFonts w:cstheme="minorHAnsi"/>
          <w:sz w:val="24"/>
          <w:szCs w:val="24"/>
          <w:lang w:val="fr-CA"/>
        </w:rPr>
        <w:t> </w:t>
      </w:r>
      <w:r w:rsidRPr="00157028">
        <w:rPr>
          <w:rFonts w:cstheme="minorHAnsi"/>
          <w:sz w:val="24"/>
          <w:szCs w:val="24"/>
        </w:rPr>
        <w:t>Πατάκη, 2006.</w:t>
      </w:r>
    </w:p>
    <w:p w:rsidR="00992CEF" w:rsidRPr="00157028" w:rsidRDefault="00992CEF" w:rsidP="00992CEF">
      <w:pPr>
        <w:spacing w:after="120" w:afterAutospacing="0"/>
        <w:ind w:firstLine="567"/>
        <w:rPr>
          <w:rFonts w:cstheme="minorHAnsi"/>
          <w:sz w:val="24"/>
          <w:szCs w:val="24"/>
        </w:rPr>
      </w:pPr>
      <w:r w:rsidRPr="00157028">
        <w:rPr>
          <w:rFonts w:cstheme="minorHAnsi"/>
          <w:bCs/>
          <w:sz w:val="24"/>
          <w:szCs w:val="24"/>
        </w:rPr>
        <w:t xml:space="preserve">Σίπμαν Πατ, </w:t>
      </w:r>
      <w:r w:rsidRPr="00157028">
        <w:rPr>
          <w:rFonts w:cstheme="minorHAnsi"/>
          <w:bCs/>
          <w:i/>
          <w:sz w:val="24"/>
          <w:szCs w:val="24"/>
        </w:rPr>
        <w:t xml:space="preserve">Η εξέλιξη του ρατσισμού. </w:t>
      </w:r>
      <w:r w:rsidRPr="00157028">
        <w:rPr>
          <w:rFonts w:cstheme="minorHAnsi"/>
          <w:i/>
          <w:sz w:val="24"/>
          <w:szCs w:val="24"/>
        </w:rPr>
        <w:t>Οι ανθρώπινες διαφορές και η χρήση και κατάχρηση της επιστήμης</w:t>
      </w:r>
      <w:r w:rsidRPr="00157028">
        <w:rPr>
          <w:rFonts w:cstheme="minorHAnsi"/>
          <w:sz w:val="24"/>
          <w:szCs w:val="24"/>
        </w:rPr>
        <w:t>, μτφρ. </w:t>
      </w:r>
      <w:hyperlink r:id="rId54" w:history="1">
        <w:r w:rsidRPr="00157028">
          <w:rPr>
            <w:rFonts w:cstheme="minorHAnsi"/>
            <w:color w:val="0000FF"/>
            <w:sz w:val="24"/>
            <w:szCs w:val="24"/>
            <w:u w:val="single"/>
          </w:rPr>
          <w:t>Αγγέλα Βερυκοκάκη</w:t>
        </w:r>
      </w:hyperlink>
      <w:r w:rsidRPr="00157028">
        <w:rPr>
          <w:rFonts w:cstheme="minorHAnsi"/>
          <w:sz w:val="24"/>
          <w:szCs w:val="24"/>
        </w:rPr>
        <w:t xml:space="preserve">, </w:t>
      </w:r>
      <w:hyperlink r:id="rId55" w:history="1">
        <w:r w:rsidRPr="00157028">
          <w:rPr>
            <w:rFonts w:cstheme="minorHAnsi"/>
            <w:color w:val="0000FF"/>
            <w:sz w:val="24"/>
            <w:szCs w:val="24"/>
            <w:u w:val="single"/>
          </w:rPr>
          <w:t>Εκδοτικός Οίκος Α. Α. Λιβάνη</w:t>
        </w:r>
      </w:hyperlink>
      <w:r w:rsidRPr="00157028">
        <w:rPr>
          <w:rFonts w:cstheme="minorHAnsi"/>
          <w:sz w:val="24"/>
          <w:szCs w:val="24"/>
        </w:rPr>
        <w:t>, 1998.</w:t>
      </w:r>
    </w:p>
    <w:p w:rsidR="00992CEF" w:rsidRPr="00157028" w:rsidRDefault="00992CEF" w:rsidP="00992CEF">
      <w:pPr>
        <w:spacing w:after="120" w:afterAutospacing="0"/>
        <w:ind w:firstLine="567"/>
        <w:rPr>
          <w:rFonts w:cstheme="minorHAnsi"/>
          <w:sz w:val="24"/>
          <w:szCs w:val="24"/>
          <w:lang w:val="fr-FR"/>
        </w:rPr>
      </w:pPr>
      <w:r w:rsidRPr="00157028">
        <w:rPr>
          <w:rFonts w:cstheme="minorHAnsi"/>
          <w:sz w:val="24"/>
          <w:szCs w:val="24"/>
          <w:lang w:val="fr-CA"/>
        </w:rPr>
        <w:t>Strauss</w:t>
      </w:r>
      <w:r w:rsidRPr="00157028">
        <w:rPr>
          <w:rFonts w:cstheme="minorHAnsi"/>
          <w:sz w:val="24"/>
          <w:szCs w:val="24"/>
        </w:rPr>
        <w:t xml:space="preserve"> </w:t>
      </w:r>
      <w:r w:rsidRPr="00157028">
        <w:rPr>
          <w:rFonts w:cstheme="minorHAnsi"/>
          <w:sz w:val="24"/>
          <w:szCs w:val="24"/>
          <w:lang w:val="fr-CA"/>
        </w:rPr>
        <w:t>Claude</w:t>
      </w:r>
      <w:r w:rsidRPr="00157028">
        <w:rPr>
          <w:rFonts w:cstheme="minorHAnsi"/>
          <w:sz w:val="24"/>
          <w:szCs w:val="24"/>
        </w:rPr>
        <w:t>-</w:t>
      </w:r>
      <w:r w:rsidRPr="00157028">
        <w:rPr>
          <w:rFonts w:cstheme="minorHAnsi"/>
          <w:sz w:val="24"/>
          <w:szCs w:val="24"/>
          <w:lang w:val="fr-CA"/>
        </w:rPr>
        <w:t>L</w:t>
      </w:r>
      <w:r w:rsidRPr="00157028">
        <w:rPr>
          <w:rFonts w:cstheme="minorHAnsi"/>
          <w:sz w:val="24"/>
          <w:szCs w:val="24"/>
        </w:rPr>
        <w:t>é</w:t>
      </w:r>
      <w:r w:rsidRPr="00157028">
        <w:rPr>
          <w:rFonts w:cstheme="minorHAnsi"/>
          <w:sz w:val="24"/>
          <w:szCs w:val="24"/>
          <w:lang w:val="fr-CA"/>
        </w:rPr>
        <w:t>vi</w:t>
      </w:r>
      <w:r w:rsidRPr="00157028">
        <w:rPr>
          <w:rFonts w:cstheme="minorHAnsi"/>
          <w:sz w:val="24"/>
          <w:szCs w:val="24"/>
        </w:rPr>
        <w:t xml:space="preserve">, </w:t>
      </w:r>
      <w:r w:rsidRPr="00157028">
        <w:rPr>
          <w:rFonts w:cstheme="minorHAnsi"/>
          <w:i/>
          <w:sz w:val="24"/>
          <w:szCs w:val="24"/>
        </w:rPr>
        <w:t>Φυλή και Ιστορία</w:t>
      </w:r>
      <w:r w:rsidRPr="00157028">
        <w:rPr>
          <w:rFonts w:cstheme="minorHAnsi"/>
          <w:sz w:val="24"/>
          <w:szCs w:val="24"/>
        </w:rPr>
        <w:t>, Αθήνα, εκδ. Πατάκη</w:t>
      </w:r>
      <w:r w:rsidRPr="00157028">
        <w:rPr>
          <w:rFonts w:cstheme="minorHAnsi"/>
          <w:sz w:val="24"/>
          <w:szCs w:val="24"/>
          <w:lang w:val="fr-FR"/>
        </w:rPr>
        <w:t>, 2002.</w:t>
      </w:r>
    </w:p>
    <w:p w:rsidR="00992CEF" w:rsidRPr="00157028" w:rsidRDefault="00992CEF" w:rsidP="00992CEF">
      <w:pPr>
        <w:spacing w:after="120" w:afterAutospacing="0"/>
        <w:ind w:firstLine="567"/>
        <w:rPr>
          <w:rFonts w:cstheme="minorHAnsi"/>
          <w:sz w:val="24"/>
          <w:szCs w:val="24"/>
          <w:lang w:val="fr-CA"/>
        </w:rPr>
      </w:pPr>
      <w:r w:rsidRPr="00157028">
        <w:rPr>
          <w:rFonts w:cstheme="minorHAnsi"/>
          <w:sz w:val="24"/>
          <w:szCs w:val="24"/>
          <w:lang w:val="fr-FR"/>
        </w:rPr>
        <w:t xml:space="preserve">Taguieff </w:t>
      </w:r>
      <w:r w:rsidRPr="00157028">
        <w:rPr>
          <w:rFonts w:cstheme="minorHAnsi"/>
          <w:sz w:val="24"/>
          <w:szCs w:val="24"/>
          <w:lang w:val="fr-CA"/>
        </w:rPr>
        <w:t>Pierre André</w:t>
      </w:r>
      <w:r w:rsidRPr="00157028">
        <w:rPr>
          <w:rFonts w:cstheme="minorHAnsi"/>
          <w:sz w:val="24"/>
          <w:szCs w:val="24"/>
          <w:lang w:val="fr-FR"/>
        </w:rPr>
        <w:t xml:space="preserve">, «L’identité nationale saisie par les logiques de racisation. Aspects, figures et problèmes du racisme différentialiste», </w:t>
      </w:r>
      <w:r w:rsidRPr="00157028">
        <w:rPr>
          <w:rFonts w:cstheme="minorHAnsi"/>
          <w:i/>
          <w:sz w:val="24"/>
          <w:szCs w:val="24"/>
          <w:lang w:val="fr-FR"/>
        </w:rPr>
        <w:t>Mots</w:t>
      </w:r>
      <w:r w:rsidRPr="00157028">
        <w:rPr>
          <w:rFonts w:cstheme="minorHAnsi"/>
          <w:sz w:val="24"/>
          <w:szCs w:val="24"/>
          <w:lang w:val="fr-CA"/>
        </w:rPr>
        <w:t>,</w:t>
      </w:r>
      <w:r w:rsidRPr="00157028">
        <w:rPr>
          <w:rFonts w:cstheme="minorHAnsi"/>
          <w:i/>
          <w:sz w:val="24"/>
          <w:szCs w:val="24"/>
          <w:lang w:val="fr-FR"/>
        </w:rPr>
        <w:t xml:space="preserve"> </w:t>
      </w:r>
      <w:r w:rsidRPr="00157028">
        <w:rPr>
          <w:rFonts w:cstheme="minorHAnsi"/>
          <w:sz w:val="24"/>
          <w:szCs w:val="24"/>
          <w:lang w:val="fr-FR"/>
        </w:rPr>
        <w:t xml:space="preserve">12 </w:t>
      </w:r>
      <w:r w:rsidRPr="00157028">
        <w:rPr>
          <w:rFonts w:cstheme="minorHAnsi"/>
          <w:sz w:val="24"/>
          <w:szCs w:val="24"/>
          <w:lang w:val="fr-CA"/>
        </w:rPr>
        <w:t>(</w:t>
      </w:r>
      <w:r w:rsidRPr="00157028">
        <w:rPr>
          <w:rFonts w:cstheme="minorHAnsi"/>
          <w:sz w:val="24"/>
          <w:szCs w:val="24"/>
          <w:lang w:val="fr-FR"/>
        </w:rPr>
        <w:t>1986</w:t>
      </w:r>
      <w:r w:rsidRPr="00157028">
        <w:rPr>
          <w:rFonts w:cstheme="minorHAnsi"/>
          <w:sz w:val="24"/>
          <w:szCs w:val="24"/>
          <w:lang w:val="fr-CA"/>
        </w:rPr>
        <w:t>)</w:t>
      </w:r>
      <w:r w:rsidRPr="00157028">
        <w:rPr>
          <w:rFonts w:cstheme="minorHAnsi"/>
          <w:sz w:val="24"/>
          <w:szCs w:val="24"/>
          <w:lang w:val="fr-FR"/>
        </w:rPr>
        <w:t xml:space="preserve">, </w:t>
      </w:r>
      <w:r w:rsidRPr="00157028">
        <w:rPr>
          <w:rFonts w:cstheme="minorHAnsi"/>
          <w:sz w:val="24"/>
          <w:szCs w:val="24"/>
        </w:rPr>
        <w:t>σ</w:t>
      </w:r>
      <w:r w:rsidRPr="00157028">
        <w:rPr>
          <w:rFonts w:cstheme="minorHAnsi"/>
          <w:sz w:val="24"/>
          <w:szCs w:val="24"/>
          <w:lang w:val="fr-FR"/>
        </w:rPr>
        <w:t>. 91-128.</w:t>
      </w:r>
    </w:p>
    <w:p w:rsidR="00992CEF" w:rsidRPr="00157028" w:rsidRDefault="00992CEF" w:rsidP="00992CEF">
      <w:pPr>
        <w:spacing w:after="120" w:afterAutospacing="0"/>
        <w:ind w:firstLine="567"/>
        <w:rPr>
          <w:rFonts w:cstheme="minorHAnsi"/>
          <w:sz w:val="24"/>
          <w:szCs w:val="24"/>
          <w:lang w:val="fr-CA"/>
        </w:rPr>
      </w:pPr>
      <w:r w:rsidRPr="00157028">
        <w:rPr>
          <w:rFonts w:cstheme="minorHAnsi"/>
          <w:sz w:val="24"/>
          <w:szCs w:val="24"/>
          <w:lang w:val="fr-CA"/>
        </w:rPr>
        <w:t>Taguieff Pierre André, «</w:t>
      </w:r>
      <w:r w:rsidRPr="00157028">
        <w:rPr>
          <w:rFonts w:cstheme="minorHAnsi"/>
          <w:bCs/>
          <w:sz w:val="24"/>
          <w:szCs w:val="24"/>
          <w:lang w:val="fr-CA"/>
        </w:rPr>
        <w:t>Les metamorphoses idéologiques du racisme et la crise de l’antiracisme»,</w:t>
      </w:r>
      <w:r w:rsidRPr="00157028">
        <w:rPr>
          <w:rFonts w:cstheme="minorHAnsi"/>
          <w:sz w:val="24"/>
          <w:szCs w:val="24"/>
          <w:lang w:val="fr-CA"/>
        </w:rPr>
        <w:t xml:space="preserve"> </w:t>
      </w:r>
      <w:r w:rsidRPr="00157028">
        <w:rPr>
          <w:rFonts w:cstheme="minorHAnsi"/>
          <w:sz w:val="24"/>
          <w:szCs w:val="24"/>
        </w:rPr>
        <w:t>στο</w:t>
      </w:r>
      <w:r w:rsidRPr="00157028">
        <w:rPr>
          <w:rFonts w:cstheme="minorHAnsi"/>
          <w:sz w:val="24"/>
          <w:szCs w:val="24"/>
          <w:lang w:val="fr-CA"/>
        </w:rPr>
        <w:t xml:space="preserve"> </w:t>
      </w:r>
      <w:r w:rsidRPr="00157028">
        <w:rPr>
          <w:rFonts w:cstheme="minorHAnsi"/>
          <w:sz w:val="24"/>
          <w:szCs w:val="24"/>
        </w:rPr>
        <w:t>συλλογικό</w:t>
      </w:r>
      <w:r w:rsidRPr="00157028">
        <w:rPr>
          <w:rFonts w:cstheme="minorHAnsi"/>
          <w:sz w:val="24"/>
          <w:szCs w:val="24"/>
          <w:lang w:val="fr-CA"/>
        </w:rPr>
        <w:t xml:space="preserve"> </w:t>
      </w:r>
      <w:r w:rsidRPr="00157028">
        <w:rPr>
          <w:rFonts w:cstheme="minorHAnsi"/>
          <w:i/>
          <w:sz w:val="24"/>
          <w:szCs w:val="24"/>
          <w:lang w:val="fr-CA"/>
        </w:rPr>
        <w:t>Face au racisme</w:t>
      </w:r>
      <w:r w:rsidRPr="00157028">
        <w:rPr>
          <w:rFonts w:cstheme="minorHAnsi"/>
          <w:sz w:val="24"/>
          <w:szCs w:val="24"/>
          <w:lang w:val="fr-CA"/>
        </w:rPr>
        <w:t xml:space="preserve">, </w:t>
      </w:r>
      <w:r w:rsidRPr="00157028">
        <w:rPr>
          <w:rFonts w:cstheme="minorHAnsi"/>
          <w:sz w:val="24"/>
          <w:szCs w:val="24"/>
        </w:rPr>
        <w:t>Παρίσι</w:t>
      </w:r>
      <w:r w:rsidRPr="00157028">
        <w:rPr>
          <w:rFonts w:cstheme="minorHAnsi"/>
          <w:sz w:val="24"/>
          <w:szCs w:val="24"/>
          <w:lang w:val="fr-CA"/>
        </w:rPr>
        <w:t>, La Decouverte, 1991.</w:t>
      </w:r>
    </w:p>
    <w:p w:rsidR="00992CEF" w:rsidRPr="00157028" w:rsidRDefault="00992CEF" w:rsidP="00992CEF">
      <w:pPr>
        <w:spacing w:after="120" w:afterAutospacing="0"/>
        <w:ind w:firstLine="567"/>
        <w:rPr>
          <w:rFonts w:cstheme="minorHAnsi"/>
          <w:sz w:val="24"/>
          <w:szCs w:val="24"/>
          <w:lang w:val="fr-FR"/>
        </w:rPr>
      </w:pPr>
      <w:r w:rsidRPr="00157028">
        <w:rPr>
          <w:rFonts w:cstheme="minorHAnsi"/>
          <w:sz w:val="24"/>
          <w:szCs w:val="24"/>
          <w:lang w:val="fr-CA"/>
        </w:rPr>
        <w:t>Taguieff</w:t>
      </w:r>
      <w:r w:rsidRPr="00157028">
        <w:rPr>
          <w:rFonts w:cstheme="minorHAnsi"/>
          <w:sz w:val="24"/>
          <w:szCs w:val="24"/>
        </w:rPr>
        <w:t xml:space="preserve"> </w:t>
      </w:r>
      <w:r w:rsidRPr="00157028">
        <w:rPr>
          <w:rFonts w:cstheme="minorHAnsi"/>
          <w:sz w:val="24"/>
          <w:szCs w:val="24"/>
          <w:lang w:val="fr-CA"/>
        </w:rPr>
        <w:t>Pierre</w:t>
      </w:r>
      <w:r w:rsidRPr="00157028">
        <w:rPr>
          <w:rFonts w:cstheme="minorHAnsi"/>
          <w:sz w:val="24"/>
          <w:szCs w:val="24"/>
        </w:rPr>
        <w:t xml:space="preserve"> </w:t>
      </w:r>
      <w:r w:rsidRPr="00157028">
        <w:rPr>
          <w:rFonts w:cstheme="minorHAnsi"/>
          <w:sz w:val="24"/>
          <w:szCs w:val="24"/>
          <w:lang w:val="fr-CA"/>
        </w:rPr>
        <w:t>Andr</w:t>
      </w:r>
      <w:r w:rsidRPr="00157028">
        <w:rPr>
          <w:rFonts w:cstheme="minorHAnsi"/>
          <w:sz w:val="24"/>
          <w:szCs w:val="24"/>
        </w:rPr>
        <w:t>é, «Ρατσισμός και αντιρατσισμός», πρδ. </w:t>
      </w:r>
      <w:r w:rsidRPr="00157028">
        <w:rPr>
          <w:rFonts w:cstheme="minorHAnsi"/>
          <w:i/>
          <w:sz w:val="24"/>
          <w:szCs w:val="24"/>
        </w:rPr>
        <w:t>Ο</w:t>
      </w:r>
      <w:r w:rsidRPr="00157028">
        <w:rPr>
          <w:rFonts w:cstheme="minorHAnsi"/>
          <w:i/>
          <w:sz w:val="24"/>
          <w:szCs w:val="24"/>
          <w:lang w:val="fr-FR"/>
        </w:rPr>
        <w:t xml:space="preserve"> </w:t>
      </w:r>
      <w:r w:rsidRPr="00157028">
        <w:rPr>
          <w:rFonts w:cstheme="minorHAnsi"/>
          <w:i/>
          <w:sz w:val="24"/>
          <w:szCs w:val="24"/>
        </w:rPr>
        <w:t>Πολίτης</w:t>
      </w:r>
      <w:r w:rsidRPr="00157028">
        <w:rPr>
          <w:rFonts w:cstheme="minorHAnsi"/>
          <w:sz w:val="24"/>
          <w:szCs w:val="24"/>
          <w:lang w:val="fr-FR"/>
        </w:rPr>
        <w:t xml:space="preserve">, 122 (1993), </w:t>
      </w:r>
      <w:r w:rsidRPr="00157028">
        <w:rPr>
          <w:rFonts w:cstheme="minorHAnsi"/>
          <w:sz w:val="24"/>
          <w:szCs w:val="24"/>
        </w:rPr>
        <w:t>σ</w:t>
      </w:r>
      <w:r w:rsidRPr="00157028">
        <w:rPr>
          <w:rFonts w:cstheme="minorHAnsi"/>
          <w:sz w:val="24"/>
          <w:szCs w:val="24"/>
          <w:lang w:val="fr-FR"/>
        </w:rPr>
        <w:t>.</w:t>
      </w:r>
      <w:r w:rsidRPr="00157028">
        <w:rPr>
          <w:rFonts w:cstheme="minorHAnsi"/>
          <w:sz w:val="24"/>
          <w:szCs w:val="24"/>
          <w:lang w:val="fr-CA"/>
        </w:rPr>
        <w:t> </w:t>
      </w:r>
      <w:r w:rsidRPr="00157028">
        <w:rPr>
          <w:rFonts w:cstheme="minorHAnsi"/>
          <w:sz w:val="24"/>
          <w:szCs w:val="24"/>
          <w:lang w:val="fr-FR"/>
        </w:rPr>
        <w:t>43-49.</w:t>
      </w:r>
    </w:p>
    <w:p w:rsidR="00992CEF" w:rsidRPr="00157028" w:rsidRDefault="0058564A" w:rsidP="00992CEF">
      <w:pPr>
        <w:spacing w:after="120" w:afterAutospacing="0"/>
        <w:ind w:firstLine="567"/>
        <w:rPr>
          <w:rFonts w:cstheme="minorHAnsi"/>
          <w:bCs/>
          <w:sz w:val="24"/>
          <w:szCs w:val="24"/>
          <w:lang w:val="fr-CA"/>
        </w:rPr>
      </w:pPr>
      <w:hyperlink r:id="rId56" w:history="1">
        <w:r w:rsidR="00992CEF" w:rsidRPr="00157028">
          <w:rPr>
            <w:rFonts w:cstheme="minorHAnsi"/>
            <w:sz w:val="24"/>
            <w:szCs w:val="24"/>
            <w:lang w:val="fr-CA"/>
          </w:rPr>
          <w:t>Taguieff Pierre André</w:t>
        </w:r>
      </w:hyperlink>
      <w:r w:rsidR="00992CEF" w:rsidRPr="00157028">
        <w:rPr>
          <w:rFonts w:cstheme="minorHAnsi"/>
          <w:sz w:val="24"/>
          <w:szCs w:val="24"/>
          <w:lang w:val="fr-CA"/>
        </w:rPr>
        <w:t xml:space="preserve">, </w:t>
      </w:r>
      <w:hyperlink r:id="rId57" w:history="1">
        <w:r w:rsidR="00992CEF" w:rsidRPr="00157028">
          <w:rPr>
            <w:rFonts w:cstheme="minorHAnsi"/>
            <w:sz w:val="24"/>
            <w:szCs w:val="24"/>
            <w:lang w:val="fr-CA"/>
          </w:rPr>
          <w:t>Finkielkraut Alain</w:t>
        </w:r>
      </w:hyperlink>
      <w:r w:rsidR="00992CEF" w:rsidRPr="00157028">
        <w:rPr>
          <w:rFonts w:cstheme="minorHAnsi"/>
          <w:sz w:val="24"/>
          <w:szCs w:val="24"/>
          <w:lang w:val="fr-CA"/>
        </w:rPr>
        <w:t xml:space="preserve">, </w:t>
      </w:r>
      <w:r w:rsidR="00992CEF" w:rsidRPr="00157028">
        <w:rPr>
          <w:rFonts w:cstheme="minorHAnsi"/>
          <w:bCs/>
          <w:i/>
          <w:sz w:val="24"/>
          <w:szCs w:val="24"/>
          <w:lang w:val="fr-CA"/>
        </w:rPr>
        <w:t xml:space="preserve">Jew. </w:t>
      </w:r>
      <w:r w:rsidR="00992CEF" w:rsidRPr="00157028">
        <w:rPr>
          <w:rFonts w:cstheme="minorHAnsi"/>
          <w:bCs/>
          <w:i/>
          <w:sz w:val="24"/>
          <w:szCs w:val="24"/>
        </w:rPr>
        <w:t>Η</w:t>
      </w:r>
      <w:r w:rsidR="00992CEF" w:rsidRPr="00157028">
        <w:rPr>
          <w:rFonts w:cstheme="minorHAnsi"/>
          <w:bCs/>
          <w:i/>
          <w:sz w:val="24"/>
          <w:szCs w:val="24"/>
          <w:lang w:val="fr-CA"/>
        </w:rPr>
        <w:t xml:space="preserve"> </w:t>
      </w:r>
      <w:r w:rsidR="00992CEF" w:rsidRPr="00157028">
        <w:rPr>
          <w:rFonts w:cstheme="minorHAnsi"/>
          <w:bCs/>
          <w:i/>
          <w:sz w:val="24"/>
          <w:szCs w:val="24"/>
        </w:rPr>
        <w:t>νέα</w:t>
      </w:r>
      <w:r w:rsidR="00992CEF" w:rsidRPr="00157028">
        <w:rPr>
          <w:rFonts w:cstheme="minorHAnsi"/>
          <w:bCs/>
          <w:i/>
          <w:sz w:val="24"/>
          <w:szCs w:val="24"/>
          <w:lang w:val="fr-CA"/>
        </w:rPr>
        <w:t xml:space="preserve"> </w:t>
      </w:r>
      <w:r w:rsidR="00992CEF" w:rsidRPr="00157028">
        <w:rPr>
          <w:rFonts w:cstheme="minorHAnsi"/>
          <w:bCs/>
          <w:i/>
          <w:sz w:val="24"/>
          <w:szCs w:val="24"/>
        </w:rPr>
        <w:t>εβραιοφοβία</w:t>
      </w:r>
      <w:r w:rsidR="00992CEF" w:rsidRPr="00157028">
        <w:rPr>
          <w:rFonts w:cstheme="minorHAnsi"/>
          <w:bCs/>
          <w:i/>
          <w:sz w:val="24"/>
          <w:szCs w:val="24"/>
          <w:lang w:val="fr-CA"/>
        </w:rPr>
        <w:t xml:space="preserve">. </w:t>
      </w:r>
      <w:r w:rsidR="00992CEF" w:rsidRPr="00157028">
        <w:rPr>
          <w:rFonts w:cstheme="minorHAnsi"/>
          <w:bCs/>
          <w:i/>
          <w:sz w:val="24"/>
          <w:szCs w:val="24"/>
        </w:rPr>
        <w:t>Στο</w:t>
      </w:r>
      <w:r w:rsidR="00992CEF" w:rsidRPr="00157028">
        <w:rPr>
          <w:rFonts w:cstheme="minorHAnsi"/>
          <w:bCs/>
          <w:i/>
          <w:sz w:val="24"/>
          <w:szCs w:val="24"/>
          <w:lang w:val="fr-CA"/>
        </w:rPr>
        <w:t xml:space="preserve"> </w:t>
      </w:r>
      <w:r w:rsidR="00992CEF" w:rsidRPr="00157028">
        <w:rPr>
          <w:rFonts w:cstheme="minorHAnsi"/>
          <w:bCs/>
          <w:i/>
          <w:sz w:val="24"/>
          <w:szCs w:val="24"/>
        </w:rPr>
        <w:t>όνομα</w:t>
      </w:r>
      <w:r w:rsidR="00992CEF" w:rsidRPr="00157028">
        <w:rPr>
          <w:rFonts w:cstheme="minorHAnsi"/>
          <w:bCs/>
          <w:i/>
          <w:sz w:val="24"/>
          <w:szCs w:val="24"/>
          <w:lang w:val="fr-CA"/>
        </w:rPr>
        <w:t xml:space="preserve"> </w:t>
      </w:r>
      <w:r w:rsidR="00992CEF" w:rsidRPr="00157028">
        <w:rPr>
          <w:rFonts w:cstheme="minorHAnsi"/>
          <w:bCs/>
          <w:i/>
          <w:sz w:val="24"/>
          <w:szCs w:val="24"/>
        </w:rPr>
        <w:t>του</w:t>
      </w:r>
      <w:r w:rsidR="00992CEF" w:rsidRPr="00157028">
        <w:rPr>
          <w:rFonts w:cstheme="minorHAnsi"/>
          <w:bCs/>
          <w:i/>
          <w:sz w:val="24"/>
          <w:szCs w:val="24"/>
          <w:lang w:val="fr-CA"/>
        </w:rPr>
        <w:t xml:space="preserve"> </w:t>
      </w:r>
      <w:r w:rsidR="00992CEF" w:rsidRPr="00157028">
        <w:rPr>
          <w:rFonts w:cstheme="minorHAnsi"/>
          <w:bCs/>
          <w:i/>
          <w:sz w:val="24"/>
          <w:szCs w:val="24"/>
        </w:rPr>
        <w:t>άλλου</w:t>
      </w:r>
      <w:r w:rsidR="00992CEF" w:rsidRPr="00157028">
        <w:rPr>
          <w:rFonts w:cstheme="minorHAnsi"/>
          <w:bCs/>
          <w:sz w:val="24"/>
          <w:szCs w:val="24"/>
          <w:lang w:val="fr-CA"/>
        </w:rPr>
        <w:t xml:space="preserve">, </w:t>
      </w:r>
      <w:r w:rsidR="00992CEF" w:rsidRPr="00157028">
        <w:rPr>
          <w:rFonts w:cstheme="minorHAnsi"/>
          <w:bCs/>
          <w:sz w:val="24"/>
          <w:szCs w:val="24"/>
        </w:rPr>
        <w:t>Αθήνα</w:t>
      </w:r>
      <w:r w:rsidR="00992CEF" w:rsidRPr="00157028">
        <w:rPr>
          <w:rFonts w:cstheme="minorHAnsi"/>
          <w:bCs/>
          <w:sz w:val="24"/>
          <w:szCs w:val="24"/>
          <w:lang w:val="fr-CA"/>
        </w:rPr>
        <w:t xml:space="preserve">, </w:t>
      </w:r>
      <w:r w:rsidR="00992CEF" w:rsidRPr="00157028">
        <w:rPr>
          <w:rFonts w:cstheme="minorHAnsi"/>
          <w:bCs/>
          <w:sz w:val="24"/>
          <w:szCs w:val="24"/>
        </w:rPr>
        <w:t>Πόλις</w:t>
      </w:r>
      <w:r w:rsidR="00992CEF" w:rsidRPr="00157028">
        <w:rPr>
          <w:rFonts w:cstheme="minorHAnsi"/>
          <w:bCs/>
          <w:sz w:val="24"/>
          <w:szCs w:val="24"/>
          <w:lang w:val="fr-CA"/>
        </w:rPr>
        <w:t>, 2005.</w:t>
      </w:r>
    </w:p>
    <w:p w:rsidR="00992CEF" w:rsidRPr="00157028" w:rsidRDefault="00992CEF" w:rsidP="00992CEF">
      <w:pPr>
        <w:spacing w:after="120" w:afterAutospacing="0"/>
        <w:ind w:firstLine="567"/>
        <w:rPr>
          <w:rFonts w:cstheme="minorHAnsi"/>
          <w:sz w:val="24"/>
          <w:szCs w:val="24"/>
          <w:lang w:val="fr-CA"/>
        </w:rPr>
      </w:pPr>
      <w:r w:rsidRPr="00157028">
        <w:rPr>
          <w:rFonts w:cstheme="minorHAnsi"/>
          <w:sz w:val="24"/>
          <w:szCs w:val="24"/>
          <w:lang w:val="fr-CA"/>
        </w:rPr>
        <w:t xml:space="preserve">Taguieff Pierre André, </w:t>
      </w:r>
      <w:r w:rsidRPr="00157028">
        <w:rPr>
          <w:rFonts w:cstheme="minorHAnsi"/>
          <w:bCs/>
          <w:i/>
          <w:sz w:val="24"/>
          <w:szCs w:val="24"/>
          <w:lang w:val="fr-CA"/>
        </w:rPr>
        <w:t>La force du prejugé</w:t>
      </w:r>
      <w:r w:rsidRPr="00157028">
        <w:rPr>
          <w:rFonts w:cstheme="minorHAnsi"/>
          <w:bCs/>
          <w:sz w:val="24"/>
          <w:szCs w:val="24"/>
          <w:lang w:val="fr-CA"/>
        </w:rPr>
        <w:t>,</w:t>
      </w:r>
      <w:r w:rsidRPr="00157028">
        <w:rPr>
          <w:rFonts w:cstheme="minorHAnsi"/>
          <w:sz w:val="24"/>
          <w:szCs w:val="24"/>
          <w:lang w:val="fr-CA"/>
        </w:rPr>
        <w:t xml:space="preserve"> </w:t>
      </w:r>
      <w:r w:rsidRPr="00157028">
        <w:rPr>
          <w:rFonts w:cstheme="minorHAnsi"/>
          <w:sz w:val="24"/>
          <w:szCs w:val="24"/>
        </w:rPr>
        <w:t>Παρίσι</w:t>
      </w:r>
      <w:r w:rsidRPr="00157028">
        <w:rPr>
          <w:rFonts w:cstheme="minorHAnsi"/>
          <w:sz w:val="24"/>
          <w:szCs w:val="24"/>
          <w:lang w:val="fr-CA"/>
        </w:rPr>
        <w:t>, La Decouverte, 1987.</w:t>
      </w:r>
    </w:p>
    <w:p w:rsidR="00992CEF" w:rsidRPr="00157028" w:rsidRDefault="00992CEF" w:rsidP="00992CEF">
      <w:pPr>
        <w:spacing w:after="120" w:afterAutospacing="0"/>
        <w:ind w:firstLine="567"/>
        <w:rPr>
          <w:rFonts w:cstheme="minorHAnsi"/>
          <w:bCs/>
          <w:sz w:val="24"/>
          <w:szCs w:val="24"/>
        </w:rPr>
      </w:pPr>
      <w:r w:rsidRPr="00157028">
        <w:rPr>
          <w:rFonts w:cstheme="minorHAnsi"/>
          <w:sz w:val="24"/>
          <w:szCs w:val="24"/>
          <w:lang w:val="fr-CA"/>
        </w:rPr>
        <w:t>Taguieff</w:t>
      </w:r>
      <w:r w:rsidRPr="00157028">
        <w:rPr>
          <w:rFonts w:cstheme="minorHAnsi"/>
          <w:sz w:val="24"/>
          <w:szCs w:val="24"/>
        </w:rPr>
        <w:t xml:space="preserve"> </w:t>
      </w:r>
      <w:r w:rsidRPr="00157028">
        <w:rPr>
          <w:rFonts w:cstheme="minorHAnsi"/>
          <w:sz w:val="24"/>
          <w:szCs w:val="24"/>
          <w:lang w:val="fr-CA"/>
        </w:rPr>
        <w:t>Pierre</w:t>
      </w:r>
      <w:r w:rsidRPr="00157028">
        <w:rPr>
          <w:rFonts w:cstheme="minorHAnsi"/>
          <w:sz w:val="24"/>
          <w:szCs w:val="24"/>
        </w:rPr>
        <w:t xml:space="preserve"> </w:t>
      </w:r>
      <w:r w:rsidRPr="00157028">
        <w:rPr>
          <w:rFonts w:cstheme="minorHAnsi"/>
          <w:sz w:val="24"/>
          <w:szCs w:val="24"/>
          <w:lang w:val="fr-CA"/>
        </w:rPr>
        <w:t>Andr</w:t>
      </w:r>
      <w:r w:rsidRPr="00157028">
        <w:rPr>
          <w:rFonts w:cstheme="minorHAnsi"/>
          <w:sz w:val="24"/>
          <w:szCs w:val="24"/>
        </w:rPr>
        <w:t>é</w:t>
      </w:r>
      <w:r w:rsidRPr="00157028">
        <w:rPr>
          <w:rFonts w:cstheme="minorHAnsi"/>
          <w:bCs/>
          <w:sz w:val="24"/>
          <w:szCs w:val="24"/>
        </w:rPr>
        <w:t xml:space="preserve">, </w:t>
      </w:r>
      <w:r w:rsidRPr="00157028">
        <w:rPr>
          <w:rFonts w:cstheme="minorHAnsi"/>
          <w:bCs/>
          <w:i/>
          <w:sz w:val="24"/>
          <w:szCs w:val="24"/>
        </w:rPr>
        <w:t>Ο μύθος των «Σοφών της Σιών» από τη “διεθνή εβραϊκή συνωμοσία” στην “παγκόσμια σιωνιστική επιβουλή”»,</w:t>
      </w:r>
      <w:r w:rsidRPr="00157028">
        <w:rPr>
          <w:rFonts w:ascii="Verdana" w:hAnsi="Verdana" w:cstheme="minorHAnsi"/>
          <w:bCs/>
          <w:sz w:val="24"/>
          <w:szCs w:val="24"/>
        </w:rPr>
        <w:t xml:space="preserve"> </w:t>
      </w:r>
      <w:r w:rsidRPr="00157028">
        <w:rPr>
          <w:rFonts w:cstheme="minorHAnsi"/>
          <w:bCs/>
          <w:sz w:val="24"/>
          <w:szCs w:val="24"/>
        </w:rPr>
        <w:t>Αθήνα, Πόλις, 2006.</w:t>
      </w:r>
    </w:p>
    <w:p w:rsidR="00992CEF" w:rsidRPr="00157028" w:rsidRDefault="0058564A" w:rsidP="00992CEF">
      <w:pPr>
        <w:spacing w:after="120" w:afterAutospacing="0"/>
        <w:ind w:firstLine="567"/>
        <w:rPr>
          <w:rFonts w:cstheme="minorHAnsi"/>
          <w:bCs/>
          <w:sz w:val="24"/>
          <w:szCs w:val="24"/>
        </w:rPr>
      </w:pPr>
      <w:hyperlink r:id="rId58" w:history="1">
        <w:r w:rsidR="00992CEF" w:rsidRPr="00157028">
          <w:rPr>
            <w:rFonts w:cstheme="minorHAnsi"/>
            <w:color w:val="0000FF"/>
            <w:sz w:val="24"/>
            <w:szCs w:val="24"/>
            <w:u w:val="single"/>
          </w:rPr>
          <w:t>Τοντόροφ</w:t>
        </w:r>
      </w:hyperlink>
      <w:r w:rsidR="00992CEF" w:rsidRPr="00157028">
        <w:rPr>
          <w:rFonts w:cstheme="minorHAnsi"/>
          <w:sz w:val="24"/>
          <w:szCs w:val="24"/>
        </w:rPr>
        <w:t xml:space="preserve"> Τσβετάν</w:t>
      </w:r>
      <w:r w:rsidR="00992CEF" w:rsidRPr="00157028">
        <w:rPr>
          <w:rFonts w:cstheme="minorHAnsi"/>
          <w:bCs/>
          <w:sz w:val="24"/>
          <w:szCs w:val="24"/>
        </w:rPr>
        <w:t xml:space="preserve">, </w:t>
      </w:r>
      <w:r w:rsidR="00992CEF" w:rsidRPr="00157028">
        <w:rPr>
          <w:rFonts w:cstheme="minorHAnsi"/>
          <w:bCs/>
          <w:i/>
          <w:sz w:val="24"/>
          <w:szCs w:val="24"/>
        </w:rPr>
        <w:t>Απέναντι στο ακραίο</w:t>
      </w:r>
      <w:r w:rsidR="00992CEF" w:rsidRPr="00157028">
        <w:rPr>
          <w:rFonts w:cstheme="minorHAnsi"/>
          <w:bCs/>
          <w:sz w:val="24"/>
          <w:szCs w:val="24"/>
        </w:rPr>
        <w:t>, Θεσσαλονίκη, εκδ. Νησίδες, 2002.</w:t>
      </w:r>
    </w:p>
    <w:p w:rsidR="00992CEF" w:rsidRPr="00157028" w:rsidRDefault="0058564A" w:rsidP="00992CEF">
      <w:pPr>
        <w:spacing w:after="120" w:afterAutospacing="0"/>
        <w:ind w:firstLine="567"/>
        <w:rPr>
          <w:rFonts w:cstheme="minorHAnsi"/>
          <w:sz w:val="24"/>
          <w:szCs w:val="24"/>
        </w:rPr>
      </w:pPr>
      <w:hyperlink r:id="rId59" w:history="1">
        <w:r w:rsidR="00992CEF" w:rsidRPr="00157028">
          <w:rPr>
            <w:rFonts w:cstheme="minorHAnsi"/>
            <w:color w:val="0000FF"/>
            <w:sz w:val="24"/>
            <w:szCs w:val="24"/>
            <w:u w:val="single"/>
          </w:rPr>
          <w:t>Τοντόροφ</w:t>
        </w:r>
      </w:hyperlink>
      <w:r w:rsidR="00992CEF" w:rsidRPr="00157028">
        <w:rPr>
          <w:rFonts w:cstheme="minorHAnsi"/>
          <w:sz w:val="24"/>
          <w:szCs w:val="24"/>
        </w:rPr>
        <w:t xml:space="preserve"> Τσβετάν</w:t>
      </w:r>
      <w:r w:rsidR="00992CEF" w:rsidRPr="00157028">
        <w:rPr>
          <w:rFonts w:cstheme="minorHAnsi"/>
          <w:bCs/>
          <w:sz w:val="24"/>
          <w:szCs w:val="24"/>
        </w:rPr>
        <w:t xml:space="preserve">, </w:t>
      </w:r>
      <w:r w:rsidR="00992CEF" w:rsidRPr="00157028">
        <w:rPr>
          <w:rFonts w:cstheme="minorHAnsi"/>
          <w:bCs/>
          <w:i/>
          <w:sz w:val="24"/>
          <w:szCs w:val="24"/>
        </w:rPr>
        <w:t>Μνήμη του κακού, πειρασμός του καλού</w:t>
      </w:r>
      <w:r w:rsidR="00992CEF" w:rsidRPr="00157028">
        <w:rPr>
          <w:rFonts w:cstheme="minorHAnsi"/>
          <w:bCs/>
          <w:sz w:val="24"/>
          <w:szCs w:val="24"/>
        </w:rPr>
        <w:t xml:space="preserve">, </w:t>
      </w:r>
      <w:hyperlink r:id="rId60" w:history="1">
        <w:r w:rsidR="00992CEF" w:rsidRPr="00157028">
          <w:rPr>
            <w:rFonts w:cstheme="minorHAnsi"/>
            <w:color w:val="0000FF"/>
            <w:sz w:val="24"/>
            <w:szCs w:val="24"/>
            <w:u w:val="single"/>
          </w:rPr>
          <w:t>Βιβλιοπωλείον της Εστίας</w:t>
        </w:r>
      </w:hyperlink>
      <w:r w:rsidR="00992CEF" w:rsidRPr="00157028">
        <w:rPr>
          <w:rFonts w:cstheme="minorHAnsi"/>
          <w:sz w:val="24"/>
          <w:szCs w:val="24"/>
        </w:rPr>
        <w:t>, 2003.</w:t>
      </w:r>
    </w:p>
    <w:p w:rsidR="00992CEF" w:rsidRPr="00157028" w:rsidRDefault="00992CEF" w:rsidP="00992CEF">
      <w:pPr>
        <w:spacing w:after="120" w:afterAutospacing="0"/>
        <w:ind w:firstLine="567"/>
        <w:rPr>
          <w:rFonts w:cstheme="minorHAnsi"/>
          <w:bCs/>
          <w:sz w:val="24"/>
          <w:szCs w:val="24"/>
          <w:lang w:val="fr-FR"/>
        </w:rPr>
      </w:pPr>
      <w:r w:rsidRPr="00157028">
        <w:rPr>
          <w:rFonts w:cstheme="minorHAnsi"/>
          <w:sz w:val="24"/>
          <w:szCs w:val="24"/>
          <w:lang w:val="fr-CA"/>
        </w:rPr>
        <w:lastRenderedPageBreak/>
        <w:t xml:space="preserve">Todorov </w:t>
      </w:r>
      <w:r w:rsidRPr="00157028">
        <w:rPr>
          <w:rFonts w:cstheme="minorHAnsi"/>
          <w:sz w:val="24"/>
          <w:szCs w:val="24"/>
          <w:lang w:val="fr-FR"/>
        </w:rPr>
        <w:t>Tzvetan</w:t>
      </w:r>
      <w:r w:rsidRPr="00157028">
        <w:rPr>
          <w:rFonts w:cstheme="minorHAnsi"/>
          <w:sz w:val="24"/>
          <w:szCs w:val="24"/>
          <w:lang w:val="fr-CA"/>
        </w:rPr>
        <w:t xml:space="preserve">, </w:t>
      </w:r>
      <w:r w:rsidRPr="00157028">
        <w:rPr>
          <w:rFonts w:cstheme="minorHAnsi"/>
          <w:i/>
          <w:iCs/>
          <w:sz w:val="24"/>
          <w:szCs w:val="24"/>
          <w:lang w:val="fr-FR"/>
        </w:rPr>
        <w:t>Nous et les autre</w:t>
      </w:r>
      <w:r w:rsidRPr="00157028">
        <w:rPr>
          <w:rFonts w:cstheme="minorHAnsi"/>
          <w:i/>
          <w:sz w:val="24"/>
          <w:szCs w:val="24"/>
          <w:lang w:val="fr-CA"/>
        </w:rPr>
        <w:t>: la réflexion française sur la diversité humaine</w:t>
      </w:r>
      <w:r w:rsidRPr="00157028">
        <w:rPr>
          <w:rFonts w:cstheme="minorHAnsi"/>
          <w:sz w:val="24"/>
          <w:szCs w:val="24"/>
          <w:lang w:val="fr-FR"/>
        </w:rPr>
        <w:t>, Seuil 1989.</w:t>
      </w:r>
    </w:p>
    <w:p w:rsidR="00992CEF" w:rsidRPr="00157028" w:rsidRDefault="00992CEF" w:rsidP="00992CEF">
      <w:pPr>
        <w:spacing w:after="120" w:afterAutospacing="0"/>
        <w:ind w:firstLine="567"/>
        <w:rPr>
          <w:rFonts w:cstheme="minorHAnsi"/>
          <w:sz w:val="24"/>
          <w:szCs w:val="24"/>
          <w:lang w:val="fr-CA"/>
        </w:rPr>
      </w:pPr>
      <w:r w:rsidRPr="00157028">
        <w:rPr>
          <w:rFonts w:cstheme="minorHAnsi"/>
          <w:sz w:val="24"/>
          <w:szCs w:val="24"/>
          <w:lang w:val="fr-CA"/>
        </w:rPr>
        <w:t xml:space="preserve">Wieviorka Michel, </w:t>
      </w:r>
      <w:r w:rsidRPr="00157028">
        <w:rPr>
          <w:rFonts w:cstheme="minorHAnsi"/>
          <w:i/>
          <w:sz w:val="24"/>
          <w:szCs w:val="24"/>
          <w:lang w:val="fr-CA"/>
        </w:rPr>
        <w:t>Racisme et modernité</w:t>
      </w:r>
      <w:r w:rsidRPr="00157028">
        <w:rPr>
          <w:rFonts w:cstheme="minorHAnsi"/>
          <w:sz w:val="24"/>
          <w:szCs w:val="24"/>
          <w:lang w:val="fr-CA"/>
        </w:rPr>
        <w:t xml:space="preserve">, </w:t>
      </w:r>
      <w:r w:rsidRPr="00157028">
        <w:rPr>
          <w:rFonts w:cstheme="minorHAnsi"/>
          <w:sz w:val="24"/>
          <w:szCs w:val="24"/>
        </w:rPr>
        <w:t>Παρίσι</w:t>
      </w:r>
      <w:r w:rsidRPr="00157028">
        <w:rPr>
          <w:rFonts w:cstheme="minorHAnsi"/>
          <w:sz w:val="24"/>
          <w:szCs w:val="24"/>
          <w:lang w:val="fr-CA"/>
        </w:rPr>
        <w:t>, La Decouverte, 1993.</w:t>
      </w:r>
    </w:p>
    <w:p w:rsidR="00992CEF" w:rsidRPr="00157028" w:rsidRDefault="00992CEF" w:rsidP="00992CEF">
      <w:pPr>
        <w:spacing w:after="120" w:afterAutospacing="0"/>
        <w:ind w:firstLine="567"/>
        <w:rPr>
          <w:rFonts w:cstheme="minorHAnsi"/>
          <w:sz w:val="24"/>
          <w:szCs w:val="24"/>
          <w:lang w:val="fr-CA"/>
        </w:rPr>
      </w:pPr>
      <w:r w:rsidRPr="00157028">
        <w:rPr>
          <w:rFonts w:cstheme="minorHAnsi"/>
          <w:sz w:val="24"/>
          <w:szCs w:val="24"/>
          <w:lang w:val="fr-CA"/>
        </w:rPr>
        <w:t xml:space="preserve">Wieviorka Michel, </w:t>
      </w:r>
      <w:r w:rsidRPr="00157028">
        <w:rPr>
          <w:rFonts w:cstheme="minorHAnsi"/>
          <w:i/>
          <w:sz w:val="24"/>
          <w:szCs w:val="24"/>
          <w:lang w:val="fr-CA"/>
        </w:rPr>
        <w:t>Le racisme, une introduction</w:t>
      </w:r>
      <w:r w:rsidRPr="00157028">
        <w:rPr>
          <w:rFonts w:cstheme="minorHAnsi"/>
          <w:sz w:val="24"/>
          <w:szCs w:val="24"/>
          <w:lang w:val="fr-CA"/>
        </w:rPr>
        <w:t xml:space="preserve">, </w:t>
      </w:r>
      <w:r w:rsidRPr="00157028">
        <w:rPr>
          <w:rFonts w:cstheme="minorHAnsi"/>
          <w:sz w:val="24"/>
          <w:szCs w:val="24"/>
        </w:rPr>
        <w:t>Παρίσι</w:t>
      </w:r>
      <w:r w:rsidRPr="00157028">
        <w:rPr>
          <w:rFonts w:cstheme="minorHAnsi"/>
          <w:sz w:val="24"/>
          <w:szCs w:val="24"/>
          <w:lang w:val="fr-CA"/>
        </w:rPr>
        <w:t>, La Decouverte, 1998.</w:t>
      </w:r>
    </w:p>
    <w:p w:rsidR="00992CEF" w:rsidRPr="00157028" w:rsidRDefault="00992CEF" w:rsidP="00992CEF">
      <w:pPr>
        <w:spacing w:after="120" w:afterAutospacing="0"/>
        <w:ind w:firstLine="567"/>
        <w:rPr>
          <w:rFonts w:cstheme="minorHAnsi"/>
          <w:sz w:val="24"/>
          <w:szCs w:val="24"/>
          <w:lang w:val="en-US"/>
        </w:rPr>
      </w:pPr>
      <w:r w:rsidRPr="00157028">
        <w:rPr>
          <w:rFonts w:cstheme="minorHAnsi"/>
          <w:sz w:val="24"/>
          <w:szCs w:val="24"/>
          <w:lang w:val="en-US"/>
        </w:rPr>
        <w:t xml:space="preserve">Wimmer </w:t>
      </w:r>
      <w:r w:rsidRPr="00157028">
        <w:rPr>
          <w:rFonts w:cstheme="minorHAnsi"/>
          <w:sz w:val="24"/>
          <w:szCs w:val="24"/>
          <w:lang w:val="en-GB"/>
        </w:rPr>
        <w:t xml:space="preserve">Andreas, </w:t>
      </w:r>
      <w:r w:rsidRPr="00157028">
        <w:rPr>
          <w:rFonts w:cstheme="minorHAnsi"/>
          <w:sz w:val="24"/>
          <w:szCs w:val="24"/>
          <w:lang w:val="en-US"/>
        </w:rPr>
        <w:t xml:space="preserve">«Explaining xenophobia and </w:t>
      </w:r>
      <w:proofErr w:type="gramStart"/>
      <w:r w:rsidRPr="00157028">
        <w:rPr>
          <w:rFonts w:cstheme="minorHAnsi"/>
          <w:sz w:val="24"/>
          <w:szCs w:val="24"/>
          <w:lang w:val="en-US"/>
        </w:rPr>
        <w:t>racism :</w:t>
      </w:r>
      <w:proofErr w:type="gramEnd"/>
      <w:r w:rsidRPr="00157028">
        <w:rPr>
          <w:rFonts w:cstheme="minorHAnsi"/>
          <w:sz w:val="24"/>
          <w:szCs w:val="24"/>
          <w:lang w:val="en-US"/>
        </w:rPr>
        <w:t xml:space="preserve"> A critical review of current research approaches», </w:t>
      </w:r>
      <w:r w:rsidRPr="00157028">
        <w:rPr>
          <w:rFonts w:cstheme="minorHAnsi"/>
          <w:i/>
          <w:iCs/>
          <w:sz w:val="24"/>
          <w:szCs w:val="24"/>
          <w:lang w:val="en-US"/>
        </w:rPr>
        <w:t>Ethnic and Racial Studies</w:t>
      </w:r>
      <w:r w:rsidRPr="00157028">
        <w:rPr>
          <w:rFonts w:cstheme="minorHAnsi"/>
          <w:sz w:val="24"/>
          <w:szCs w:val="24"/>
          <w:lang w:val="en-US"/>
        </w:rPr>
        <w:t xml:space="preserve"> 20, 1, 1997, </w:t>
      </w:r>
      <w:r w:rsidRPr="00157028">
        <w:rPr>
          <w:rFonts w:cstheme="minorHAnsi"/>
          <w:sz w:val="24"/>
          <w:szCs w:val="24"/>
        </w:rPr>
        <w:t>σ</w:t>
      </w:r>
      <w:r w:rsidRPr="00157028">
        <w:rPr>
          <w:rFonts w:cstheme="minorHAnsi"/>
          <w:sz w:val="24"/>
          <w:szCs w:val="24"/>
          <w:lang w:val="en-US"/>
        </w:rPr>
        <w:t>. 17-41.</w:t>
      </w:r>
    </w:p>
    <w:p w:rsidR="003514A8" w:rsidRDefault="003514A8" w:rsidP="003514A8">
      <w:pPr>
        <w:spacing w:after="120" w:afterAutospacing="0"/>
        <w:ind w:firstLine="567"/>
        <w:rPr>
          <w:rFonts w:cstheme="minorHAnsi"/>
          <w:sz w:val="24"/>
          <w:szCs w:val="24"/>
          <w:lang w:val="en-US"/>
        </w:rPr>
      </w:pPr>
    </w:p>
    <w:p w:rsidR="003514A8" w:rsidRPr="008E131A" w:rsidRDefault="003514A8" w:rsidP="00DC7FFD">
      <w:pPr>
        <w:shd w:val="clear" w:color="auto" w:fill="EEECE1" w:themeFill="background2"/>
        <w:spacing w:after="120" w:afterAutospacing="0"/>
        <w:ind w:firstLine="567"/>
        <w:rPr>
          <w:rFonts w:cstheme="minorHAnsi"/>
          <w:sz w:val="24"/>
          <w:szCs w:val="24"/>
        </w:rPr>
      </w:pPr>
      <w:r w:rsidRPr="008E131A">
        <w:rPr>
          <w:rFonts w:cstheme="minorHAnsi"/>
          <w:b/>
          <w:bCs/>
          <w:sz w:val="24"/>
          <w:szCs w:val="24"/>
        </w:rPr>
        <w:t xml:space="preserve">Εκπαίδευση και Αειφορία </w:t>
      </w:r>
      <w:r w:rsidR="00DC7FFD" w:rsidRPr="00661BF7">
        <w:rPr>
          <w:rFonts w:cstheme="minorHAnsi"/>
          <w:b/>
          <w:sz w:val="24"/>
          <w:szCs w:val="24"/>
        </w:rPr>
        <w:t xml:space="preserve">(ΚΩΔ: </w:t>
      </w:r>
      <w:r w:rsidR="00FD4F8A">
        <w:rPr>
          <w:rFonts w:cstheme="minorHAnsi"/>
          <w:b/>
          <w:bCs/>
          <w:sz w:val="24"/>
          <w:szCs w:val="24"/>
        </w:rPr>
        <w:t>8</w:t>
      </w:r>
      <w:r w:rsidR="004A61E4">
        <w:rPr>
          <w:rFonts w:cstheme="minorHAnsi"/>
          <w:b/>
          <w:bCs/>
          <w:sz w:val="24"/>
          <w:szCs w:val="24"/>
        </w:rPr>
        <w:t>24</w:t>
      </w:r>
      <w:r w:rsidR="00DC7FFD" w:rsidRPr="00661BF7">
        <w:rPr>
          <w:rFonts w:cstheme="minorHAnsi"/>
          <w:b/>
          <w:sz w:val="24"/>
          <w:szCs w:val="24"/>
        </w:rPr>
        <w:t>)</w:t>
      </w:r>
    </w:p>
    <w:p w:rsidR="003514A8" w:rsidRPr="00661BF7" w:rsidRDefault="003514A8" w:rsidP="00DC7FFD">
      <w:pPr>
        <w:shd w:val="clear" w:color="auto" w:fill="EEECE1" w:themeFill="background2"/>
        <w:spacing w:after="120" w:afterAutospacing="0"/>
        <w:ind w:firstLine="567"/>
        <w:rPr>
          <w:rFonts w:cstheme="minorHAnsi"/>
          <w:b/>
          <w:i/>
          <w:sz w:val="24"/>
          <w:szCs w:val="24"/>
        </w:rPr>
      </w:pPr>
      <w:r w:rsidRPr="008E131A">
        <w:rPr>
          <w:rFonts w:cstheme="minorHAnsi"/>
          <w:b/>
          <w:i/>
          <w:sz w:val="24"/>
          <w:szCs w:val="24"/>
        </w:rPr>
        <w:t xml:space="preserve">Διδάσκουσα: </w:t>
      </w:r>
      <w:r w:rsidR="00E516D6">
        <w:rPr>
          <w:rFonts w:cstheme="minorHAnsi"/>
          <w:b/>
          <w:i/>
          <w:sz w:val="24"/>
          <w:szCs w:val="24"/>
        </w:rPr>
        <w:t>Γεωργία Λιαράκου</w:t>
      </w:r>
      <w:r>
        <w:rPr>
          <w:rFonts w:cstheme="minorHAnsi"/>
          <w:b/>
          <w:i/>
          <w:sz w:val="24"/>
          <w:szCs w:val="24"/>
        </w:rPr>
        <w:t xml:space="preserve"> </w:t>
      </w:r>
    </w:p>
    <w:p w:rsidR="003514A8" w:rsidRPr="008E131A" w:rsidRDefault="003514A8" w:rsidP="003514A8">
      <w:pPr>
        <w:spacing w:after="120" w:afterAutospacing="0"/>
        <w:ind w:firstLine="567"/>
        <w:rPr>
          <w:rFonts w:cstheme="minorHAnsi"/>
          <w:sz w:val="24"/>
          <w:szCs w:val="24"/>
        </w:rPr>
      </w:pPr>
    </w:p>
    <w:p w:rsidR="003514A8" w:rsidRPr="008E131A" w:rsidRDefault="003514A8" w:rsidP="003514A8">
      <w:pPr>
        <w:spacing w:after="120" w:afterAutospacing="0"/>
        <w:ind w:firstLine="567"/>
        <w:rPr>
          <w:rFonts w:cstheme="minorHAnsi"/>
          <w:b/>
          <w:i/>
          <w:sz w:val="24"/>
          <w:szCs w:val="24"/>
          <w:u w:val="single"/>
        </w:rPr>
      </w:pPr>
      <w:r w:rsidRPr="008E131A">
        <w:rPr>
          <w:rFonts w:cstheme="minorHAnsi"/>
          <w:b/>
          <w:i/>
          <w:sz w:val="24"/>
          <w:szCs w:val="24"/>
          <w:u w:val="single"/>
        </w:rPr>
        <w:t>Περίγραμμα μαθήματος</w:t>
      </w:r>
    </w:p>
    <w:p w:rsidR="003514A8" w:rsidRPr="008E131A" w:rsidRDefault="003514A8" w:rsidP="003514A8">
      <w:pPr>
        <w:pStyle w:val="a3"/>
        <w:tabs>
          <w:tab w:val="clear" w:pos="4153"/>
          <w:tab w:val="clear" w:pos="8306"/>
        </w:tabs>
        <w:spacing w:after="120"/>
        <w:ind w:firstLine="567"/>
        <w:jc w:val="both"/>
        <w:rPr>
          <w:rFonts w:asciiTheme="minorHAnsi" w:hAnsiTheme="minorHAnsi" w:cstheme="minorHAnsi"/>
        </w:rPr>
      </w:pPr>
      <w:r w:rsidRPr="008E131A">
        <w:rPr>
          <w:rFonts w:asciiTheme="minorHAnsi" w:hAnsiTheme="minorHAnsi" w:cstheme="minorHAnsi"/>
        </w:rPr>
        <w:t xml:space="preserve">Το μάθημα εισάγει </w:t>
      </w:r>
      <w:r w:rsidR="00D9514D">
        <w:rPr>
          <w:rFonts w:asciiTheme="minorHAnsi" w:hAnsiTheme="minorHAnsi" w:cstheme="minorHAnsi"/>
        </w:rPr>
        <w:t>τους/ις</w:t>
      </w:r>
      <w:r w:rsidRPr="008E131A">
        <w:rPr>
          <w:rFonts w:asciiTheme="minorHAnsi" w:hAnsiTheme="minorHAnsi" w:cstheme="minorHAnsi"/>
        </w:rPr>
        <w:t xml:space="preserve"> μεταπτυχιακούς</w:t>
      </w:r>
      <w:r w:rsidR="00D9514D">
        <w:rPr>
          <w:rFonts w:asciiTheme="minorHAnsi" w:hAnsiTheme="minorHAnsi" w:cstheme="minorHAnsi"/>
        </w:rPr>
        <w:t>/ές</w:t>
      </w:r>
      <w:r w:rsidRPr="008E131A">
        <w:rPr>
          <w:rFonts w:asciiTheme="minorHAnsi" w:hAnsiTheme="minorHAnsi" w:cstheme="minorHAnsi"/>
        </w:rPr>
        <w:t xml:space="preserve"> φοιτητές</w:t>
      </w:r>
      <w:r w:rsidR="00D9514D">
        <w:rPr>
          <w:rFonts w:asciiTheme="minorHAnsi" w:hAnsiTheme="minorHAnsi" w:cstheme="minorHAnsi"/>
        </w:rPr>
        <w:t>/ριες</w:t>
      </w:r>
      <w:r w:rsidRPr="008E131A">
        <w:rPr>
          <w:rFonts w:asciiTheme="minorHAnsi" w:hAnsiTheme="minorHAnsi" w:cstheme="minorHAnsi"/>
        </w:rPr>
        <w:t xml:space="preserve"> (ΜΦ) σε διάφορα ζητήματα που αναδύονται σε σχέση με την εκπαίδευση για την αειφορία. Αναλύονται η έννοια της αειφορίας καθώς και οι βασικές έννοιες του περιβάλλοντος, της φύσης, της οικολογίας και της οικονομικής ανάπτυξης που προσδιορίζουν την εκπαίδευση αυτή. Διερευνώνται η διαμόρφωση, η εξέλιξη, η στοχοθεσία και τα χαρακτηριστικά του πεδίου αυτού υπό το πρίσμα των σύγχρονων περιβαλλοντικών ζητημάτων και κοινωνικοπολιτικών κινημάτων.  Αναλύονται κριτικά οι θεωρίες, οι επιστημολογικές προσεγγίσεις, τα ιδεολογικά ρεύματα και οι τάσεις που διαμορφώνουν και επηρεάζουν το σύγχρονο διεθνές σκηνικό σχετικά με την αειφορία και την εκπαίδευση. Εξετάζονται οι κοινωνικές ανισότητες και τα ανθρώπινα δικαιώματα σε σχέση με βιώσιμα περιβάλλοντα και ποιότητα ζωής καθώς και η επέκταση της έννοιας των δικαιωμάτων σε άλλες μορφές ζωής. </w:t>
      </w:r>
    </w:p>
    <w:p w:rsidR="003514A8" w:rsidRPr="008E131A" w:rsidRDefault="003514A8" w:rsidP="003514A8">
      <w:pPr>
        <w:pStyle w:val="a3"/>
        <w:tabs>
          <w:tab w:val="clear" w:pos="4153"/>
          <w:tab w:val="clear" w:pos="8306"/>
        </w:tabs>
        <w:spacing w:after="120"/>
        <w:ind w:firstLine="567"/>
        <w:jc w:val="both"/>
        <w:rPr>
          <w:rFonts w:asciiTheme="minorHAnsi" w:hAnsiTheme="minorHAnsi" w:cstheme="minorHAnsi"/>
          <w:b/>
          <w:i/>
          <w:u w:val="single"/>
        </w:rPr>
      </w:pPr>
      <w:r w:rsidRPr="008E131A">
        <w:rPr>
          <w:rFonts w:asciiTheme="minorHAnsi" w:hAnsiTheme="minorHAnsi" w:cstheme="minorHAnsi"/>
          <w:b/>
          <w:i/>
          <w:u w:val="single"/>
        </w:rPr>
        <w:t>Στόχοι</w:t>
      </w:r>
    </w:p>
    <w:p w:rsidR="003514A8" w:rsidRPr="008E131A" w:rsidRDefault="003514A8" w:rsidP="003B418C">
      <w:pPr>
        <w:pStyle w:val="a3"/>
        <w:numPr>
          <w:ilvl w:val="0"/>
          <w:numId w:val="4"/>
        </w:numPr>
        <w:tabs>
          <w:tab w:val="clear" w:pos="4153"/>
          <w:tab w:val="clear" w:pos="8306"/>
        </w:tabs>
        <w:spacing w:after="120"/>
        <w:ind w:left="0" w:firstLine="567"/>
        <w:jc w:val="both"/>
        <w:rPr>
          <w:rFonts w:asciiTheme="minorHAnsi" w:hAnsiTheme="minorHAnsi" w:cstheme="minorHAnsi"/>
        </w:rPr>
      </w:pPr>
      <w:r w:rsidRPr="008E131A">
        <w:rPr>
          <w:rFonts w:asciiTheme="minorHAnsi" w:hAnsiTheme="minorHAnsi" w:cstheme="minorHAnsi"/>
        </w:rPr>
        <w:t>Η εξοικείωση με την έννοια της αειφορίας και συναφείς έννοιες που συγκροτούν το θεωρητικό πλαίσιο της εκπαίδευσης για την αειφορία.</w:t>
      </w:r>
    </w:p>
    <w:p w:rsidR="003514A8" w:rsidRPr="008E131A" w:rsidRDefault="003514A8" w:rsidP="003B418C">
      <w:pPr>
        <w:pStyle w:val="a3"/>
        <w:numPr>
          <w:ilvl w:val="0"/>
          <w:numId w:val="4"/>
        </w:numPr>
        <w:tabs>
          <w:tab w:val="clear" w:pos="4153"/>
          <w:tab w:val="clear" w:pos="8306"/>
        </w:tabs>
        <w:spacing w:after="120"/>
        <w:ind w:left="0" w:firstLine="567"/>
        <w:jc w:val="both"/>
        <w:rPr>
          <w:rFonts w:asciiTheme="minorHAnsi" w:hAnsiTheme="minorHAnsi" w:cstheme="minorHAnsi"/>
        </w:rPr>
      </w:pPr>
      <w:r w:rsidRPr="008E131A">
        <w:rPr>
          <w:rFonts w:asciiTheme="minorHAnsi" w:hAnsiTheme="minorHAnsi" w:cstheme="minorHAnsi"/>
        </w:rPr>
        <w:t>Η κριτική ανάλυση των διαφορετικών προσεγγίσεων και ιδεολογικών ρευμάτων που αναπτύσσονται στο χώρο της εκπαίδευσης για την αειφορία</w:t>
      </w:r>
      <w:r w:rsidR="00D9514D">
        <w:rPr>
          <w:rFonts w:asciiTheme="minorHAnsi" w:hAnsiTheme="minorHAnsi" w:cstheme="minorHAnsi"/>
        </w:rPr>
        <w:t>.</w:t>
      </w:r>
    </w:p>
    <w:p w:rsidR="003514A8" w:rsidRPr="008E131A" w:rsidRDefault="003514A8" w:rsidP="003B418C">
      <w:pPr>
        <w:pStyle w:val="a3"/>
        <w:numPr>
          <w:ilvl w:val="0"/>
          <w:numId w:val="4"/>
        </w:numPr>
        <w:tabs>
          <w:tab w:val="clear" w:pos="4153"/>
          <w:tab w:val="clear" w:pos="8306"/>
        </w:tabs>
        <w:spacing w:after="120"/>
        <w:ind w:left="0" w:firstLine="567"/>
        <w:jc w:val="both"/>
        <w:rPr>
          <w:rFonts w:asciiTheme="minorHAnsi" w:hAnsiTheme="minorHAnsi" w:cstheme="minorHAnsi"/>
        </w:rPr>
      </w:pPr>
      <w:r w:rsidRPr="008E131A">
        <w:rPr>
          <w:rFonts w:asciiTheme="minorHAnsi" w:hAnsiTheme="minorHAnsi" w:cstheme="minorHAnsi"/>
        </w:rPr>
        <w:t>Η θεωρητική προσέγγιση της εκπαίδευσης για την αειφορία ως συστημικής, διεπιστημονικής, κριτικής, αξιακής και πολιτικής εκπαίδευσης</w:t>
      </w:r>
      <w:r w:rsidR="00D9514D">
        <w:rPr>
          <w:rFonts w:asciiTheme="minorHAnsi" w:hAnsiTheme="minorHAnsi" w:cstheme="minorHAnsi"/>
        </w:rPr>
        <w:t>.</w:t>
      </w:r>
    </w:p>
    <w:p w:rsidR="003514A8" w:rsidRPr="008E131A" w:rsidRDefault="003514A8" w:rsidP="003B418C">
      <w:pPr>
        <w:pStyle w:val="a3"/>
        <w:numPr>
          <w:ilvl w:val="0"/>
          <w:numId w:val="4"/>
        </w:numPr>
        <w:tabs>
          <w:tab w:val="clear" w:pos="4153"/>
          <w:tab w:val="clear" w:pos="8306"/>
        </w:tabs>
        <w:spacing w:after="120"/>
        <w:ind w:left="0" w:firstLine="567"/>
        <w:jc w:val="both"/>
        <w:rPr>
          <w:rFonts w:asciiTheme="minorHAnsi" w:hAnsiTheme="minorHAnsi" w:cstheme="minorHAnsi"/>
        </w:rPr>
      </w:pPr>
      <w:r w:rsidRPr="008E131A">
        <w:rPr>
          <w:rFonts w:asciiTheme="minorHAnsi" w:hAnsiTheme="minorHAnsi" w:cstheme="minorHAnsi"/>
        </w:rPr>
        <w:t>Η κριτική ανάλυση των κοινωνικών ανισοτήτων και των ανθρώπινων δικαιωμάτων σε σχέση με το περιβάλλον και την αειφορία</w:t>
      </w:r>
      <w:r w:rsidR="00D9514D">
        <w:rPr>
          <w:rFonts w:asciiTheme="minorHAnsi" w:hAnsiTheme="minorHAnsi" w:cstheme="minorHAnsi"/>
        </w:rPr>
        <w:t>.</w:t>
      </w:r>
    </w:p>
    <w:p w:rsidR="003514A8" w:rsidRPr="008E131A" w:rsidRDefault="003514A8" w:rsidP="003B418C">
      <w:pPr>
        <w:pStyle w:val="a3"/>
        <w:numPr>
          <w:ilvl w:val="0"/>
          <w:numId w:val="4"/>
        </w:numPr>
        <w:tabs>
          <w:tab w:val="clear" w:pos="4153"/>
          <w:tab w:val="clear" w:pos="8306"/>
        </w:tabs>
        <w:spacing w:after="120"/>
        <w:ind w:left="0" w:firstLine="567"/>
        <w:jc w:val="both"/>
        <w:rPr>
          <w:rFonts w:asciiTheme="minorHAnsi" w:hAnsiTheme="minorHAnsi" w:cstheme="minorHAnsi"/>
        </w:rPr>
      </w:pPr>
      <w:r w:rsidRPr="008E131A">
        <w:rPr>
          <w:rFonts w:asciiTheme="minorHAnsi" w:hAnsiTheme="minorHAnsi" w:cstheme="minorHAnsi"/>
        </w:rPr>
        <w:t>Η κατανόηση της διαφοροποίησης της έννοιας των δικαιωμάτων ανάλογα με τις περιβαλλοντικές ιδεολογίες</w:t>
      </w:r>
    </w:p>
    <w:p w:rsidR="003514A8" w:rsidRPr="008E131A" w:rsidRDefault="003514A8" w:rsidP="003514A8">
      <w:pPr>
        <w:pStyle w:val="a3"/>
        <w:tabs>
          <w:tab w:val="clear" w:pos="4153"/>
          <w:tab w:val="clear" w:pos="8306"/>
        </w:tabs>
        <w:spacing w:after="120"/>
        <w:ind w:firstLine="567"/>
        <w:jc w:val="both"/>
        <w:rPr>
          <w:rFonts w:asciiTheme="minorHAnsi" w:hAnsiTheme="minorHAnsi" w:cstheme="minorHAnsi"/>
          <w:b/>
          <w:i/>
          <w:u w:val="single"/>
        </w:rPr>
      </w:pPr>
      <w:r w:rsidRPr="008E131A">
        <w:rPr>
          <w:rFonts w:asciiTheme="minorHAnsi" w:hAnsiTheme="minorHAnsi" w:cstheme="minorHAnsi"/>
          <w:b/>
          <w:i/>
          <w:u w:val="single"/>
        </w:rPr>
        <w:t>Προσδοκώμενα αποτελέσματα</w:t>
      </w:r>
    </w:p>
    <w:p w:rsidR="003514A8" w:rsidRPr="008E131A" w:rsidRDefault="003514A8" w:rsidP="003B418C">
      <w:pPr>
        <w:pStyle w:val="a3"/>
        <w:numPr>
          <w:ilvl w:val="0"/>
          <w:numId w:val="5"/>
        </w:numPr>
        <w:tabs>
          <w:tab w:val="clear" w:pos="4153"/>
          <w:tab w:val="clear" w:pos="8306"/>
        </w:tabs>
        <w:spacing w:after="120"/>
        <w:ind w:left="0" w:firstLine="567"/>
        <w:jc w:val="both"/>
        <w:rPr>
          <w:rFonts w:asciiTheme="minorHAnsi" w:hAnsiTheme="minorHAnsi" w:cstheme="minorHAnsi"/>
        </w:rPr>
      </w:pPr>
      <w:r w:rsidRPr="008E131A">
        <w:rPr>
          <w:rFonts w:asciiTheme="minorHAnsi" w:hAnsiTheme="minorHAnsi" w:cstheme="minorHAnsi"/>
        </w:rPr>
        <w:t>Η ανάπτυξη και ενίσχυση της γνώσης και της κατανόησης των ΜΦ σχετικά με  βασικές εννοιες και χαρακτηριστικά της εκπαίδευσης για την αειφορία</w:t>
      </w:r>
      <w:r w:rsidR="00D9514D">
        <w:rPr>
          <w:rFonts w:asciiTheme="minorHAnsi" w:hAnsiTheme="minorHAnsi" w:cstheme="minorHAnsi"/>
        </w:rPr>
        <w:t>.</w:t>
      </w:r>
    </w:p>
    <w:p w:rsidR="003514A8" w:rsidRPr="008E131A" w:rsidRDefault="003514A8" w:rsidP="003B418C">
      <w:pPr>
        <w:pStyle w:val="a3"/>
        <w:numPr>
          <w:ilvl w:val="0"/>
          <w:numId w:val="5"/>
        </w:numPr>
        <w:tabs>
          <w:tab w:val="clear" w:pos="4153"/>
          <w:tab w:val="clear" w:pos="8306"/>
        </w:tabs>
        <w:spacing w:after="120"/>
        <w:ind w:left="0" w:firstLine="567"/>
        <w:jc w:val="both"/>
        <w:rPr>
          <w:rFonts w:asciiTheme="minorHAnsi" w:hAnsiTheme="minorHAnsi" w:cstheme="minorHAnsi"/>
        </w:rPr>
      </w:pPr>
      <w:r w:rsidRPr="008E131A">
        <w:rPr>
          <w:rFonts w:asciiTheme="minorHAnsi" w:hAnsiTheme="minorHAnsi" w:cstheme="minorHAnsi"/>
        </w:rPr>
        <w:t>Η ανάπτυξη της ικανότητας των ΜΦ να αντιλαμβάνονται τις διαφορετικές επιστημολογικές και ιδεολογικές προσεγγίσεις στο πεδίο του περιβάλλοντος, της αειφορίας και της εκπαίδευσης για την αειφορία.</w:t>
      </w:r>
    </w:p>
    <w:p w:rsidR="003514A8" w:rsidRPr="008E131A" w:rsidRDefault="003514A8" w:rsidP="003B418C">
      <w:pPr>
        <w:pStyle w:val="a3"/>
        <w:numPr>
          <w:ilvl w:val="0"/>
          <w:numId w:val="5"/>
        </w:numPr>
        <w:tabs>
          <w:tab w:val="clear" w:pos="4153"/>
          <w:tab w:val="clear" w:pos="8306"/>
        </w:tabs>
        <w:spacing w:after="120"/>
        <w:ind w:left="0" w:firstLine="567"/>
        <w:jc w:val="both"/>
        <w:rPr>
          <w:rFonts w:asciiTheme="minorHAnsi" w:hAnsiTheme="minorHAnsi" w:cstheme="minorHAnsi"/>
        </w:rPr>
      </w:pPr>
      <w:r w:rsidRPr="008E131A">
        <w:rPr>
          <w:rFonts w:asciiTheme="minorHAnsi" w:hAnsiTheme="minorHAnsi" w:cstheme="minorHAnsi"/>
        </w:rPr>
        <w:lastRenderedPageBreak/>
        <w:t>Η ενίσχυση της ικανότητας των ΜΦ να αναλύουν τις διαφορετικές εκδοχές της αειφορίας σε σχέση με τα δικαιώματα των ανθρώπων και της φύσης.</w:t>
      </w:r>
    </w:p>
    <w:p w:rsidR="003514A8" w:rsidRDefault="003514A8" w:rsidP="003B418C">
      <w:pPr>
        <w:pStyle w:val="a3"/>
        <w:numPr>
          <w:ilvl w:val="0"/>
          <w:numId w:val="5"/>
        </w:numPr>
        <w:tabs>
          <w:tab w:val="clear" w:pos="4153"/>
          <w:tab w:val="clear" w:pos="8306"/>
        </w:tabs>
        <w:spacing w:after="120"/>
        <w:ind w:left="0" w:firstLine="567"/>
        <w:jc w:val="both"/>
        <w:rPr>
          <w:rFonts w:asciiTheme="minorHAnsi" w:hAnsiTheme="minorHAnsi" w:cstheme="minorHAnsi"/>
        </w:rPr>
      </w:pPr>
      <w:r w:rsidRPr="008E131A">
        <w:rPr>
          <w:rFonts w:asciiTheme="minorHAnsi" w:hAnsiTheme="minorHAnsi" w:cstheme="minorHAnsi"/>
        </w:rPr>
        <w:t>Η ενίσχυση της δυνατότητας των ΜΦ για κριτική έρευνα και η ανάπτυξη των ερευνητικών ικανοτήτων τους.</w:t>
      </w:r>
    </w:p>
    <w:p w:rsidR="003514A8" w:rsidRPr="008E131A" w:rsidRDefault="003514A8" w:rsidP="003514A8">
      <w:pPr>
        <w:pStyle w:val="a3"/>
        <w:tabs>
          <w:tab w:val="clear" w:pos="4153"/>
          <w:tab w:val="clear" w:pos="8306"/>
        </w:tabs>
        <w:spacing w:after="120"/>
        <w:ind w:firstLine="567"/>
        <w:jc w:val="both"/>
        <w:rPr>
          <w:rFonts w:asciiTheme="minorHAnsi" w:hAnsiTheme="minorHAnsi" w:cstheme="minorHAnsi"/>
          <w:b/>
          <w:i/>
          <w:u w:val="single"/>
        </w:rPr>
      </w:pPr>
      <w:r w:rsidRPr="008E131A">
        <w:rPr>
          <w:rFonts w:asciiTheme="minorHAnsi" w:hAnsiTheme="minorHAnsi" w:cstheme="minorHAnsi"/>
          <w:b/>
          <w:i/>
          <w:u w:val="single"/>
        </w:rPr>
        <w:t>Δομή</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Το μάθημα συνίσταται σε τρίωρες εβδομαδιαίες συναντήσεις. Κάθε συνάντηση περιλαμβάνει μια εισαγωγική εισήγηση από την διδάσκουσα και στη συνέχεια ακολουθεί συζήτηση η οποία λαμβάνει υπόψη και την βιβλιογραφία που έχουν συμβουλευτεί οι ΜΦ. Στις 2 τελευταίες συναντήσεις Οι ΜΦ παρουσιάζουν κατά ομάδες τις βασικές έννοιες των εργασιών τους, ώστε να ανατροφοδοτηθεί η σκέψη τους από τα σχόλια των συμφοιτητών</w:t>
      </w:r>
      <w:r w:rsidR="00D91F1A">
        <w:rPr>
          <w:rFonts w:cstheme="minorHAnsi"/>
          <w:sz w:val="24"/>
          <w:szCs w:val="24"/>
        </w:rPr>
        <w:t>/ριών</w:t>
      </w:r>
      <w:r w:rsidRPr="008E131A">
        <w:rPr>
          <w:rFonts w:cstheme="minorHAnsi"/>
          <w:sz w:val="24"/>
          <w:szCs w:val="24"/>
        </w:rPr>
        <w:t xml:space="preserve"> </w:t>
      </w:r>
      <w:r w:rsidR="00D91F1A">
        <w:rPr>
          <w:rFonts w:cstheme="minorHAnsi"/>
          <w:sz w:val="24"/>
          <w:szCs w:val="24"/>
        </w:rPr>
        <w:t>τους.</w:t>
      </w:r>
    </w:p>
    <w:p w:rsidR="003514A8" w:rsidRPr="008E131A" w:rsidRDefault="003514A8" w:rsidP="003514A8">
      <w:pPr>
        <w:spacing w:after="120" w:afterAutospacing="0"/>
        <w:ind w:firstLine="567"/>
        <w:rPr>
          <w:rFonts w:cstheme="minorHAnsi"/>
          <w:b/>
          <w:i/>
          <w:sz w:val="24"/>
          <w:szCs w:val="24"/>
          <w:u w:val="single"/>
        </w:rPr>
      </w:pPr>
      <w:r w:rsidRPr="008E131A">
        <w:rPr>
          <w:rFonts w:cstheme="minorHAnsi"/>
          <w:b/>
          <w:i/>
          <w:sz w:val="24"/>
          <w:szCs w:val="24"/>
          <w:u w:val="single"/>
        </w:rPr>
        <w:t>Αξιολόγηση</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Οι ΜΦ αξιολογούνται με βάση τη γραπτή εργασία τους. Κάθε ΜΦ προετοιμάζει μια εργασία 5000 περίπου λέξεων σχετιζόμενη με ένα από τα κύρια ζητήματα που εξετάστηκαν στο μάθημα. Το θέμα της κάθε εργασίας ορίζεται κατόπιν συνεννόησης μεταξύ του</w:t>
      </w:r>
      <w:r w:rsidR="00D91F1A">
        <w:rPr>
          <w:rFonts w:cstheme="minorHAnsi"/>
          <w:sz w:val="24"/>
          <w:szCs w:val="24"/>
        </w:rPr>
        <w:t>/ης</w:t>
      </w:r>
      <w:r w:rsidRPr="008E131A">
        <w:rPr>
          <w:rFonts w:cstheme="minorHAnsi"/>
          <w:sz w:val="24"/>
          <w:szCs w:val="24"/>
        </w:rPr>
        <w:t xml:space="preserve"> ΜΦ και της διδάσκουσας. Η εργασία ολοκληρώνεται σε τρία στάδια (1</w:t>
      </w:r>
      <w:r w:rsidRPr="008E131A">
        <w:rPr>
          <w:rFonts w:cstheme="minorHAnsi"/>
          <w:sz w:val="24"/>
          <w:szCs w:val="24"/>
          <w:vertAlign w:val="superscript"/>
        </w:rPr>
        <w:t>ο</w:t>
      </w:r>
      <w:r w:rsidRPr="008E131A">
        <w:rPr>
          <w:rFonts w:cstheme="minorHAnsi"/>
          <w:sz w:val="24"/>
          <w:szCs w:val="24"/>
        </w:rPr>
        <w:t xml:space="preserve"> στάδιο: 500 λέξεις, 2</w:t>
      </w:r>
      <w:r w:rsidRPr="008E131A">
        <w:rPr>
          <w:rFonts w:cstheme="minorHAnsi"/>
          <w:sz w:val="24"/>
          <w:szCs w:val="24"/>
          <w:vertAlign w:val="superscript"/>
        </w:rPr>
        <w:t>ο</w:t>
      </w:r>
      <w:r w:rsidRPr="008E131A">
        <w:rPr>
          <w:rFonts w:cstheme="minorHAnsi"/>
          <w:sz w:val="24"/>
          <w:szCs w:val="24"/>
        </w:rPr>
        <w:t xml:space="preserve"> στάδιο: 2000 λέξεις, 3</w:t>
      </w:r>
      <w:r w:rsidRPr="008E131A">
        <w:rPr>
          <w:rFonts w:cstheme="minorHAnsi"/>
          <w:sz w:val="24"/>
          <w:szCs w:val="24"/>
          <w:vertAlign w:val="superscript"/>
        </w:rPr>
        <w:t>ο</w:t>
      </w:r>
      <w:r w:rsidRPr="008E131A">
        <w:rPr>
          <w:rFonts w:cstheme="minorHAnsi"/>
          <w:sz w:val="24"/>
          <w:szCs w:val="24"/>
        </w:rPr>
        <w:t xml:space="preserve"> στάδιο: 5000 λέξεις) Στο καθένα από αυτά ο</w:t>
      </w:r>
      <w:r w:rsidR="00D91F1A">
        <w:rPr>
          <w:rFonts w:cstheme="minorHAnsi"/>
          <w:sz w:val="24"/>
          <w:szCs w:val="24"/>
        </w:rPr>
        <w:t>/η</w:t>
      </w:r>
      <w:r w:rsidRPr="008E131A">
        <w:rPr>
          <w:rFonts w:cstheme="minorHAnsi"/>
          <w:sz w:val="24"/>
          <w:szCs w:val="24"/>
        </w:rPr>
        <w:t xml:space="preserve"> ΜΦ λαμβάνει υποστήριξη και ανατροφοδότηση από τη διδάσκουσα</w:t>
      </w:r>
      <w:r w:rsidR="00D91F1A">
        <w:rPr>
          <w:rFonts w:cstheme="minorHAnsi"/>
          <w:sz w:val="24"/>
          <w:szCs w:val="24"/>
        </w:rPr>
        <w:t>.</w:t>
      </w:r>
    </w:p>
    <w:p w:rsidR="003514A8" w:rsidRPr="008E131A" w:rsidRDefault="003514A8" w:rsidP="003514A8">
      <w:pPr>
        <w:spacing w:after="120" w:afterAutospacing="0"/>
        <w:ind w:firstLine="567"/>
        <w:rPr>
          <w:rFonts w:cstheme="minorHAnsi"/>
          <w:b/>
          <w:i/>
          <w:sz w:val="24"/>
          <w:szCs w:val="24"/>
          <w:u w:val="single"/>
        </w:rPr>
      </w:pPr>
      <w:r w:rsidRPr="008E131A">
        <w:rPr>
          <w:rFonts w:cstheme="minorHAnsi"/>
          <w:b/>
          <w:i/>
          <w:sz w:val="24"/>
          <w:szCs w:val="24"/>
          <w:u w:val="single"/>
        </w:rPr>
        <w:t>Προτεινόμενη βιβλιογραφία</w:t>
      </w:r>
    </w:p>
    <w:p w:rsidR="003514A8" w:rsidRPr="008E131A" w:rsidRDefault="003514A8" w:rsidP="003514A8">
      <w:pPr>
        <w:spacing w:after="120" w:afterAutospacing="0"/>
        <w:ind w:firstLine="567"/>
        <w:rPr>
          <w:rFonts w:cstheme="minorHAnsi"/>
          <w:sz w:val="24"/>
          <w:szCs w:val="24"/>
          <w:u w:val="single"/>
        </w:rPr>
      </w:pPr>
      <w:r w:rsidRPr="008E131A">
        <w:rPr>
          <w:rFonts w:cstheme="minorHAnsi"/>
          <w:sz w:val="24"/>
          <w:szCs w:val="24"/>
          <w:u w:val="single"/>
        </w:rPr>
        <w:t>Ελληνική</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 xml:space="preserve">Γεωργόπουλος Α. (επ)(2005) </w:t>
      </w:r>
      <w:r w:rsidRPr="008E131A">
        <w:rPr>
          <w:rFonts w:cstheme="minorHAnsi"/>
          <w:i/>
          <w:sz w:val="24"/>
          <w:szCs w:val="24"/>
        </w:rPr>
        <w:t>( Περιβαλλοντική Εκπαίδευση. Ο νέος πολιτισμός που αναδύεται</w:t>
      </w:r>
      <w:r w:rsidRPr="008E131A">
        <w:rPr>
          <w:rFonts w:cstheme="minorHAnsi"/>
          <w:sz w:val="24"/>
          <w:szCs w:val="24"/>
        </w:rPr>
        <w:t>, Αθήνα: Gutenberg</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 xml:space="preserve">Γεωργόπουλος Α. και Τσαλίκη Ε. (1993) </w:t>
      </w:r>
      <w:r w:rsidRPr="008E131A">
        <w:rPr>
          <w:rFonts w:cstheme="minorHAnsi"/>
          <w:i/>
          <w:sz w:val="24"/>
          <w:szCs w:val="24"/>
        </w:rPr>
        <w:t>Περιβαλλοντική Εκπαίδευση</w:t>
      </w:r>
      <w:r w:rsidRPr="008E131A">
        <w:rPr>
          <w:rFonts w:cstheme="minorHAnsi"/>
          <w:sz w:val="24"/>
          <w:szCs w:val="24"/>
        </w:rPr>
        <w:t>, Αθήνα: Gutenberg</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 xml:space="preserve">Δασκολιά Μ. (2004) </w:t>
      </w:r>
      <w:r w:rsidRPr="008E131A">
        <w:rPr>
          <w:rFonts w:cstheme="minorHAnsi"/>
          <w:i/>
          <w:sz w:val="24"/>
          <w:szCs w:val="24"/>
        </w:rPr>
        <w:t>Θεωρί</w:t>
      </w:r>
      <w:r w:rsidRPr="008E131A">
        <w:rPr>
          <w:rFonts w:cstheme="minorHAnsi"/>
          <w:sz w:val="24"/>
          <w:szCs w:val="24"/>
        </w:rPr>
        <w:t xml:space="preserve">α </w:t>
      </w:r>
      <w:r w:rsidRPr="008E131A">
        <w:rPr>
          <w:rFonts w:cstheme="minorHAnsi"/>
          <w:i/>
          <w:sz w:val="24"/>
          <w:szCs w:val="24"/>
        </w:rPr>
        <w:t>και Πράξη στην Περιβαλλοντική Εκπαίδευση</w:t>
      </w:r>
      <w:r w:rsidRPr="008E131A">
        <w:rPr>
          <w:rFonts w:cstheme="minorHAnsi"/>
          <w:sz w:val="24"/>
          <w:szCs w:val="24"/>
        </w:rPr>
        <w:t>, Αθήνα: Μεταίχμιο</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 xml:space="preserve">Δημητρίου Α. (2009) </w:t>
      </w:r>
      <w:r w:rsidRPr="008E131A">
        <w:rPr>
          <w:rFonts w:cstheme="minorHAnsi"/>
          <w:i/>
          <w:sz w:val="24"/>
          <w:szCs w:val="24"/>
        </w:rPr>
        <w:t>Περιβαλλοντική Εκπαίδευση: Περιβάλλον, Αειφορία. Θεωρητικές και Παιδαγωγικές προσεγγίσεις</w:t>
      </w:r>
      <w:r w:rsidRPr="008E131A">
        <w:rPr>
          <w:rFonts w:cstheme="minorHAnsi"/>
          <w:sz w:val="24"/>
          <w:szCs w:val="24"/>
        </w:rPr>
        <w:t>, Θεσσαλονίκη: Επίκεντρο</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 xml:space="preserve">Λιαράκου Γ. και Φλογαϊτη Ε. (2007) </w:t>
      </w:r>
      <w:r w:rsidRPr="008E131A">
        <w:rPr>
          <w:rFonts w:cstheme="minorHAnsi"/>
          <w:i/>
          <w:sz w:val="24"/>
          <w:szCs w:val="24"/>
        </w:rPr>
        <w:t>Από την Περιβαλλοντική Εκπαίδευση στην Εκπαίδευση για την Αειφόρο Ανάπτυξη,</w:t>
      </w:r>
      <w:r w:rsidRPr="008E131A">
        <w:rPr>
          <w:rFonts w:cstheme="minorHAnsi"/>
          <w:sz w:val="24"/>
          <w:szCs w:val="24"/>
        </w:rPr>
        <w:t xml:space="preserve"> Αθήνα: Νήσος</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 xml:space="preserve">Παπαδημητρίου Β. (1998) </w:t>
      </w:r>
      <w:r w:rsidRPr="008E131A">
        <w:rPr>
          <w:rFonts w:cstheme="minorHAnsi"/>
          <w:i/>
          <w:sz w:val="24"/>
          <w:szCs w:val="24"/>
        </w:rPr>
        <w:t>Περιβαλλοντική Εκπαίδευση και Σχολείο</w:t>
      </w:r>
      <w:r w:rsidRPr="008E131A">
        <w:rPr>
          <w:rFonts w:cstheme="minorHAnsi"/>
          <w:sz w:val="24"/>
          <w:szCs w:val="24"/>
        </w:rPr>
        <w:t>, Αθήνα: Τυπωθήτω -Γιώργος Δάρδανος</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 xml:space="preserve">Ταμουτσέλη Κ. (επ) (2009) </w:t>
      </w:r>
      <w:r w:rsidRPr="008E131A">
        <w:rPr>
          <w:rFonts w:cstheme="minorHAnsi"/>
          <w:i/>
          <w:sz w:val="24"/>
          <w:szCs w:val="24"/>
        </w:rPr>
        <w:t>Δημιουργώντας Βιώσιμα Σχολικά Περιβάλλοντα</w:t>
      </w:r>
      <w:r w:rsidRPr="008E131A">
        <w:rPr>
          <w:rFonts w:cstheme="minorHAnsi"/>
          <w:sz w:val="24"/>
          <w:szCs w:val="24"/>
        </w:rPr>
        <w:t xml:space="preserve">, Θεσσαλονίκη: Επίκεντρο </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 xml:space="preserve">Φλογαϊτη Ε. (2011) </w:t>
      </w:r>
      <w:r w:rsidRPr="008E131A">
        <w:rPr>
          <w:rFonts w:cstheme="minorHAnsi"/>
          <w:i/>
          <w:sz w:val="24"/>
          <w:szCs w:val="24"/>
        </w:rPr>
        <w:t>Περιβαλλοντική Εκπαίδευση</w:t>
      </w:r>
      <w:r w:rsidRPr="008E131A">
        <w:rPr>
          <w:rFonts w:cstheme="minorHAnsi"/>
          <w:sz w:val="24"/>
          <w:szCs w:val="24"/>
        </w:rPr>
        <w:t>, Αθήνα: Πεδίο (Α έκδοση 1993)</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 xml:space="preserve">Φλογαϊτη Ε. (2011) </w:t>
      </w:r>
      <w:r w:rsidRPr="008E131A">
        <w:rPr>
          <w:rFonts w:cstheme="minorHAnsi"/>
          <w:i/>
          <w:sz w:val="24"/>
          <w:szCs w:val="24"/>
        </w:rPr>
        <w:t>Εκπαίδευση για το Περιβάλλον και την Αειφορία</w:t>
      </w:r>
      <w:r w:rsidRPr="008E131A">
        <w:rPr>
          <w:rFonts w:cstheme="minorHAnsi"/>
          <w:sz w:val="24"/>
          <w:szCs w:val="24"/>
        </w:rPr>
        <w:t>, Αθήνα: Πεδίο ( Α έκδοση 2006, Ελληνικά Γράμματα)</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Φλογαϊτη Ε. και Λιαράκου Γ. (επ) (2011) Η έρευνα στην Εκπαίδευση για την Αειφόρο Ανάπτυξη, Αθήνα: Πεδίο ( Α έκδοση 2008, Ελληνικά Γράμματα)</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lastRenderedPageBreak/>
        <w:t>Φλογαΐτη, Ε. &amp; Λιαράκου, Γ. (Επ.), (2009) Εκπαίδευση για την αειφόρο ανάπτυξη. Από τη θεωρία στην πράξη. Ηράκλειο: ΚΠΕ Αρχανών/ENSI</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rPr>
        <w:t>Φλογαΐτη, Ε. &amp; Γεωργόπουλος, Α. (Επ.), (2012) Περιβαλλοντική Εκπαίδευση. Ερευνητικές</w:t>
      </w:r>
      <w:r w:rsidRPr="008E131A">
        <w:rPr>
          <w:rFonts w:cstheme="minorHAnsi"/>
          <w:sz w:val="24"/>
          <w:szCs w:val="24"/>
          <w:lang w:val="en-US"/>
        </w:rPr>
        <w:t xml:space="preserve"> </w:t>
      </w:r>
      <w:r w:rsidRPr="008E131A">
        <w:rPr>
          <w:rFonts w:cstheme="minorHAnsi"/>
          <w:sz w:val="24"/>
          <w:szCs w:val="24"/>
        </w:rPr>
        <w:t>εργασίες</w:t>
      </w:r>
      <w:r w:rsidRPr="008E131A">
        <w:rPr>
          <w:rFonts w:cstheme="minorHAnsi"/>
          <w:sz w:val="24"/>
          <w:szCs w:val="24"/>
          <w:lang w:val="en-US"/>
        </w:rPr>
        <w:t xml:space="preserve"> </w:t>
      </w:r>
      <w:r w:rsidRPr="008E131A">
        <w:rPr>
          <w:rFonts w:cstheme="minorHAnsi"/>
          <w:sz w:val="24"/>
          <w:szCs w:val="24"/>
        </w:rPr>
        <w:t>στην</w:t>
      </w:r>
      <w:r w:rsidRPr="008E131A">
        <w:rPr>
          <w:rFonts w:cstheme="minorHAnsi"/>
          <w:sz w:val="24"/>
          <w:szCs w:val="24"/>
          <w:lang w:val="en-US"/>
        </w:rPr>
        <w:t xml:space="preserve"> </w:t>
      </w:r>
      <w:r w:rsidRPr="008E131A">
        <w:rPr>
          <w:rFonts w:cstheme="minorHAnsi"/>
          <w:sz w:val="24"/>
          <w:szCs w:val="24"/>
        </w:rPr>
        <w:t>Ελλάδα</w:t>
      </w:r>
      <w:r w:rsidRPr="008E131A">
        <w:rPr>
          <w:rFonts w:cstheme="minorHAnsi"/>
          <w:sz w:val="24"/>
          <w:szCs w:val="24"/>
          <w:lang w:val="en-US"/>
        </w:rPr>
        <w:t xml:space="preserve">. </w:t>
      </w:r>
      <w:r w:rsidRPr="008E131A">
        <w:rPr>
          <w:rFonts w:cstheme="minorHAnsi"/>
          <w:sz w:val="24"/>
          <w:szCs w:val="24"/>
        </w:rPr>
        <w:t>Αθήνα</w:t>
      </w:r>
      <w:r w:rsidRPr="008E131A">
        <w:rPr>
          <w:rFonts w:cstheme="minorHAnsi"/>
          <w:sz w:val="24"/>
          <w:szCs w:val="24"/>
          <w:lang w:val="en-US"/>
        </w:rPr>
        <w:t xml:space="preserve">: </w:t>
      </w:r>
      <w:r w:rsidRPr="008E131A">
        <w:rPr>
          <w:rFonts w:cstheme="minorHAnsi"/>
          <w:sz w:val="24"/>
          <w:szCs w:val="24"/>
        </w:rPr>
        <w:t>Πεδίο</w:t>
      </w:r>
      <w:r w:rsidRPr="008E131A">
        <w:rPr>
          <w:rFonts w:cstheme="minorHAnsi"/>
          <w:sz w:val="24"/>
          <w:szCs w:val="24"/>
          <w:lang w:val="en-US"/>
        </w:rPr>
        <w:t>.</w:t>
      </w:r>
    </w:p>
    <w:p w:rsidR="003514A8" w:rsidRPr="008E131A" w:rsidRDefault="003514A8" w:rsidP="003514A8">
      <w:pPr>
        <w:spacing w:after="120" w:afterAutospacing="0"/>
        <w:ind w:firstLine="567"/>
        <w:rPr>
          <w:rFonts w:cstheme="minorHAnsi"/>
          <w:sz w:val="24"/>
          <w:szCs w:val="24"/>
          <w:lang w:val="en-US"/>
        </w:rPr>
      </w:pPr>
    </w:p>
    <w:p w:rsidR="003514A8" w:rsidRPr="008E131A" w:rsidRDefault="003514A8" w:rsidP="003514A8">
      <w:pPr>
        <w:spacing w:after="120" w:afterAutospacing="0"/>
        <w:ind w:firstLine="567"/>
        <w:rPr>
          <w:rFonts w:cstheme="minorHAnsi"/>
          <w:sz w:val="24"/>
          <w:szCs w:val="24"/>
          <w:u w:val="single"/>
          <w:lang w:val="en-US"/>
        </w:rPr>
      </w:pPr>
      <w:r w:rsidRPr="008E131A">
        <w:rPr>
          <w:rFonts w:cstheme="minorHAnsi"/>
          <w:sz w:val="24"/>
          <w:szCs w:val="24"/>
          <w:u w:val="single"/>
        </w:rPr>
        <w:t>Ξενόγλωσση</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Blaze-Corcoran, P., Wals, A. E. J. (</w:t>
      </w:r>
      <w:proofErr w:type="gramStart"/>
      <w:r w:rsidRPr="008E131A">
        <w:rPr>
          <w:rFonts w:cstheme="minorHAnsi"/>
          <w:sz w:val="24"/>
          <w:szCs w:val="24"/>
          <w:lang w:val="en-US"/>
        </w:rPr>
        <w:t>eds</w:t>
      </w:r>
      <w:proofErr w:type="gramEnd"/>
      <w:r w:rsidRPr="008E131A">
        <w:rPr>
          <w:rFonts w:cstheme="minorHAnsi"/>
          <w:sz w:val="24"/>
          <w:szCs w:val="24"/>
          <w:lang w:val="en-US"/>
        </w:rPr>
        <w:t>) (2004) Higher Education and the Challenges of Sustainability: Problematics, Practice and Promise, Dordrecht: Kluwer.</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Chi-Lee, J., Williams, M</w:t>
      </w:r>
      <w:proofErr w:type="gramStart"/>
      <w:r w:rsidRPr="008E131A">
        <w:rPr>
          <w:rFonts w:cstheme="minorHAnsi"/>
          <w:sz w:val="24"/>
          <w:szCs w:val="24"/>
          <w:lang w:val="en-US"/>
        </w:rPr>
        <w:t>.(</w:t>
      </w:r>
      <w:proofErr w:type="gramEnd"/>
      <w:r w:rsidRPr="008E131A">
        <w:rPr>
          <w:rFonts w:cstheme="minorHAnsi"/>
          <w:sz w:val="24"/>
          <w:szCs w:val="24"/>
          <w:lang w:val="en-US"/>
        </w:rPr>
        <w:t xml:space="preserve"> eds) (2006) Environmental and Geographical Education for Sustainability: cultural contexts, New York: Nova Science Publishers Inc</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Dobson, A., Bell, D. (eds</w:t>
      </w:r>
      <w:proofErr w:type="gramStart"/>
      <w:r w:rsidRPr="008E131A">
        <w:rPr>
          <w:rFonts w:cstheme="minorHAnsi"/>
          <w:sz w:val="24"/>
          <w:szCs w:val="24"/>
          <w:lang w:val="en-US"/>
        </w:rPr>
        <w:t>)(</w:t>
      </w:r>
      <w:proofErr w:type="gramEnd"/>
      <w:r w:rsidRPr="008E131A">
        <w:rPr>
          <w:rFonts w:cstheme="minorHAnsi"/>
          <w:sz w:val="24"/>
          <w:szCs w:val="24"/>
          <w:lang w:val="en-US"/>
        </w:rPr>
        <w:t>2005) Environmental Citizenship: getting from here to there, Cambridge, MA: MIT Press</w:t>
      </w:r>
    </w:p>
    <w:p w:rsidR="003514A8" w:rsidRPr="008E131A" w:rsidRDefault="003514A8" w:rsidP="003514A8">
      <w:pPr>
        <w:spacing w:after="120" w:afterAutospacing="0"/>
        <w:ind w:firstLine="567"/>
        <w:rPr>
          <w:rFonts w:cstheme="minorHAnsi"/>
          <w:sz w:val="24"/>
          <w:szCs w:val="24"/>
          <w:lang w:val="en-US"/>
        </w:rPr>
      </w:pPr>
      <w:proofErr w:type="gramStart"/>
      <w:r w:rsidRPr="008E131A">
        <w:rPr>
          <w:rFonts w:cstheme="minorHAnsi"/>
          <w:sz w:val="24"/>
          <w:szCs w:val="24"/>
          <w:lang w:val="en-US"/>
        </w:rPr>
        <w:t>Gough, S., Scott, W. A. H. (2007) Higher Education and Sustainable Development: Paradox and possibility, London/New York: Routledge.</w:t>
      </w:r>
      <w:proofErr w:type="gramEnd"/>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Haigh, M., Chalkley, B., Higgitt, D. (eds</w:t>
      </w:r>
      <w:proofErr w:type="gramStart"/>
      <w:r w:rsidRPr="008E131A">
        <w:rPr>
          <w:rFonts w:cstheme="minorHAnsi"/>
          <w:sz w:val="24"/>
          <w:szCs w:val="24"/>
          <w:lang w:val="en-US"/>
        </w:rPr>
        <w:t>)(</w:t>
      </w:r>
      <w:proofErr w:type="gramEnd"/>
      <w:r w:rsidRPr="008E131A">
        <w:rPr>
          <w:rFonts w:cstheme="minorHAnsi"/>
          <w:sz w:val="24"/>
          <w:szCs w:val="24"/>
          <w:lang w:val="en-US"/>
        </w:rPr>
        <w:t>2008) Education for Sustainable Development: Papers in Honour of the United Nations Decade of Education for Sustainable Development (2005-2014), London: Routledge.</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Holmberg, J., Samuelsson, B. E., eds. 2007.Drivers and Barriers for Implementing Sustainable Development in Higher Education; (Education for Sustainable Development in Action; Technical Paper No. 3), Paris: Unesco Education Sector.</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Jensen, B., Schnack, K., Simovska, V. (</w:t>
      </w:r>
      <w:proofErr w:type="gramStart"/>
      <w:r w:rsidRPr="008E131A">
        <w:rPr>
          <w:rFonts w:cstheme="minorHAnsi"/>
          <w:sz w:val="24"/>
          <w:szCs w:val="24"/>
          <w:lang w:val="en-US"/>
        </w:rPr>
        <w:t>eds</w:t>
      </w:r>
      <w:proofErr w:type="gramEnd"/>
      <w:r w:rsidRPr="008E131A">
        <w:rPr>
          <w:rFonts w:cstheme="minorHAnsi"/>
          <w:sz w:val="24"/>
          <w:szCs w:val="24"/>
          <w:lang w:val="en-US"/>
        </w:rPr>
        <w:t>) (2001) Action Competence Revisited, Copenhagen: Royal Danish School of Educational Studies.</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Jensen, B., Reid, A. (</w:t>
      </w:r>
      <w:proofErr w:type="gramStart"/>
      <w:r w:rsidRPr="008E131A">
        <w:rPr>
          <w:rFonts w:cstheme="minorHAnsi"/>
          <w:sz w:val="24"/>
          <w:szCs w:val="24"/>
          <w:lang w:val="en-US"/>
        </w:rPr>
        <w:t>eds</w:t>
      </w:r>
      <w:proofErr w:type="gramEnd"/>
      <w:r w:rsidRPr="008E131A">
        <w:rPr>
          <w:rFonts w:cstheme="minorHAnsi"/>
          <w:sz w:val="24"/>
          <w:szCs w:val="24"/>
          <w:lang w:val="en-US"/>
        </w:rPr>
        <w:t xml:space="preserve">) (2007) Critical International Perspectives on Participation in Environmental and Health Education, Copenhagen: Danish University Press. </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McKeown, R. (</w:t>
      </w:r>
      <w:proofErr w:type="gramStart"/>
      <w:r w:rsidRPr="008E131A">
        <w:rPr>
          <w:rFonts w:cstheme="minorHAnsi"/>
          <w:sz w:val="24"/>
          <w:szCs w:val="24"/>
          <w:lang w:val="en-US"/>
        </w:rPr>
        <w:t>ed</w:t>
      </w:r>
      <w:proofErr w:type="gramEnd"/>
      <w:r w:rsidRPr="008E131A">
        <w:rPr>
          <w:rFonts w:cstheme="minorHAnsi"/>
          <w:sz w:val="24"/>
          <w:szCs w:val="24"/>
          <w:lang w:val="en-US"/>
        </w:rPr>
        <w:t>) (2007) Good Practices in Education for Sustainable Development: Teacher Education Institutions, Paris: UNESCO</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Orr, D. (1992) Ecological Literacy: Education and the transition to a postmodern world, Albany: SUNY Press</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Palmer, J. (1998) Environmental Education in the 21th century, London: Routledge.</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Pipere, A. (</w:t>
      </w:r>
      <w:proofErr w:type="gramStart"/>
      <w:r w:rsidRPr="008E131A">
        <w:rPr>
          <w:rFonts w:cstheme="minorHAnsi"/>
          <w:sz w:val="24"/>
          <w:szCs w:val="24"/>
          <w:lang w:val="en-US"/>
        </w:rPr>
        <w:t>ed</w:t>
      </w:r>
      <w:proofErr w:type="gramEnd"/>
      <w:r w:rsidRPr="008E131A">
        <w:rPr>
          <w:rFonts w:cstheme="minorHAnsi"/>
          <w:sz w:val="24"/>
          <w:szCs w:val="24"/>
          <w:lang w:val="en-US"/>
        </w:rPr>
        <w:t>) (2007) Education and sustainable development: First steps toward changes, Daugavpils: Daugavpils University Publishing House.</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Reid, A. D., Scott, W.A.H. (2007) Researching Education and the Environment: retrospect and prospect, London: Routledge.</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 xml:space="preserve">Reid, A., Nikel, </w:t>
      </w:r>
      <w:proofErr w:type="gramStart"/>
      <w:r w:rsidRPr="008E131A">
        <w:rPr>
          <w:rFonts w:cstheme="minorHAnsi"/>
          <w:sz w:val="24"/>
          <w:szCs w:val="24"/>
          <w:lang w:val="en-US"/>
        </w:rPr>
        <w:t>J</w:t>
      </w:r>
      <w:proofErr w:type="gramEnd"/>
      <w:r w:rsidRPr="008E131A">
        <w:rPr>
          <w:rFonts w:cstheme="minorHAnsi"/>
          <w:sz w:val="24"/>
          <w:szCs w:val="24"/>
          <w:lang w:val="en-US"/>
        </w:rPr>
        <w:t>., Scott, W. A. H. (2006) Indicators for Education for Sustainable Development: a report on perspectives, challenges and progress. London: Anglo-German Foundation.</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Reid, A.D., Jensen, B.B., Nikel, J., Simovska, V. (</w:t>
      </w:r>
      <w:proofErr w:type="gramStart"/>
      <w:r w:rsidRPr="008E131A">
        <w:rPr>
          <w:rFonts w:cstheme="minorHAnsi"/>
          <w:sz w:val="24"/>
          <w:szCs w:val="24"/>
          <w:lang w:val="en-US"/>
        </w:rPr>
        <w:t>eds</w:t>
      </w:r>
      <w:proofErr w:type="gramEnd"/>
      <w:r w:rsidRPr="008E131A">
        <w:rPr>
          <w:rFonts w:cstheme="minorHAnsi"/>
          <w:sz w:val="24"/>
          <w:szCs w:val="24"/>
          <w:lang w:val="en-US"/>
        </w:rPr>
        <w:t>) (2007) Participation and Learning: perspectives on education and the environment, health and sustainability, London: Springer Press.</w:t>
      </w:r>
    </w:p>
    <w:p w:rsidR="003514A8" w:rsidRPr="008E131A" w:rsidRDefault="003514A8" w:rsidP="003514A8">
      <w:pPr>
        <w:spacing w:after="120" w:afterAutospacing="0"/>
        <w:ind w:firstLine="567"/>
        <w:rPr>
          <w:rFonts w:cstheme="minorHAnsi"/>
          <w:sz w:val="24"/>
          <w:szCs w:val="24"/>
          <w:lang w:val="fr-FR"/>
        </w:rPr>
      </w:pPr>
      <w:r w:rsidRPr="008E131A">
        <w:rPr>
          <w:rFonts w:cstheme="minorHAnsi"/>
          <w:sz w:val="24"/>
          <w:szCs w:val="24"/>
          <w:lang w:val="fr-FR"/>
        </w:rPr>
        <w:lastRenderedPageBreak/>
        <w:t>Sauvé, L. (1994) Pour une éducation relative à l’environnement, Montréal: Guérin, Paris: Eska</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Scott, W. (2007) Raising standards: making sense of the sustainable schools agenda, London: Specialist Schools and Academies Trust.</w:t>
      </w:r>
    </w:p>
    <w:p w:rsidR="003514A8" w:rsidRPr="008E131A" w:rsidRDefault="003514A8" w:rsidP="003514A8">
      <w:pPr>
        <w:spacing w:after="120" w:afterAutospacing="0"/>
        <w:ind w:firstLine="567"/>
        <w:rPr>
          <w:rFonts w:cstheme="minorHAnsi"/>
          <w:sz w:val="24"/>
          <w:szCs w:val="24"/>
          <w:lang w:val="en-US"/>
        </w:rPr>
      </w:pPr>
      <w:proofErr w:type="gramStart"/>
      <w:r w:rsidRPr="008E131A">
        <w:rPr>
          <w:rFonts w:cstheme="minorHAnsi"/>
          <w:sz w:val="24"/>
          <w:szCs w:val="24"/>
          <w:lang w:val="en-US"/>
        </w:rPr>
        <w:t>Scott W. and G</w:t>
      </w:r>
      <w:r w:rsidRPr="008E131A">
        <w:rPr>
          <w:rFonts w:cstheme="minorHAnsi"/>
          <w:sz w:val="24"/>
          <w:szCs w:val="24"/>
        </w:rPr>
        <w:t>ο</w:t>
      </w:r>
      <w:r w:rsidRPr="008E131A">
        <w:rPr>
          <w:rFonts w:cstheme="minorHAnsi"/>
          <w:sz w:val="24"/>
          <w:szCs w:val="24"/>
          <w:lang w:val="en-US"/>
        </w:rPr>
        <w:t>ugh S. (2003) Sustainable Development and Learning.</w:t>
      </w:r>
      <w:proofErr w:type="gramEnd"/>
      <w:r w:rsidRPr="008E131A">
        <w:rPr>
          <w:rFonts w:cstheme="minorHAnsi"/>
          <w:sz w:val="24"/>
          <w:szCs w:val="24"/>
          <w:lang w:val="en-US"/>
        </w:rPr>
        <w:t xml:space="preserve"> Framing the Issues, London: RoutledgeFalmer</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Scott W. and G</w:t>
      </w:r>
      <w:r w:rsidRPr="008E131A">
        <w:rPr>
          <w:rFonts w:cstheme="minorHAnsi"/>
          <w:sz w:val="24"/>
          <w:szCs w:val="24"/>
        </w:rPr>
        <w:t>ο</w:t>
      </w:r>
      <w:r w:rsidRPr="008E131A">
        <w:rPr>
          <w:rFonts w:cstheme="minorHAnsi"/>
          <w:sz w:val="24"/>
          <w:szCs w:val="24"/>
          <w:lang w:val="en-US"/>
        </w:rPr>
        <w:t>ugh S. (Eds) (2004) Key Issues in Sustainable Development and Learning, A critical review, London and New York: RoutledgeFalmer</w:t>
      </w:r>
    </w:p>
    <w:p w:rsidR="003514A8" w:rsidRPr="008E131A" w:rsidRDefault="003514A8" w:rsidP="003514A8">
      <w:pPr>
        <w:spacing w:after="120" w:afterAutospacing="0"/>
        <w:ind w:firstLine="567"/>
        <w:rPr>
          <w:rFonts w:cstheme="minorHAnsi"/>
          <w:sz w:val="24"/>
          <w:szCs w:val="24"/>
          <w:lang w:val="en-US"/>
        </w:rPr>
      </w:pPr>
      <w:proofErr w:type="gramStart"/>
      <w:r w:rsidRPr="008E131A">
        <w:rPr>
          <w:rFonts w:cstheme="minorHAnsi"/>
          <w:sz w:val="24"/>
          <w:szCs w:val="24"/>
          <w:lang w:val="en-US"/>
        </w:rPr>
        <w:t>Sterling, S. (2001) Sustainable Education: Re-visioning Learning and Change, Bristol: Green Books.</w:t>
      </w:r>
      <w:proofErr w:type="gramEnd"/>
      <w:r w:rsidRPr="008E131A">
        <w:rPr>
          <w:rFonts w:cstheme="minorHAnsi"/>
          <w:sz w:val="24"/>
          <w:szCs w:val="24"/>
          <w:lang w:val="en-US"/>
        </w:rPr>
        <w:t xml:space="preserve"> </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Tilbury D., Stevenson R., Fien J., and Schreuder D. (</w:t>
      </w:r>
      <w:proofErr w:type="gramStart"/>
      <w:r w:rsidRPr="008E131A">
        <w:rPr>
          <w:rFonts w:cstheme="minorHAnsi"/>
          <w:sz w:val="24"/>
          <w:szCs w:val="24"/>
          <w:lang w:val="en-US"/>
        </w:rPr>
        <w:t>eds</w:t>
      </w:r>
      <w:proofErr w:type="gramEnd"/>
      <w:r w:rsidRPr="008E131A">
        <w:rPr>
          <w:rFonts w:cstheme="minorHAnsi"/>
          <w:sz w:val="24"/>
          <w:szCs w:val="24"/>
          <w:lang w:val="en-US"/>
        </w:rPr>
        <w:t>) (2002) Education and Sustainability. Responding to the global challenge, Gland: IUCN</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 xml:space="preserve">Tilbury D. and Wortman D. (2004) Engaging People in Sustainability, Gland and Cambridge: IUCN </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 xml:space="preserve">Wheeler </w:t>
      </w:r>
      <w:r w:rsidRPr="008E131A">
        <w:rPr>
          <w:rFonts w:cstheme="minorHAnsi"/>
          <w:sz w:val="24"/>
          <w:szCs w:val="24"/>
        </w:rPr>
        <w:t>Κ</w:t>
      </w:r>
      <w:r w:rsidRPr="008E131A">
        <w:rPr>
          <w:rFonts w:cstheme="minorHAnsi"/>
          <w:sz w:val="24"/>
          <w:szCs w:val="24"/>
          <w:lang w:val="en-US"/>
        </w:rPr>
        <w:t xml:space="preserve">. and Perraca Bijur </w:t>
      </w:r>
      <w:r w:rsidRPr="008E131A">
        <w:rPr>
          <w:rFonts w:cstheme="minorHAnsi"/>
          <w:sz w:val="24"/>
          <w:szCs w:val="24"/>
        </w:rPr>
        <w:t>Α</w:t>
      </w:r>
      <w:r w:rsidRPr="008E131A">
        <w:rPr>
          <w:rFonts w:cstheme="minorHAnsi"/>
          <w:sz w:val="24"/>
          <w:szCs w:val="24"/>
          <w:lang w:val="en-US"/>
        </w:rPr>
        <w:t>. (</w:t>
      </w:r>
      <w:proofErr w:type="gramStart"/>
      <w:r w:rsidRPr="008E131A">
        <w:rPr>
          <w:rFonts w:cstheme="minorHAnsi"/>
          <w:sz w:val="24"/>
          <w:szCs w:val="24"/>
          <w:lang w:val="en-US"/>
        </w:rPr>
        <w:t>eds</w:t>
      </w:r>
      <w:proofErr w:type="gramEnd"/>
      <w:r w:rsidRPr="008E131A">
        <w:rPr>
          <w:rFonts w:cstheme="minorHAnsi"/>
          <w:sz w:val="24"/>
          <w:szCs w:val="24"/>
          <w:lang w:val="en-US"/>
        </w:rPr>
        <w:t>) Education for a Sustainable Future. A Paradigm of Hope for the 21st Century, New York: Kluwer Academic/Plenum Publishers</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Winnett, A. (</w:t>
      </w:r>
      <w:proofErr w:type="gramStart"/>
      <w:r w:rsidRPr="008E131A">
        <w:rPr>
          <w:rFonts w:cstheme="minorHAnsi"/>
          <w:sz w:val="24"/>
          <w:szCs w:val="24"/>
          <w:lang w:val="en-US"/>
        </w:rPr>
        <w:t>ed</w:t>
      </w:r>
      <w:proofErr w:type="gramEnd"/>
      <w:r w:rsidRPr="008E131A">
        <w:rPr>
          <w:rFonts w:cstheme="minorHAnsi"/>
          <w:sz w:val="24"/>
          <w:szCs w:val="24"/>
          <w:lang w:val="en-US"/>
        </w:rPr>
        <w:t>) (2003) Towards a Collaborative Environmental Research Agenda: a second selection of papers, Basingstoke: Palgrave MacMillan Ltd.</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rPr>
        <w:t>Διεθνή</w:t>
      </w:r>
      <w:r w:rsidRPr="008E131A">
        <w:rPr>
          <w:rFonts w:cstheme="minorHAnsi"/>
          <w:sz w:val="24"/>
          <w:szCs w:val="24"/>
          <w:lang w:val="en-US"/>
        </w:rPr>
        <w:t xml:space="preserve"> </w:t>
      </w:r>
      <w:r w:rsidRPr="008E131A">
        <w:rPr>
          <w:rFonts w:cstheme="minorHAnsi"/>
          <w:sz w:val="24"/>
          <w:szCs w:val="24"/>
        </w:rPr>
        <w:t>περιοδικά</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w:t>
      </w:r>
      <w:r w:rsidRPr="008E131A">
        <w:rPr>
          <w:rFonts w:cstheme="minorHAnsi"/>
          <w:sz w:val="24"/>
          <w:szCs w:val="24"/>
          <w:lang w:val="en-US"/>
        </w:rPr>
        <w:tab/>
        <w:t>Environmental Education Research</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w:t>
      </w:r>
      <w:r w:rsidRPr="008E131A">
        <w:rPr>
          <w:rFonts w:cstheme="minorHAnsi"/>
          <w:sz w:val="24"/>
          <w:szCs w:val="24"/>
          <w:lang w:val="en-US"/>
        </w:rPr>
        <w:tab/>
        <w:t>Journal of Environmental Education</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w:t>
      </w:r>
      <w:r w:rsidRPr="008E131A">
        <w:rPr>
          <w:rFonts w:cstheme="minorHAnsi"/>
          <w:sz w:val="24"/>
          <w:szCs w:val="24"/>
          <w:lang w:val="en-US"/>
        </w:rPr>
        <w:tab/>
        <w:t xml:space="preserve">Canadian Journal of Environmental Education </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w:t>
      </w:r>
      <w:r w:rsidRPr="008E131A">
        <w:rPr>
          <w:rFonts w:cstheme="minorHAnsi"/>
          <w:sz w:val="24"/>
          <w:szCs w:val="24"/>
          <w:lang w:val="en-US"/>
        </w:rPr>
        <w:tab/>
        <w:t>Australian Journal of Environmental Education</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w:t>
      </w:r>
      <w:r w:rsidRPr="008E131A">
        <w:rPr>
          <w:rFonts w:cstheme="minorHAnsi"/>
          <w:sz w:val="24"/>
          <w:szCs w:val="24"/>
          <w:lang w:val="en-US"/>
        </w:rPr>
        <w:tab/>
        <w:t>Applied Environmental Education and Communication</w:t>
      </w:r>
    </w:p>
    <w:p w:rsidR="003514A8" w:rsidRPr="000B6A85" w:rsidRDefault="003514A8" w:rsidP="003514A8">
      <w:pPr>
        <w:spacing w:after="120" w:afterAutospacing="0"/>
        <w:ind w:firstLine="567"/>
        <w:rPr>
          <w:rFonts w:cstheme="minorHAnsi"/>
          <w:sz w:val="24"/>
          <w:szCs w:val="24"/>
          <w:lang w:val="en-US"/>
        </w:rPr>
      </w:pPr>
      <w:r w:rsidRPr="008E131A">
        <w:rPr>
          <w:rFonts w:cstheme="minorHAnsi"/>
          <w:sz w:val="24"/>
          <w:szCs w:val="24"/>
          <w:lang w:val="en-US"/>
        </w:rPr>
        <w:t>•</w:t>
      </w:r>
      <w:r w:rsidRPr="008E131A">
        <w:rPr>
          <w:rFonts w:cstheme="minorHAnsi"/>
          <w:sz w:val="24"/>
          <w:szCs w:val="24"/>
          <w:lang w:val="en-US"/>
        </w:rPr>
        <w:tab/>
        <w:t>Southern African Journal of Environmental Education, Ethics and Action</w:t>
      </w:r>
    </w:p>
    <w:p w:rsidR="00755970" w:rsidRPr="000B6A85" w:rsidRDefault="00755970" w:rsidP="003514A8">
      <w:pPr>
        <w:spacing w:after="120" w:afterAutospacing="0"/>
        <w:ind w:firstLine="567"/>
        <w:rPr>
          <w:rFonts w:cstheme="minorHAnsi"/>
          <w:sz w:val="24"/>
          <w:szCs w:val="24"/>
          <w:lang w:val="en-US"/>
        </w:rPr>
      </w:pPr>
    </w:p>
    <w:p w:rsidR="009B3836" w:rsidRPr="008E131A" w:rsidRDefault="009B3836" w:rsidP="009B3836">
      <w:pPr>
        <w:shd w:val="clear" w:color="auto" w:fill="EEECE1" w:themeFill="background2"/>
        <w:spacing w:after="120" w:afterAutospacing="0"/>
        <w:ind w:firstLine="567"/>
        <w:rPr>
          <w:rFonts w:cstheme="minorHAnsi"/>
          <w:b/>
          <w:sz w:val="24"/>
          <w:szCs w:val="24"/>
        </w:rPr>
      </w:pPr>
      <w:r w:rsidRPr="008E131A">
        <w:rPr>
          <w:rFonts w:cstheme="minorHAnsi"/>
          <w:b/>
          <w:sz w:val="24"/>
          <w:szCs w:val="24"/>
        </w:rPr>
        <w:t xml:space="preserve">Εκπαιδευτικοί θεσμοί και ιδιότητα του πολίτη </w:t>
      </w:r>
      <w:r w:rsidRPr="00027A5E">
        <w:rPr>
          <w:rFonts w:cstheme="minorHAnsi"/>
          <w:b/>
          <w:sz w:val="24"/>
          <w:szCs w:val="24"/>
        </w:rPr>
        <w:t xml:space="preserve">(ΚΩΔ: </w:t>
      </w:r>
      <w:r w:rsidR="00FD4F8A">
        <w:rPr>
          <w:rFonts w:cstheme="minorHAnsi"/>
          <w:b/>
          <w:sz w:val="24"/>
          <w:szCs w:val="24"/>
        </w:rPr>
        <w:t>8</w:t>
      </w:r>
      <w:r w:rsidR="004A61E4">
        <w:rPr>
          <w:rFonts w:cstheme="minorHAnsi"/>
          <w:b/>
          <w:sz w:val="24"/>
          <w:szCs w:val="24"/>
        </w:rPr>
        <w:t>25</w:t>
      </w:r>
      <w:r w:rsidRPr="00027A5E">
        <w:rPr>
          <w:rFonts w:cstheme="minorHAnsi"/>
          <w:b/>
          <w:sz w:val="24"/>
          <w:szCs w:val="24"/>
        </w:rPr>
        <w:t>)</w:t>
      </w:r>
    </w:p>
    <w:p w:rsidR="009B3836" w:rsidRPr="008E131A" w:rsidRDefault="009B3836" w:rsidP="009B3836">
      <w:pPr>
        <w:shd w:val="clear" w:color="auto" w:fill="EEECE1" w:themeFill="background2"/>
        <w:spacing w:after="120" w:afterAutospacing="0"/>
        <w:ind w:firstLine="567"/>
        <w:rPr>
          <w:rFonts w:cstheme="minorHAnsi"/>
          <w:b/>
          <w:i/>
          <w:sz w:val="24"/>
          <w:szCs w:val="24"/>
        </w:rPr>
      </w:pPr>
      <w:r w:rsidRPr="008E131A">
        <w:rPr>
          <w:rFonts w:cstheme="minorHAnsi"/>
          <w:b/>
          <w:i/>
          <w:sz w:val="24"/>
          <w:szCs w:val="24"/>
        </w:rPr>
        <w:t>Διδάσκουσα: Εύη Ζαμπέτα</w:t>
      </w:r>
      <w:r>
        <w:rPr>
          <w:rFonts w:cstheme="minorHAnsi"/>
          <w:b/>
          <w:i/>
          <w:sz w:val="24"/>
          <w:szCs w:val="24"/>
        </w:rPr>
        <w:t xml:space="preserve"> </w:t>
      </w:r>
    </w:p>
    <w:p w:rsidR="009B3836" w:rsidRPr="008E131A" w:rsidRDefault="009B3836" w:rsidP="009B3836">
      <w:pPr>
        <w:spacing w:after="120" w:afterAutospacing="0"/>
        <w:ind w:firstLine="567"/>
        <w:rPr>
          <w:rFonts w:cstheme="minorHAnsi"/>
          <w:sz w:val="24"/>
          <w:szCs w:val="24"/>
        </w:rPr>
      </w:pPr>
    </w:p>
    <w:p w:rsidR="009B3836" w:rsidRPr="008E131A" w:rsidRDefault="009B3836" w:rsidP="009B3836">
      <w:pPr>
        <w:pStyle w:val="a3"/>
        <w:tabs>
          <w:tab w:val="clear" w:pos="4153"/>
          <w:tab w:val="clear" w:pos="8306"/>
        </w:tabs>
        <w:spacing w:after="120"/>
        <w:ind w:firstLine="567"/>
        <w:jc w:val="both"/>
        <w:rPr>
          <w:rFonts w:asciiTheme="minorHAnsi" w:hAnsiTheme="minorHAnsi" w:cstheme="minorHAnsi"/>
          <w:b/>
          <w:i/>
          <w:u w:val="single"/>
        </w:rPr>
      </w:pPr>
      <w:r w:rsidRPr="008E131A">
        <w:rPr>
          <w:rFonts w:asciiTheme="minorHAnsi" w:hAnsiTheme="minorHAnsi" w:cstheme="minorHAnsi"/>
          <w:b/>
          <w:i/>
          <w:u w:val="single"/>
        </w:rPr>
        <w:t xml:space="preserve">Περίγραμμα μαθήματος </w:t>
      </w:r>
    </w:p>
    <w:p w:rsidR="009B3836" w:rsidRPr="008E131A" w:rsidRDefault="009B3836" w:rsidP="009B3836">
      <w:pPr>
        <w:pStyle w:val="a5"/>
        <w:spacing w:after="120"/>
        <w:ind w:firstLine="567"/>
        <w:jc w:val="both"/>
        <w:rPr>
          <w:rFonts w:asciiTheme="minorHAnsi" w:hAnsiTheme="minorHAnsi" w:cstheme="minorHAnsi"/>
          <w:sz w:val="24"/>
          <w:szCs w:val="24"/>
        </w:rPr>
      </w:pPr>
      <w:r w:rsidRPr="008E131A">
        <w:rPr>
          <w:rFonts w:asciiTheme="minorHAnsi" w:hAnsiTheme="minorHAnsi" w:cstheme="minorHAnsi"/>
          <w:sz w:val="24"/>
          <w:szCs w:val="24"/>
        </w:rPr>
        <w:t xml:space="preserve">Το μάθημα αναλύει το ζήτημα της συγκρότησης των εκπαιδευτικών θεσμών ως πεδίου του δημόσιου χώρου και πολιτικής του κράτους. Ιδιαίτερα εξετάζεται η σχέση της εκπαίδευσης με τις διαδικασίες πολιτικής κοινωνικοποίησης, τη διαμόρφωση της ταυτότητας του πολίτη και τη συγκρότηση των κοινωνικών και πολιτικών δικαιωμάτων. Το πλαίσιο αναφοράς είναι κατά κύριο λόγο τα εκπαιδευτικά συστήματα των χωρών της Ευρώπης, ενώ ιδιαίτερη έμφαση θα δοθεί στην κριτική προσπέλαση των παραπάνω σε αναφορά με τους εκπαιδευτικούς θεσμούς στην Ελλάδα, στην προοπτική της Ευρωπαϊκής ολοκλήρωσης. </w:t>
      </w:r>
    </w:p>
    <w:p w:rsidR="009B3836" w:rsidRPr="008E131A" w:rsidRDefault="009B3836" w:rsidP="009B3836">
      <w:pPr>
        <w:pStyle w:val="a5"/>
        <w:spacing w:after="120"/>
        <w:ind w:firstLine="567"/>
        <w:jc w:val="both"/>
        <w:rPr>
          <w:rFonts w:asciiTheme="minorHAnsi" w:hAnsiTheme="minorHAnsi" w:cstheme="minorHAnsi"/>
          <w:b/>
          <w:i/>
          <w:sz w:val="24"/>
          <w:szCs w:val="24"/>
          <w:u w:val="single"/>
        </w:rPr>
      </w:pPr>
      <w:r w:rsidRPr="008E131A">
        <w:rPr>
          <w:rFonts w:asciiTheme="minorHAnsi" w:hAnsiTheme="minorHAnsi" w:cstheme="minorHAnsi"/>
          <w:b/>
          <w:i/>
          <w:sz w:val="24"/>
          <w:szCs w:val="24"/>
          <w:u w:val="single"/>
        </w:rPr>
        <w:lastRenderedPageBreak/>
        <w:t>Στόχοι</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Η κριτική εξέταση του ζητήματος της ιστορικής συγκρότησης των εκπαιδευτικών θεσμών και των κοινωνικών καταβολών των εκπαιδευτικών συστημάτων στο πλαίσιο των θεωριών του κράτους.</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Η θεωρητική προσέγγιση του ρόλου των εκπαιδευτικών θεσμών στη διαδικασία της πολιτικής κοινωνικοποίησης, με ιδιαίτερη έμφαση στη συγκρότηση της ιδιότητας του πολίτη.</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Η εξέταση των επιπτώσεων της διαδικασίας της παγκοσμιοποίησης και της ευρωπαϊκής ολοκλήρωσης στα κρατικά εκπαιδευτικά συστήματα.</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Η κριτική ανάλυση των ελληνικών εκπαιδευτικών θεσμών και η εξέταση των κοινωνικών και πολιτικών επιπτώσεων της σύγχρονης εκπαιδευτικής πολιτικής και των σχετικών μεταρρυθμίσεων.</w:t>
      </w:r>
    </w:p>
    <w:p w:rsidR="009B3836" w:rsidRPr="008E131A" w:rsidRDefault="009B3836" w:rsidP="009B3836">
      <w:pPr>
        <w:spacing w:after="120" w:afterAutospacing="0"/>
        <w:ind w:firstLine="567"/>
        <w:rPr>
          <w:rFonts w:cstheme="minorHAnsi"/>
          <w:b/>
          <w:i/>
          <w:sz w:val="24"/>
          <w:szCs w:val="24"/>
          <w:u w:val="single"/>
        </w:rPr>
      </w:pPr>
      <w:r w:rsidRPr="008E131A">
        <w:rPr>
          <w:rFonts w:cstheme="minorHAnsi"/>
          <w:b/>
          <w:i/>
          <w:sz w:val="24"/>
          <w:szCs w:val="24"/>
          <w:u w:val="single"/>
        </w:rPr>
        <w:t>Προσδοκώμενα αποτελέσματα</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Η ανάπτυξη και ενίσχυση του θεωρητικού υποβάθρου των ΜΦ ως προς την κατανόηση της σχέσης κράτους και εκπαίδευσης.</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Η ανάπτυξη και ενίσχυση της γνώσης και της κατανόησης από την πλευρά των ΜΦ της διαδικασίας της πολιτικής κοινωνικοποίησης.</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Η ανάπτυξη της ικανότητας των ΜΦ να αναλύουν εκπαιδευτικούς θεσμούς σε διαφορετικά κοινωνικά και πολιτικά συμφραζόμενα</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Η ενίσχυση της δυνατότητας των ΜΦ να αναλύουν τις κοινωνικές επιπτώσεις των διεργασιών και πολιτικών κατευθύνσεων που υιοθετούνται σε διεθνές, περιφερειακό, εθνικό ή τοπικό επίπεδο επί των εκπαιδευτικών θεσμών</w:t>
      </w:r>
    </w:p>
    <w:p w:rsidR="009B3836" w:rsidRDefault="009B3836" w:rsidP="009B3836">
      <w:pPr>
        <w:spacing w:after="120" w:afterAutospacing="0"/>
        <w:ind w:firstLine="567"/>
        <w:rPr>
          <w:rFonts w:cstheme="minorHAnsi"/>
          <w:sz w:val="24"/>
          <w:szCs w:val="24"/>
        </w:rPr>
      </w:pPr>
      <w:r w:rsidRPr="008E131A">
        <w:rPr>
          <w:rFonts w:cstheme="minorHAnsi"/>
          <w:sz w:val="24"/>
          <w:szCs w:val="24"/>
        </w:rPr>
        <w:t>Η ενίσχυση της δυνατότητας των ΜΦ για κριτική έρευνα και η ανάπτυξη των ερευνητικών ικανοτήτων τους.</w:t>
      </w:r>
    </w:p>
    <w:p w:rsidR="009B3836" w:rsidRPr="008E131A" w:rsidRDefault="009B3836" w:rsidP="009B3836">
      <w:pPr>
        <w:spacing w:after="120" w:afterAutospacing="0"/>
        <w:ind w:firstLine="567"/>
        <w:rPr>
          <w:rFonts w:cstheme="minorHAnsi"/>
          <w:b/>
          <w:i/>
          <w:sz w:val="24"/>
          <w:szCs w:val="24"/>
          <w:u w:val="single"/>
        </w:rPr>
      </w:pPr>
      <w:r w:rsidRPr="008E131A">
        <w:rPr>
          <w:rFonts w:cstheme="minorHAnsi"/>
          <w:b/>
          <w:i/>
          <w:sz w:val="24"/>
          <w:szCs w:val="24"/>
          <w:u w:val="single"/>
        </w:rPr>
        <w:t>Δομή</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 xml:space="preserve">Το μάθημα συνίσταται σε τρίωρες εβδομαδιαίες συναντήσεις. Κάθε συνάντηση περιλαμβάνει μια εισαγωγή από τη διδάσκουσα, η οποία ορίζει και τις κατευθύνσεις της συζήτησης με </w:t>
      </w:r>
      <w:r w:rsidR="00D91F1A">
        <w:rPr>
          <w:rFonts w:cstheme="minorHAnsi"/>
          <w:sz w:val="24"/>
          <w:szCs w:val="24"/>
        </w:rPr>
        <w:t>τους/ις</w:t>
      </w:r>
      <w:r w:rsidRPr="008E131A">
        <w:rPr>
          <w:rFonts w:cstheme="minorHAnsi"/>
          <w:sz w:val="24"/>
          <w:szCs w:val="24"/>
        </w:rPr>
        <w:t xml:space="preserve"> ΜΦ. Στη θεματική των συζητήσεων εντάσσεται ακόμη η βιβλιογραφία την οποία έχουν συμβουλευτεί οι ΜΦ. Στις δύο τελευταίες συναντήσεις οι ΜΦ καλούνται να παρουσιάσουν κατά ομάδες τις βασικές έννοιες των εργασιών τους, ώστε να ανατροφοδοτηθεί η σκέψη τους από τα σχόλια των συμφοιτητών</w:t>
      </w:r>
      <w:r w:rsidR="00D91F1A">
        <w:rPr>
          <w:rFonts w:cstheme="minorHAnsi"/>
          <w:sz w:val="24"/>
          <w:szCs w:val="24"/>
        </w:rPr>
        <w:t>/ριών</w:t>
      </w:r>
      <w:r w:rsidRPr="008E131A">
        <w:rPr>
          <w:rFonts w:cstheme="minorHAnsi"/>
          <w:sz w:val="24"/>
          <w:szCs w:val="24"/>
        </w:rPr>
        <w:t xml:space="preserve"> τους.</w:t>
      </w:r>
    </w:p>
    <w:p w:rsidR="009B3836" w:rsidRPr="008E131A" w:rsidRDefault="009B3836" w:rsidP="009B3836">
      <w:pPr>
        <w:spacing w:after="120" w:afterAutospacing="0"/>
        <w:ind w:firstLine="567"/>
        <w:rPr>
          <w:rFonts w:cstheme="minorHAnsi"/>
          <w:b/>
          <w:i/>
          <w:sz w:val="24"/>
          <w:szCs w:val="24"/>
          <w:u w:val="single"/>
        </w:rPr>
      </w:pPr>
      <w:r w:rsidRPr="008E131A">
        <w:rPr>
          <w:rFonts w:cstheme="minorHAnsi"/>
          <w:b/>
          <w:i/>
          <w:sz w:val="24"/>
          <w:szCs w:val="24"/>
          <w:u w:val="single"/>
        </w:rPr>
        <w:t>Αξιολόγηση</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Οι ΜΦ αξιολογούνται με βάση τη γραπτή εργασία τους. Κάθε ΜΦ προετοιμάζει μια εργασία 5000 περίπου λέξεων σχετιζόμενη με ένα από τα κύρια θέματα που εξετάστηκαν στο μάθημα. Το θέμα της κάθε εργασίας ορίζεται κατόπιν συνεννόησης μεταξύ του</w:t>
      </w:r>
      <w:r w:rsidR="00D91F1A">
        <w:rPr>
          <w:rFonts w:cstheme="minorHAnsi"/>
          <w:sz w:val="24"/>
          <w:szCs w:val="24"/>
        </w:rPr>
        <w:t>/ης</w:t>
      </w:r>
      <w:r w:rsidRPr="008E131A">
        <w:rPr>
          <w:rFonts w:cstheme="minorHAnsi"/>
          <w:sz w:val="24"/>
          <w:szCs w:val="24"/>
        </w:rPr>
        <w:t xml:space="preserve"> ΜΦ και της διδάσκουσας. Η εργασία ολοκληρώνεται σε τρία στάδια (1</w:t>
      </w:r>
      <w:r w:rsidRPr="008E131A">
        <w:rPr>
          <w:rFonts w:cstheme="minorHAnsi"/>
          <w:sz w:val="24"/>
          <w:szCs w:val="24"/>
          <w:vertAlign w:val="superscript"/>
        </w:rPr>
        <w:t>ο</w:t>
      </w:r>
      <w:r w:rsidRPr="008E131A">
        <w:rPr>
          <w:rFonts w:cstheme="minorHAnsi"/>
          <w:sz w:val="24"/>
          <w:szCs w:val="24"/>
        </w:rPr>
        <w:t xml:space="preserve"> στάδιο:</w:t>
      </w:r>
      <w:r w:rsidR="00755970">
        <w:rPr>
          <w:rFonts w:cstheme="minorHAnsi"/>
          <w:sz w:val="24"/>
          <w:szCs w:val="24"/>
        </w:rPr>
        <w:t xml:space="preserve"> </w:t>
      </w:r>
      <w:r w:rsidRPr="008E131A">
        <w:rPr>
          <w:rFonts w:cstheme="minorHAnsi"/>
          <w:sz w:val="24"/>
          <w:szCs w:val="24"/>
        </w:rPr>
        <w:t>500 λέξεις, 2</w:t>
      </w:r>
      <w:r w:rsidRPr="008E131A">
        <w:rPr>
          <w:rFonts w:cstheme="minorHAnsi"/>
          <w:sz w:val="24"/>
          <w:szCs w:val="24"/>
          <w:vertAlign w:val="superscript"/>
        </w:rPr>
        <w:t>ο</w:t>
      </w:r>
      <w:r w:rsidRPr="008E131A">
        <w:rPr>
          <w:rFonts w:cstheme="minorHAnsi"/>
          <w:sz w:val="24"/>
          <w:szCs w:val="24"/>
        </w:rPr>
        <w:t xml:space="preserve"> στάδιο: 2000 λέξεις, 3</w:t>
      </w:r>
      <w:r w:rsidRPr="008E131A">
        <w:rPr>
          <w:rFonts w:cstheme="minorHAnsi"/>
          <w:sz w:val="24"/>
          <w:szCs w:val="24"/>
          <w:vertAlign w:val="superscript"/>
        </w:rPr>
        <w:t>ο</w:t>
      </w:r>
      <w:r w:rsidRPr="008E131A">
        <w:rPr>
          <w:rFonts w:cstheme="minorHAnsi"/>
          <w:sz w:val="24"/>
          <w:szCs w:val="24"/>
        </w:rPr>
        <w:t xml:space="preserve"> στάδιο: 5000 λέξεις). Στο καθένα από τα τρία στάδια ο</w:t>
      </w:r>
      <w:r w:rsidR="00D91F1A">
        <w:rPr>
          <w:rFonts w:cstheme="minorHAnsi"/>
          <w:sz w:val="24"/>
          <w:szCs w:val="24"/>
        </w:rPr>
        <w:t>/η</w:t>
      </w:r>
      <w:r w:rsidRPr="008E131A">
        <w:rPr>
          <w:rFonts w:cstheme="minorHAnsi"/>
          <w:sz w:val="24"/>
          <w:szCs w:val="24"/>
        </w:rPr>
        <w:t xml:space="preserve"> ΜΦ λαμβάνει υποστήριξη και ανατροφοδότηση από τη διδάσκουσα.</w:t>
      </w:r>
    </w:p>
    <w:p w:rsidR="009B3836" w:rsidRPr="008E131A" w:rsidRDefault="009B3836" w:rsidP="009B3836">
      <w:pPr>
        <w:spacing w:after="120" w:afterAutospacing="0"/>
        <w:ind w:firstLine="567"/>
        <w:rPr>
          <w:rFonts w:cstheme="minorHAnsi"/>
          <w:b/>
          <w:i/>
          <w:sz w:val="24"/>
          <w:szCs w:val="24"/>
          <w:u w:val="single"/>
          <w:lang w:val="en-US"/>
        </w:rPr>
      </w:pPr>
      <w:r w:rsidRPr="008E131A">
        <w:rPr>
          <w:rFonts w:cstheme="minorHAnsi"/>
          <w:b/>
          <w:i/>
          <w:sz w:val="24"/>
          <w:szCs w:val="24"/>
          <w:u w:val="single"/>
        </w:rPr>
        <w:t>Προτεινόμενη</w:t>
      </w:r>
      <w:r w:rsidRPr="008E131A">
        <w:rPr>
          <w:rFonts w:cstheme="minorHAnsi"/>
          <w:b/>
          <w:i/>
          <w:sz w:val="24"/>
          <w:szCs w:val="24"/>
          <w:u w:val="single"/>
          <w:lang w:val="en-US"/>
        </w:rPr>
        <w:t xml:space="preserve"> </w:t>
      </w:r>
      <w:r w:rsidRPr="008E131A">
        <w:rPr>
          <w:rFonts w:cstheme="minorHAnsi"/>
          <w:b/>
          <w:i/>
          <w:sz w:val="24"/>
          <w:szCs w:val="24"/>
          <w:u w:val="single"/>
        </w:rPr>
        <w:t>βιβλιογραφία</w:t>
      </w:r>
    </w:p>
    <w:p w:rsidR="009B3836" w:rsidRPr="008E131A" w:rsidRDefault="009B3836" w:rsidP="009B3836">
      <w:pPr>
        <w:spacing w:after="120" w:afterAutospacing="0"/>
        <w:ind w:firstLine="567"/>
        <w:rPr>
          <w:rFonts w:cstheme="minorHAnsi"/>
          <w:sz w:val="24"/>
          <w:szCs w:val="24"/>
          <w:lang w:val="en-US"/>
        </w:rPr>
      </w:pPr>
      <w:proofErr w:type="gramStart"/>
      <w:r w:rsidRPr="008E131A">
        <w:rPr>
          <w:rFonts w:cstheme="minorHAnsi"/>
          <w:sz w:val="24"/>
          <w:szCs w:val="24"/>
          <w:lang w:val="en-US"/>
        </w:rPr>
        <w:t xml:space="preserve">Archer, M. S. (1984) </w:t>
      </w:r>
      <w:r w:rsidRPr="008E131A">
        <w:rPr>
          <w:rFonts w:cstheme="minorHAnsi"/>
          <w:i/>
          <w:sz w:val="24"/>
          <w:szCs w:val="24"/>
          <w:lang w:val="en-US"/>
        </w:rPr>
        <w:t>Social Origins of Educational Systems</w:t>
      </w:r>
      <w:r w:rsidRPr="008E131A">
        <w:rPr>
          <w:rFonts w:cstheme="minorHAnsi"/>
          <w:sz w:val="24"/>
          <w:szCs w:val="24"/>
          <w:lang w:val="en-US"/>
        </w:rPr>
        <w:t>, London, Sage.</w:t>
      </w:r>
      <w:proofErr w:type="gramEnd"/>
    </w:p>
    <w:p w:rsidR="009B3836" w:rsidRPr="008E131A" w:rsidRDefault="009B3836" w:rsidP="009B3836">
      <w:pPr>
        <w:spacing w:after="120" w:afterAutospacing="0"/>
        <w:ind w:firstLine="567"/>
        <w:rPr>
          <w:rFonts w:cstheme="minorHAnsi"/>
          <w:sz w:val="24"/>
          <w:szCs w:val="24"/>
          <w:lang w:val="en-US"/>
        </w:rPr>
      </w:pPr>
      <w:r w:rsidRPr="008E131A">
        <w:rPr>
          <w:rFonts w:cstheme="minorHAnsi"/>
          <w:sz w:val="24"/>
          <w:szCs w:val="24"/>
          <w:lang w:val="en-US"/>
        </w:rPr>
        <w:lastRenderedPageBreak/>
        <w:t>Coulby, D. (2000)</w:t>
      </w:r>
      <w:r w:rsidRPr="008E131A">
        <w:rPr>
          <w:rFonts w:cstheme="minorHAnsi"/>
          <w:i/>
          <w:sz w:val="24"/>
          <w:szCs w:val="24"/>
          <w:lang w:val="en-US"/>
        </w:rPr>
        <w:t xml:space="preserve"> Beyond the National Curriculum. </w:t>
      </w:r>
      <w:proofErr w:type="gramStart"/>
      <w:r w:rsidRPr="008E131A">
        <w:rPr>
          <w:rFonts w:cstheme="minorHAnsi"/>
          <w:i/>
          <w:sz w:val="24"/>
          <w:szCs w:val="24"/>
          <w:lang w:val="en-US"/>
        </w:rPr>
        <w:t>Curricular Centralism and Cultural Diversity in Europe and the USA</w:t>
      </w:r>
      <w:r w:rsidRPr="008E131A">
        <w:rPr>
          <w:rFonts w:cstheme="minorHAnsi"/>
          <w:sz w:val="24"/>
          <w:szCs w:val="24"/>
          <w:lang w:val="en-US"/>
        </w:rPr>
        <w:t>, London, Routledge / Falmer.</w:t>
      </w:r>
      <w:proofErr w:type="gramEnd"/>
    </w:p>
    <w:p w:rsidR="009B3836" w:rsidRPr="008E131A" w:rsidRDefault="009B3836" w:rsidP="009B3836">
      <w:pPr>
        <w:spacing w:after="120" w:afterAutospacing="0"/>
        <w:ind w:firstLine="567"/>
        <w:rPr>
          <w:rFonts w:cstheme="minorHAnsi"/>
          <w:sz w:val="24"/>
          <w:szCs w:val="24"/>
          <w:lang w:val="en-US"/>
        </w:rPr>
      </w:pPr>
      <w:r w:rsidRPr="008E131A">
        <w:rPr>
          <w:rFonts w:cstheme="minorHAnsi"/>
          <w:sz w:val="24"/>
          <w:szCs w:val="24"/>
          <w:lang w:val="en-US"/>
        </w:rPr>
        <w:t xml:space="preserve">Coulby, D. &amp; Zambeta, E. (eds.) (2005) </w:t>
      </w:r>
      <w:r w:rsidRPr="008E131A">
        <w:rPr>
          <w:rFonts w:cstheme="minorHAnsi"/>
          <w:i/>
          <w:sz w:val="24"/>
          <w:szCs w:val="24"/>
          <w:lang w:val="en-US"/>
        </w:rPr>
        <w:t>Globalisation and Nationalism in Education</w:t>
      </w:r>
      <w:r w:rsidRPr="008E131A">
        <w:rPr>
          <w:rFonts w:cstheme="minorHAnsi"/>
          <w:sz w:val="24"/>
          <w:szCs w:val="24"/>
          <w:lang w:val="en-US"/>
        </w:rPr>
        <w:t>, World Yearbook of Education 2005, London, Routledge.</w:t>
      </w:r>
    </w:p>
    <w:p w:rsidR="009B3836" w:rsidRPr="008E131A" w:rsidRDefault="009B3836" w:rsidP="009B3836">
      <w:pPr>
        <w:spacing w:after="120" w:afterAutospacing="0"/>
        <w:ind w:firstLine="567"/>
        <w:rPr>
          <w:rFonts w:cstheme="minorHAnsi"/>
          <w:sz w:val="24"/>
          <w:szCs w:val="24"/>
          <w:lang w:val="en-US"/>
        </w:rPr>
      </w:pPr>
      <w:r w:rsidRPr="008E131A">
        <w:rPr>
          <w:rFonts w:cstheme="minorHAnsi"/>
          <w:sz w:val="24"/>
          <w:szCs w:val="24"/>
          <w:lang w:val="en-US"/>
        </w:rPr>
        <w:t xml:space="preserve">Delanty, G. (1995) </w:t>
      </w:r>
      <w:r w:rsidRPr="008E131A">
        <w:rPr>
          <w:rFonts w:cstheme="minorHAnsi"/>
          <w:i/>
          <w:sz w:val="24"/>
          <w:szCs w:val="24"/>
          <w:lang w:val="en-US"/>
        </w:rPr>
        <w:t xml:space="preserve">Inventing Europe. </w:t>
      </w:r>
      <w:proofErr w:type="gramStart"/>
      <w:r w:rsidRPr="008E131A">
        <w:rPr>
          <w:rFonts w:cstheme="minorHAnsi"/>
          <w:i/>
          <w:sz w:val="24"/>
          <w:szCs w:val="24"/>
          <w:lang w:val="en-US"/>
        </w:rPr>
        <w:t>Idea, Identity, Reality</w:t>
      </w:r>
      <w:r w:rsidRPr="008E131A">
        <w:rPr>
          <w:rFonts w:cstheme="minorHAnsi"/>
          <w:sz w:val="24"/>
          <w:szCs w:val="24"/>
          <w:lang w:val="en-US"/>
        </w:rPr>
        <w:t>, London, Macmillan Press.</w:t>
      </w:r>
      <w:proofErr w:type="gramEnd"/>
    </w:p>
    <w:p w:rsidR="009B3836" w:rsidRPr="008E131A" w:rsidRDefault="009B3836" w:rsidP="009B3836">
      <w:pPr>
        <w:spacing w:after="120" w:afterAutospacing="0"/>
        <w:ind w:firstLine="567"/>
        <w:rPr>
          <w:rFonts w:cstheme="minorHAnsi"/>
          <w:sz w:val="24"/>
          <w:szCs w:val="24"/>
          <w:lang w:val="en-US"/>
        </w:rPr>
      </w:pPr>
      <w:proofErr w:type="gramStart"/>
      <w:r w:rsidRPr="008E131A">
        <w:rPr>
          <w:rFonts w:cstheme="minorHAnsi"/>
          <w:sz w:val="24"/>
          <w:szCs w:val="24"/>
          <w:lang w:val="en-US"/>
        </w:rPr>
        <w:t xml:space="preserve">Featherstone, M. (ed.) (1990) </w:t>
      </w:r>
      <w:r w:rsidRPr="008E131A">
        <w:rPr>
          <w:rFonts w:cstheme="minorHAnsi"/>
          <w:i/>
          <w:sz w:val="24"/>
          <w:szCs w:val="24"/>
          <w:lang w:val="en-US"/>
        </w:rPr>
        <w:t>Global Culture.</w:t>
      </w:r>
      <w:proofErr w:type="gramEnd"/>
      <w:r w:rsidRPr="008E131A">
        <w:rPr>
          <w:rFonts w:cstheme="minorHAnsi"/>
          <w:i/>
          <w:sz w:val="24"/>
          <w:szCs w:val="24"/>
          <w:lang w:val="en-US"/>
        </w:rPr>
        <w:t xml:space="preserve"> </w:t>
      </w:r>
      <w:proofErr w:type="gramStart"/>
      <w:r w:rsidRPr="008E131A">
        <w:rPr>
          <w:rFonts w:cstheme="minorHAnsi"/>
          <w:i/>
          <w:sz w:val="24"/>
          <w:szCs w:val="24"/>
          <w:lang w:val="en-US"/>
        </w:rPr>
        <w:t>Nationalism, globalisation and modernity</w:t>
      </w:r>
      <w:r w:rsidRPr="008E131A">
        <w:rPr>
          <w:rFonts w:cstheme="minorHAnsi"/>
          <w:sz w:val="24"/>
          <w:szCs w:val="24"/>
          <w:lang w:val="en-US"/>
        </w:rPr>
        <w:t>, London, Sage.</w:t>
      </w:r>
      <w:proofErr w:type="gramEnd"/>
      <w:r w:rsidRPr="008E131A">
        <w:rPr>
          <w:rFonts w:cstheme="minorHAnsi"/>
          <w:sz w:val="24"/>
          <w:szCs w:val="24"/>
          <w:lang w:val="en-US"/>
        </w:rPr>
        <w:t xml:space="preserve"> </w:t>
      </w:r>
    </w:p>
    <w:p w:rsidR="009B3836" w:rsidRPr="008E131A" w:rsidRDefault="009B3836" w:rsidP="009B3836">
      <w:pPr>
        <w:spacing w:after="120" w:afterAutospacing="0"/>
        <w:ind w:firstLine="567"/>
        <w:rPr>
          <w:rFonts w:cstheme="minorHAnsi"/>
          <w:sz w:val="24"/>
          <w:szCs w:val="24"/>
          <w:lang w:val="en-US"/>
        </w:rPr>
      </w:pPr>
      <w:r w:rsidRPr="008E131A">
        <w:rPr>
          <w:rFonts w:cstheme="minorHAnsi"/>
          <w:sz w:val="24"/>
          <w:szCs w:val="24"/>
          <w:lang w:val="en-US"/>
        </w:rPr>
        <w:t xml:space="preserve">Giddens, A. (1990) </w:t>
      </w:r>
      <w:proofErr w:type="gramStart"/>
      <w:r w:rsidRPr="008E131A">
        <w:rPr>
          <w:rFonts w:cstheme="minorHAnsi"/>
          <w:i/>
          <w:sz w:val="24"/>
          <w:szCs w:val="24"/>
          <w:lang w:val="en-US"/>
        </w:rPr>
        <w:t>The</w:t>
      </w:r>
      <w:proofErr w:type="gramEnd"/>
      <w:r w:rsidRPr="008E131A">
        <w:rPr>
          <w:rFonts w:cstheme="minorHAnsi"/>
          <w:i/>
          <w:sz w:val="24"/>
          <w:szCs w:val="24"/>
          <w:lang w:val="en-US"/>
        </w:rPr>
        <w:t xml:space="preserve"> Consequences of Modernity</w:t>
      </w:r>
      <w:r w:rsidRPr="008E131A">
        <w:rPr>
          <w:rFonts w:cstheme="minorHAnsi"/>
          <w:sz w:val="24"/>
          <w:szCs w:val="24"/>
          <w:lang w:val="en-US"/>
        </w:rPr>
        <w:t>, London, Polity Press.</w:t>
      </w:r>
    </w:p>
    <w:p w:rsidR="009B3836" w:rsidRPr="008E131A" w:rsidRDefault="009B3836" w:rsidP="009B3836">
      <w:pPr>
        <w:spacing w:after="120" w:afterAutospacing="0"/>
        <w:ind w:firstLine="567"/>
        <w:rPr>
          <w:rFonts w:cstheme="minorHAnsi"/>
          <w:sz w:val="24"/>
          <w:szCs w:val="24"/>
          <w:lang w:val="en-US"/>
        </w:rPr>
      </w:pPr>
      <w:proofErr w:type="gramStart"/>
      <w:r w:rsidRPr="008E131A">
        <w:rPr>
          <w:rFonts w:cstheme="minorHAnsi"/>
          <w:sz w:val="24"/>
          <w:szCs w:val="24"/>
          <w:lang w:val="en-US"/>
        </w:rPr>
        <w:t xml:space="preserve">Green, A. (1990) </w:t>
      </w:r>
      <w:r w:rsidRPr="008E131A">
        <w:rPr>
          <w:rFonts w:cstheme="minorHAnsi"/>
          <w:i/>
          <w:sz w:val="24"/>
          <w:szCs w:val="24"/>
          <w:lang w:val="en-US"/>
        </w:rPr>
        <w:t>Education and State Formation</w:t>
      </w:r>
      <w:r w:rsidRPr="008E131A">
        <w:rPr>
          <w:rFonts w:cstheme="minorHAnsi"/>
          <w:sz w:val="24"/>
          <w:szCs w:val="24"/>
          <w:lang w:val="en-US"/>
        </w:rPr>
        <w:t>, New York, St. Martin’s Press.</w:t>
      </w:r>
      <w:proofErr w:type="gramEnd"/>
    </w:p>
    <w:p w:rsidR="009B3836" w:rsidRPr="008E131A" w:rsidRDefault="009B3836" w:rsidP="009B3836">
      <w:pPr>
        <w:spacing w:after="120" w:afterAutospacing="0"/>
        <w:ind w:firstLine="567"/>
        <w:rPr>
          <w:rFonts w:cstheme="minorHAnsi"/>
          <w:sz w:val="24"/>
          <w:szCs w:val="24"/>
          <w:lang w:val="en-US"/>
        </w:rPr>
      </w:pPr>
      <w:r w:rsidRPr="008E131A">
        <w:rPr>
          <w:rFonts w:cstheme="minorHAnsi"/>
          <w:sz w:val="24"/>
          <w:szCs w:val="24"/>
          <w:lang w:val="en-US"/>
        </w:rPr>
        <w:t xml:space="preserve">Habermas, J. (1994) “Citizenship and National Identity: Some reflections on the Future of Europe” in Turner, B. &amp; Hamilton, P. </w:t>
      </w:r>
      <w:r w:rsidRPr="008E131A">
        <w:rPr>
          <w:rFonts w:cstheme="minorHAnsi"/>
          <w:i/>
          <w:sz w:val="24"/>
          <w:szCs w:val="24"/>
          <w:lang w:val="en-US"/>
        </w:rPr>
        <w:t>Citizenship. Critical Concepts</w:t>
      </w:r>
      <w:r w:rsidRPr="008E131A">
        <w:rPr>
          <w:rFonts w:cstheme="minorHAnsi"/>
          <w:sz w:val="24"/>
          <w:szCs w:val="24"/>
          <w:lang w:val="en-US"/>
        </w:rPr>
        <w:t>, London, RKP, pp. 341-358.</w:t>
      </w:r>
    </w:p>
    <w:p w:rsidR="009B3836" w:rsidRPr="008E131A" w:rsidRDefault="009B3836" w:rsidP="009B3836">
      <w:pPr>
        <w:spacing w:after="120" w:afterAutospacing="0"/>
        <w:ind w:firstLine="567"/>
        <w:rPr>
          <w:rFonts w:cstheme="minorHAnsi"/>
          <w:sz w:val="24"/>
          <w:szCs w:val="24"/>
          <w:lang w:val="en-US"/>
        </w:rPr>
      </w:pPr>
      <w:r w:rsidRPr="008E131A">
        <w:rPr>
          <w:rFonts w:cstheme="minorHAnsi"/>
          <w:sz w:val="24"/>
          <w:szCs w:val="24"/>
          <w:lang w:val="en-US"/>
        </w:rPr>
        <w:t xml:space="preserve">Hall, S. et al. (eds.) (1992) </w:t>
      </w:r>
      <w:r w:rsidRPr="008E131A">
        <w:rPr>
          <w:rFonts w:cstheme="minorHAnsi"/>
          <w:i/>
          <w:sz w:val="24"/>
          <w:szCs w:val="24"/>
          <w:lang w:val="en-US"/>
        </w:rPr>
        <w:t>Modernity and its Futures</w:t>
      </w:r>
      <w:r w:rsidRPr="008E131A">
        <w:rPr>
          <w:rFonts w:cstheme="minorHAnsi"/>
          <w:sz w:val="24"/>
          <w:szCs w:val="24"/>
          <w:lang w:val="en-US"/>
        </w:rPr>
        <w:t>, London, Polity Press.</w:t>
      </w:r>
    </w:p>
    <w:p w:rsidR="009B3836" w:rsidRPr="008E131A" w:rsidRDefault="009B3836" w:rsidP="009B3836">
      <w:pPr>
        <w:spacing w:after="120" w:afterAutospacing="0"/>
        <w:ind w:firstLine="567"/>
        <w:rPr>
          <w:rFonts w:cstheme="minorHAnsi"/>
          <w:sz w:val="24"/>
          <w:szCs w:val="24"/>
          <w:lang w:val="en-US"/>
        </w:rPr>
      </w:pPr>
      <w:r w:rsidRPr="008E131A">
        <w:rPr>
          <w:rFonts w:cstheme="minorHAnsi"/>
          <w:sz w:val="24"/>
          <w:szCs w:val="24"/>
          <w:lang w:val="en-US"/>
        </w:rPr>
        <w:t xml:space="preserve">Harvey, D. (1989) </w:t>
      </w:r>
      <w:proofErr w:type="gramStart"/>
      <w:r w:rsidRPr="008E131A">
        <w:rPr>
          <w:rFonts w:cstheme="minorHAnsi"/>
          <w:i/>
          <w:sz w:val="24"/>
          <w:szCs w:val="24"/>
          <w:lang w:val="en-US"/>
        </w:rPr>
        <w:t>The</w:t>
      </w:r>
      <w:proofErr w:type="gramEnd"/>
      <w:r w:rsidRPr="008E131A">
        <w:rPr>
          <w:rFonts w:cstheme="minorHAnsi"/>
          <w:i/>
          <w:sz w:val="24"/>
          <w:szCs w:val="24"/>
          <w:lang w:val="en-US"/>
        </w:rPr>
        <w:t xml:space="preserve"> Condition of Postmodernity</w:t>
      </w:r>
      <w:r w:rsidRPr="008E131A">
        <w:rPr>
          <w:rFonts w:cstheme="minorHAnsi"/>
          <w:sz w:val="24"/>
          <w:szCs w:val="24"/>
          <w:lang w:val="en-US"/>
        </w:rPr>
        <w:t>, Oxford, Blackwell.</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 xml:space="preserve">Ιωακειμίδης, Π. Κ. (1998) </w:t>
      </w:r>
      <w:r w:rsidRPr="008E131A">
        <w:rPr>
          <w:rFonts w:cstheme="minorHAnsi"/>
          <w:i/>
          <w:sz w:val="24"/>
          <w:szCs w:val="24"/>
        </w:rPr>
        <w:t>Ευρωπαϊκή Ένωση και Ελληνικό Κράτος</w:t>
      </w:r>
      <w:r w:rsidRPr="008E131A">
        <w:rPr>
          <w:rFonts w:cstheme="minorHAnsi"/>
          <w:sz w:val="24"/>
          <w:szCs w:val="24"/>
        </w:rPr>
        <w:t>, Αθήνα, Θεμέλιο.</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 xml:space="preserve">Κοντογιαννοπούλου Πολυδωρίδη, Γ. (1995 &amp; 1996) </w:t>
      </w:r>
      <w:r w:rsidRPr="008E131A">
        <w:rPr>
          <w:rFonts w:cstheme="minorHAnsi"/>
          <w:i/>
          <w:sz w:val="24"/>
          <w:szCs w:val="24"/>
        </w:rPr>
        <w:t>Κοινωνιολογική ανάλυση της ελληνικής εκπαίδευσης. Οι εισαγωγικές εξετάσεις</w:t>
      </w:r>
      <w:r w:rsidRPr="008E131A">
        <w:rPr>
          <w:rFonts w:cstheme="minorHAnsi"/>
          <w:sz w:val="24"/>
          <w:szCs w:val="24"/>
        </w:rPr>
        <w:t>, τομ. I &amp; II, Αθήνα, Gutenberg.</w:t>
      </w:r>
    </w:p>
    <w:p w:rsidR="009B3836" w:rsidRPr="008E131A" w:rsidRDefault="009B3836" w:rsidP="009B3836">
      <w:pPr>
        <w:spacing w:after="120" w:afterAutospacing="0"/>
        <w:ind w:firstLine="567"/>
        <w:rPr>
          <w:rFonts w:cstheme="minorHAnsi"/>
          <w:sz w:val="24"/>
          <w:szCs w:val="24"/>
          <w:lang w:val="en-US"/>
        </w:rPr>
      </w:pPr>
      <w:r w:rsidRPr="00830FDE">
        <w:rPr>
          <w:rFonts w:cstheme="minorHAnsi"/>
          <w:sz w:val="24"/>
          <w:szCs w:val="24"/>
          <w:lang w:val="fr-FR"/>
        </w:rPr>
        <w:t>Mueller</w:t>
      </w:r>
      <w:r w:rsidRPr="00501846">
        <w:rPr>
          <w:rFonts w:cstheme="minorHAnsi"/>
          <w:sz w:val="24"/>
          <w:szCs w:val="24"/>
          <w:lang w:val="fr-FR"/>
        </w:rPr>
        <w:t xml:space="preserve">, </w:t>
      </w:r>
      <w:r w:rsidRPr="00830FDE">
        <w:rPr>
          <w:rFonts w:cstheme="minorHAnsi"/>
          <w:sz w:val="24"/>
          <w:szCs w:val="24"/>
          <w:lang w:val="fr-FR"/>
        </w:rPr>
        <w:t>D</w:t>
      </w:r>
      <w:r w:rsidRPr="00501846">
        <w:rPr>
          <w:rFonts w:cstheme="minorHAnsi"/>
          <w:sz w:val="24"/>
          <w:szCs w:val="24"/>
          <w:lang w:val="fr-FR"/>
        </w:rPr>
        <w:t xml:space="preserve">. </w:t>
      </w:r>
      <w:r w:rsidRPr="00830FDE">
        <w:rPr>
          <w:rFonts w:cstheme="minorHAnsi"/>
          <w:sz w:val="24"/>
          <w:szCs w:val="24"/>
          <w:lang w:val="fr-FR"/>
        </w:rPr>
        <w:t>K</w:t>
      </w:r>
      <w:r w:rsidRPr="00501846">
        <w:rPr>
          <w:rFonts w:cstheme="minorHAnsi"/>
          <w:sz w:val="24"/>
          <w:szCs w:val="24"/>
          <w:lang w:val="fr-FR"/>
        </w:rPr>
        <w:t xml:space="preserve">. </w:t>
      </w:r>
      <w:r w:rsidRPr="00830FDE">
        <w:rPr>
          <w:rFonts w:cstheme="minorHAnsi"/>
          <w:sz w:val="24"/>
          <w:szCs w:val="24"/>
          <w:lang w:val="fr-FR"/>
        </w:rPr>
        <w:t>et</w:t>
      </w:r>
      <w:r w:rsidRPr="00501846">
        <w:rPr>
          <w:rFonts w:cstheme="minorHAnsi"/>
          <w:sz w:val="24"/>
          <w:szCs w:val="24"/>
          <w:lang w:val="fr-FR"/>
        </w:rPr>
        <w:t xml:space="preserve"> </w:t>
      </w:r>
      <w:r w:rsidRPr="00830FDE">
        <w:rPr>
          <w:rFonts w:cstheme="minorHAnsi"/>
          <w:sz w:val="24"/>
          <w:szCs w:val="24"/>
          <w:lang w:val="fr-FR"/>
        </w:rPr>
        <w:t>al</w:t>
      </w:r>
      <w:r w:rsidRPr="00501846">
        <w:rPr>
          <w:rFonts w:cstheme="minorHAnsi"/>
          <w:sz w:val="24"/>
          <w:szCs w:val="24"/>
          <w:lang w:val="fr-FR"/>
        </w:rPr>
        <w:t xml:space="preserve">. </w:t>
      </w:r>
      <w:r w:rsidRPr="008E131A">
        <w:rPr>
          <w:rFonts w:cstheme="minorHAnsi"/>
          <w:sz w:val="24"/>
          <w:szCs w:val="24"/>
          <w:lang w:val="en-US"/>
        </w:rPr>
        <w:t xml:space="preserve">(1989) </w:t>
      </w:r>
      <w:proofErr w:type="gramStart"/>
      <w:r w:rsidRPr="008E131A">
        <w:rPr>
          <w:rFonts w:cstheme="minorHAnsi"/>
          <w:i/>
          <w:sz w:val="24"/>
          <w:szCs w:val="24"/>
          <w:lang w:val="en-US"/>
        </w:rPr>
        <w:t>The</w:t>
      </w:r>
      <w:proofErr w:type="gramEnd"/>
      <w:r w:rsidRPr="008E131A">
        <w:rPr>
          <w:rFonts w:cstheme="minorHAnsi"/>
          <w:i/>
          <w:sz w:val="24"/>
          <w:szCs w:val="24"/>
          <w:lang w:val="en-US"/>
        </w:rPr>
        <w:t xml:space="preserve"> Rise of the Modern Educational System, </w:t>
      </w:r>
      <w:r w:rsidRPr="008E131A">
        <w:rPr>
          <w:rFonts w:cstheme="minorHAnsi"/>
          <w:sz w:val="24"/>
          <w:szCs w:val="24"/>
          <w:lang w:val="en-US"/>
        </w:rPr>
        <w:t xml:space="preserve">Cambridge, Cambridge University Press. </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 xml:space="preserve">Λυριντζής, Χ. κ.ά. (επιμ.) </w:t>
      </w:r>
      <w:r w:rsidRPr="008E131A">
        <w:rPr>
          <w:rFonts w:cstheme="minorHAnsi"/>
          <w:i/>
          <w:sz w:val="24"/>
          <w:szCs w:val="24"/>
        </w:rPr>
        <w:t>Κοινωνία και πολιτική. Όψεις της Γ΄ελληνικής δημοκρατίας 1974-1994</w:t>
      </w:r>
      <w:r w:rsidRPr="008E131A">
        <w:rPr>
          <w:rFonts w:cstheme="minorHAnsi"/>
          <w:sz w:val="24"/>
          <w:szCs w:val="24"/>
        </w:rPr>
        <w:t>, Αθήνα, Θεμέλιο, ΕΕΠΕ, σ.σ. 289-311.</w:t>
      </w:r>
    </w:p>
    <w:p w:rsidR="009B3836" w:rsidRPr="008E131A" w:rsidRDefault="009B3836" w:rsidP="009B3836">
      <w:pPr>
        <w:spacing w:after="120" w:afterAutospacing="0"/>
        <w:ind w:firstLine="567"/>
        <w:rPr>
          <w:rFonts w:cstheme="minorHAnsi"/>
          <w:sz w:val="24"/>
          <w:szCs w:val="24"/>
          <w:lang w:val="en-US"/>
        </w:rPr>
      </w:pPr>
      <w:proofErr w:type="gramStart"/>
      <w:r w:rsidRPr="008E131A">
        <w:rPr>
          <w:rFonts w:cstheme="minorHAnsi"/>
          <w:sz w:val="24"/>
          <w:szCs w:val="24"/>
          <w:lang w:val="en-US"/>
        </w:rPr>
        <w:t xml:space="preserve">Marshall, T. H. &amp; Bottomore, T. (1995) </w:t>
      </w:r>
      <w:r w:rsidRPr="008E131A">
        <w:rPr>
          <w:rFonts w:cstheme="minorHAnsi"/>
          <w:i/>
          <w:sz w:val="24"/>
          <w:szCs w:val="24"/>
          <w:lang w:val="en-US"/>
        </w:rPr>
        <w:t>Citizenship and social class</w:t>
      </w:r>
      <w:r w:rsidRPr="008E131A">
        <w:rPr>
          <w:rFonts w:cstheme="minorHAnsi"/>
          <w:sz w:val="24"/>
          <w:szCs w:val="24"/>
          <w:lang w:val="en-US"/>
        </w:rPr>
        <w:t>, Athens, Gutenberg.</w:t>
      </w:r>
      <w:proofErr w:type="gramEnd"/>
    </w:p>
    <w:p w:rsidR="009B3836" w:rsidRPr="008E131A" w:rsidRDefault="009B3836" w:rsidP="009B3836">
      <w:pPr>
        <w:spacing w:after="120" w:afterAutospacing="0"/>
        <w:ind w:firstLine="567"/>
        <w:rPr>
          <w:rFonts w:cstheme="minorHAnsi"/>
          <w:sz w:val="24"/>
          <w:szCs w:val="24"/>
          <w:lang w:val="en-US"/>
        </w:rPr>
      </w:pPr>
      <w:r w:rsidRPr="008E131A">
        <w:rPr>
          <w:rFonts w:cstheme="minorHAnsi"/>
          <w:sz w:val="24"/>
          <w:szCs w:val="24"/>
          <w:lang w:val="en-US"/>
        </w:rPr>
        <w:t xml:space="preserve">Pandelidou Malouta, </w:t>
      </w:r>
      <w:r w:rsidRPr="008E131A">
        <w:rPr>
          <w:rFonts w:cstheme="minorHAnsi"/>
          <w:sz w:val="24"/>
          <w:szCs w:val="24"/>
        </w:rPr>
        <w:t>Μ</w:t>
      </w:r>
      <w:r w:rsidRPr="008E131A">
        <w:rPr>
          <w:rFonts w:cstheme="minorHAnsi"/>
          <w:sz w:val="24"/>
          <w:szCs w:val="24"/>
          <w:lang w:val="en-US"/>
        </w:rPr>
        <w:t xml:space="preserve">. (1987) </w:t>
      </w:r>
      <w:r w:rsidRPr="008E131A">
        <w:rPr>
          <w:rFonts w:cstheme="minorHAnsi"/>
          <w:i/>
          <w:sz w:val="24"/>
          <w:szCs w:val="24"/>
          <w:lang w:val="en-US"/>
        </w:rPr>
        <w:t xml:space="preserve">Political attitudes and perceptions in the early adolescence. </w:t>
      </w:r>
      <w:proofErr w:type="gramStart"/>
      <w:r w:rsidRPr="008E131A">
        <w:rPr>
          <w:rFonts w:cstheme="minorHAnsi"/>
          <w:i/>
          <w:sz w:val="24"/>
          <w:szCs w:val="24"/>
          <w:lang w:val="en-US"/>
        </w:rPr>
        <w:t>Political socialization in the context of the Greek political culture</w:t>
      </w:r>
      <w:r w:rsidRPr="008E131A">
        <w:rPr>
          <w:rFonts w:cstheme="minorHAnsi"/>
          <w:sz w:val="24"/>
          <w:szCs w:val="24"/>
          <w:lang w:val="en-US"/>
        </w:rPr>
        <w:t>,</w:t>
      </w:r>
      <w:r w:rsidRPr="008E131A">
        <w:rPr>
          <w:rFonts w:cstheme="minorHAnsi"/>
          <w:i/>
          <w:sz w:val="24"/>
          <w:szCs w:val="24"/>
          <w:lang w:val="en-US"/>
        </w:rPr>
        <w:t xml:space="preserve"> </w:t>
      </w:r>
      <w:r w:rsidRPr="008E131A">
        <w:rPr>
          <w:rFonts w:cstheme="minorHAnsi"/>
          <w:sz w:val="24"/>
          <w:szCs w:val="24"/>
          <w:lang w:val="en-US"/>
        </w:rPr>
        <w:t>Athens, Gutenberg.</w:t>
      </w:r>
      <w:proofErr w:type="gramEnd"/>
    </w:p>
    <w:p w:rsidR="009B3836" w:rsidRPr="008E131A" w:rsidRDefault="009B3836" w:rsidP="009B3836">
      <w:pPr>
        <w:spacing w:after="120" w:afterAutospacing="0"/>
        <w:ind w:firstLine="567"/>
        <w:rPr>
          <w:rFonts w:cstheme="minorHAnsi"/>
          <w:sz w:val="24"/>
          <w:szCs w:val="24"/>
          <w:lang w:val="en-US"/>
        </w:rPr>
      </w:pPr>
      <w:r w:rsidRPr="008E131A">
        <w:rPr>
          <w:rFonts w:cstheme="minorHAnsi"/>
          <w:sz w:val="24"/>
          <w:szCs w:val="24"/>
          <w:lang w:val="en-US"/>
        </w:rPr>
        <w:t xml:space="preserve">Sakis Karagiorgas Foundation (ed.) (2004) </w:t>
      </w:r>
      <w:r w:rsidRPr="008E131A">
        <w:rPr>
          <w:rFonts w:cstheme="minorHAnsi"/>
          <w:i/>
          <w:sz w:val="24"/>
          <w:szCs w:val="24"/>
          <w:lang w:val="en-US"/>
        </w:rPr>
        <w:t>Social Change in Contemporary Greece</w:t>
      </w:r>
      <w:r w:rsidRPr="008E131A">
        <w:rPr>
          <w:rFonts w:cstheme="minorHAnsi"/>
          <w:sz w:val="24"/>
          <w:szCs w:val="24"/>
          <w:lang w:val="en-US"/>
        </w:rPr>
        <w:t>, Athens, Sakis Karagiorgas Foundation.</w:t>
      </w:r>
    </w:p>
    <w:p w:rsidR="009B3836" w:rsidRPr="00501846" w:rsidRDefault="009B3836" w:rsidP="009B3836">
      <w:pPr>
        <w:spacing w:after="120" w:afterAutospacing="0"/>
        <w:ind w:firstLine="567"/>
        <w:rPr>
          <w:rFonts w:cstheme="minorHAnsi"/>
          <w:sz w:val="24"/>
          <w:szCs w:val="24"/>
          <w:lang w:val="en-US"/>
        </w:rPr>
      </w:pPr>
      <w:proofErr w:type="gramStart"/>
      <w:r w:rsidRPr="008E131A">
        <w:rPr>
          <w:rFonts w:cstheme="minorHAnsi"/>
          <w:sz w:val="24"/>
          <w:szCs w:val="24"/>
          <w:lang w:val="en-US"/>
        </w:rPr>
        <w:t xml:space="preserve">Turner, B. &amp; Hamilton, P. (eds.) (1994) </w:t>
      </w:r>
      <w:r w:rsidRPr="008E131A">
        <w:rPr>
          <w:rFonts w:cstheme="minorHAnsi"/>
          <w:i/>
          <w:sz w:val="24"/>
          <w:szCs w:val="24"/>
          <w:lang w:val="en-US"/>
        </w:rPr>
        <w:t>Citizenship.</w:t>
      </w:r>
      <w:proofErr w:type="gramEnd"/>
      <w:r w:rsidRPr="008E131A">
        <w:rPr>
          <w:rFonts w:cstheme="minorHAnsi"/>
          <w:i/>
          <w:sz w:val="24"/>
          <w:szCs w:val="24"/>
          <w:lang w:val="en-US"/>
        </w:rPr>
        <w:t xml:space="preserve"> Critical</w:t>
      </w:r>
      <w:r w:rsidRPr="00501846">
        <w:rPr>
          <w:rFonts w:cstheme="minorHAnsi"/>
          <w:i/>
          <w:sz w:val="24"/>
          <w:szCs w:val="24"/>
          <w:lang w:val="en-US"/>
        </w:rPr>
        <w:t xml:space="preserve"> </w:t>
      </w:r>
      <w:r w:rsidRPr="008E131A">
        <w:rPr>
          <w:rFonts w:cstheme="minorHAnsi"/>
          <w:i/>
          <w:sz w:val="24"/>
          <w:szCs w:val="24"/>
          <w:lang w:val="en-US"/>
        </w:rPr>
        <w:t>Concepts</w:t>
      </w:r>
      <w:r w:rsidRPr="00501846">
        <w:rPr>
          <w:rFonts w:cstheme="minorHAnsi"/>
          <w:sz w:val="24"/>
          <w:szCs w:val="24"/>
          <w:lang w:val="en-US"/>
        </w:rPr>
        <w:t xml:space="preserve">, </w:t>
      </w:r>
      <w:r w:rsidRPr="008E131A">
        <w:rPr>
          <w:rFonts w:cstheme="minorHAnsi"/>
          <w:sz w:val="24"/>
          <w:szCs w:val="24"/>
          <w:lang w:val="en-US"/>
        </w:rPr>
        <w:t>London</w:t>
      </w:r>
      <w:r w:rsidRPr="00501846">
        <w:rPr>
          <w:rFonts w:cstheme="minorHAnsi"/>
          <w:sz w:val="24"/>
          <w:szCs w:val="24"/>
          <w:lang w:val="en-US"/>
        </w:rPr>
        <w:t xml:space="preserve">, </w:t>
      </w:r>
      <w:r w:rsidRPr="008E131A">
        <w:rPr>
          <w:rFonts w:cstheme="minorHAnsi"/>
          <w:sz w:val="24"/>
          <w:szCs w:val="24"/>
          <w:lang w:val="en-US"/>
        </w:rPr>
        <w:t>RKP</w:t>
      </w:r>
      <w:r w:rsidRPr="00501846">
        <w:rPr>
          <w:rFonts w:cstheme="minorHAnsi"/>
          <w:sz w:val="24"/>
          <w:szCs w:val="24"/>
          <w:lang w:val="en-US"/>
        </w:rPr>
        <w:t>.</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Ζαμπέτα, Ε. (1994)</w:t>
      </w:r>
      <w:r w:rsidRPr="008E131A">
        <w:rPr>
          <w:rFonts w:cstheme="minorHAnsi"/>
          <w:i/>
          <w:sz w:val="24"/>
          <w:szCs w:val="24"/>
        </w:rPr>
        <w:t xml:space="preserve"> Η Εκπαιδευτική Πολιτική στην Πρωτοβάθμια Εκπαίδευση (1974-1989)</w:t>
      </w:r>
      <w:r w:rsidRPr="008E131A">
        <w:rPr>
          <w:rFonts w:cstheme="minorHAnsi"/>
          <w:sz w:val="24"/>
          <w:szCs w:val="24"/>
        </w:rPr>
        <w:t>, Αθήνα, Θεμέλιο..</w:t>
      </w:r>
    </w:p>
    <w:p w:rsidR="009B3836" w:rsidRDefault="009B3836" w:rsidP="009B3836">
      <w:pPr>
        <w:spacing w:after="120" w:afterAutospacing="0"/>
        <w:ind w:firstLine="567"/>
        <w:rPr>
          <w:rFonts w:cstheme="minorHAnsi"/>
          <w:sz w:val="24"/>
          <w:szCs w:val="24"/>
        </w:rPr>
      </w:pPr>
      <w:r w:rsidRPr="008E131A">
        <w:rPr>
          <w:rFonts w:cstheme="minorHAnsi"/>
          <w:sz w:val="24"/>
          <w:szCs w:val="24"/>
        </w:rPr>
        <w:t xml:space="preserve">Zαμπέτα, E. (2003) </w:t>
      </w:r>
      <w:r w:rsidRPr="008E131A">
        <w:rPr>
          <w:rFonts w:cstheme="minorHAnsi"/>
          <w:i/>
          <w:sz w:val="24"/>
          <w:szCs w:val="24"/>
        </w:rPr>
        <w:t>Σχολείο και θρησκεία,</w:t>
      </w:r>
      <w:r w:rsidRPr="008E131A">
        <w:rPr>
          <w:rFonts w:cstheme="minorHAnsi"/>
          <w:sz w:val="24"/>
          <w:szCs w:val="24"/>
        </w:rPr>
        <w:t xml:space="preserve"> Αθήνα, Θεμέλιο.</w:t>
      </w:r>
    </w:p>
    <w:p w:rsidR="00650914" w:rsidRPr="008E131A" w:rsidRDefault="00650914" w:rsidP="009B3836">
      <w:pPr>
        <w:spacing w:after="120" w:afterAutospacing="0"/>
        <w:ind w:firstLine="567"/>
        <w:rPr>
          <w:rFonts w:cstheme="minorHAnsi"/>
          <w:sz w:val="24"/>
          <w:szCs w:val="24"/>
        </w:rPr>
      </w:pPr>
    </w:p>
    <w:p w:rsidR="009B3836" w:rsidRPr="008E131A" w:rsidRDefault="009B3836" w:rsidP="009B3836">
      <w:pPr>
        <w:shd w:val="clear" w:color="auto" w:fill="EEECE1" w:themeFill="background2"/>
        <w:spacing w:after="120" w:afterAutospacing="0"/>
        <w:ind w:firstLine="567"/>
        <w:rPr>
          <w:rFonts w:cstheme="minorHAnsi"/>
          <w:sz w:val="24"/>
          <w:szCs w:val="24"/>
        </w:rPr>
      </w:pPr>
      <w:r w:rsidRPr="008E131A">
        <w:rPr>
          <w:rFonts w:cstheme="minorHAnsi"/>
          <w:b/>
          <w:bCs/>
          <w:sz w:val="24"/>
          <w:szCs w:val="24"/>
        </w:rPr>
        <w:t>Θεωρία των ανθρωπίνων δικαιωμάτων</w:t>
      </w:r>
      <w:r>
        <w:rPr>
          <w:rFonts w:cstheme="minorHAnsi"/>
          <w:b/>
          <w:bCs/>
          <w:sz w:val="24"/>
          <w:szCs w:val="24"/>
        </w:rPr>
        <w:t xml:space="preserve"> </w:t>
      </w:r>
      <w:r w:rsidRPr="00DC7FFD">
        <w:rPr>
          <w:rFonts w:cstheme="minorHAnsi"/>
          <w:b/>
          <w:bCs/>
          <w:sz w:val="24"/>
          <w:szCs w:val="24"/>
        </w:rPr>
        <w:t xml:space="preserve">(ΚΩΔ: </w:t>
      </w:r>
      <w:r w:rsidR="00FD4F8A">
        <w:rPr>
          <w:rFonts w:cstheme="minorHAnsi"/>
          <w:b/>
          <w:bCs/>
          <w:sz w:val="24"/>
          <w:szCs w:val="24"/>
        </w:rPr>
        <w:t>8</w:t>
      </w:r>
      <w:r w:rsidR="0007097B">
        <w:rPr>
          <w:rFonts w:cstheme="minorHAnsi"/>
          <w:b/>
          <w:bCs/>
          <w:sz w:val="24"/>
          <w:szCs w:val="24"/>
        </w:rPr>
        <w:t>26</w:t>
      </w:r>
      <w:r w:rsidRPr="00DC7FFD">
        <w:rPr>
          <w:rFonts w:cstheme="minorHAnsi"/>
          <w:b/>
          <w:bCs/>
          <w:sz w:val="24"/>
          <w:szCs w:val="24"/>
        </w:rPr>
        <w:t>)</w:t>
      </w:r>
    </w:p>
    <w:p w:rsidR="009B3836" w:rsidRPr="008E131A" w:rsidRDefault="009B3836" w:rsidP="009B3836">
      <w:pPr>
        <w:shd w:val="clear" w:color="auto" w:fill="EEECE1" w:themeFill="background2"/>
        <w:spacing w:after="120" w:afterAutospacing="0"/>
        <w:ind w:firstLine="567"/>
        <w:rPr>
          <w:rFonts w:cstheme="minorHAnsi"/>
          <w:b/>
          <w:i/>
          <w:sz w:val="24"/>
          <w:szCs w:val="24"/>
        </w:rPr>
      </w:pPr>
      <w:r w:rsidRPr="008E131A">
        <w:rPr>
          <w:rFonts w:cstheme="minorHAnsi"/>
          <w:b/>
          <w:i/>
          <w:sz w:val="24"/>
          <w:szCs w:val="24"/>
        </w:rPr>
        <w:t>Διδάσκουσα: Έλενα Τζελέπη</w:t>
      </w:r>
      <w:r>
        <w:rPr>
          <w:rFonts w:cstheme="minorHAnsi"/>
          <w:b/>
          <w:i/>
          <w:sz w:val="24"/>
          <w:szCs w:val="24"/>
        </w:rPr>
        <w:t xml:space="preserve"> </w:t>
      </w:r>
    </w:p>
    <w:p w:rsidR="009B3836" w:rsidRPr="008E131A" w:rsidRDefault="009B3836" w:rsidP="009B3836">
      <w:pPr>
        <w:pStyle w:val="a3"/>
        <w:tabs>
          <w:tab w:val="clear" w:pos="4153"/>
          <w:tab w:val="clear" w:pos="8306"/>
        </w:tabs>
        <w:spacing w:after="120"/>
        <w:ind w:firstLine="567"/>
        <w:jc w:val="both"/>
        <w:rPr>
          <w:rFonts w:asciiTheme="minorHAnsi" w:hAnsiTheme="minorHAnsi" w:cstheme="minorHAnsi"/>
          <w:b/>
          <w:i/>
          <w:u w:val="single"/>
        </w:rPr>
      </w:pPr>
      <w:r w:rsidRPr="008E131A">
        <w:rPr>
          <w:rFonts w:asciiTheme="minorHAnsi" w:hAnsiTheme="minorHAnsi" w:cstheme="minorHAnsi"/>
          <w:b/>
          <w:i/>
          <w:u w:val="single"/>
        </w:rPr>
        <w:t xml:space="preserve">Περίγραμμα μαθήματος </w:t>
      </w:r>
    </w:p>
    <w:p w:rsidR="009B3836" w:rsidRPr="008E131A" w:rsidRDefault="009B3836" w:rsidP="009B3836">
      <w:pPr>
        <w:shd w:val="clear" w:color="auto" w:fill="FFFFFF"/>
        <w:spacing w:after="120" w:afterAutospacing="0"/>
        <w:ind w:firstLine="567"/>
        <w:rPr>
          <w:rFonts w:cstheme="minorHAnsi"/>
          <w:sz w:val="24"/>
          <w:szCs w:val="24"/>
        </w:rPr>
      </w:pPr>
      <w:r w:rsidRPr="008E131A">
        <w:rPr>
          <w:rFonts w:cstheme="minorHAnsi"/>
          <w:sz w:val="24"/>
          <w:szCs w:val="24"/>
        </w:rPr>
        <w:t xml:space="preserve">Το μάθημα ιχνηλατεί τη γενεαλογία των εννοιολογήσεων και θεωρήσεων των ανθρωπίνων δικαιωμάτων: από το κλασικό «φυσικό δίκαιο» και τα «φυσικά δικαιώματα» στα ανθρώπινα δικαιώματα της νεωτερικότητας, τις σύγχρονες χρήσεις και καταχρήσεις </w:t>
      </w:r>
      <w:r w:rsidRPr="008E131A">
        <w:rPr>
          <w:rFonts w:cstheme="minorHAnsi"/>
          <w:sz w:val="24"/>
          <w:szCs w:val="24"/>
        </w:rPr>
        <w:lastRenderedPageBreak/>
        <w:t xml:space="preserve">τους· και από τα ανθρώπινα δικαιώματα ως υπόσχεση χειραφέτησης από την καταδυνάστευση και εφαλτήριο αντίστασης στα προνόμια της απόλυτης εξουσίας, σε εργαλειακές ρητορικές καταχρήσεις και καταστρατηγήσεις τους (π.χ. «ανθρωπιστικοί πόλεμοι»).   </w:t>
      </w:r>
    </w:p>
    <w:p w:rsidR="009B3836" w:rsidRPr="008E131A" w:rsidRDefault="009B3836" w:rsidP="009B3836">
      <w:pPr>
        <w:shd w:val="clear" w:color="auto" w:fill="FFFFFF"/>
        <w:spacing w:after="120" w:afterAutospacing="0"/>
        <w:ind w:firstLine="567"/>
        <w:rPr>
          <w:rFonts w:cstheme="minorHAnsi"/>
          <w:sz w:val="24"/>
          <w:szCs w:val="24"/>
        </w:rPr>
      </w:pPr>
      <w:r w:rsidRPr="008E131A">
        <w:rPr>
          <w:rFonts w:cstheme="minorHAnsi"/>
          <w:sz w:val="24"/>
          <w:szCs w:val="24"/>
        </w:rPr>
        <w:t>Ειδικότερα, το μάθημα εξετάζει τη φιλοσοφία των «δικαιωμάτων του ανθρώπου», ξεκινώντας από τις κλασικές απαρχές και τους Χομπς, Λοκ και Ρουσώ, τη Γαλλική Διακήρυξη των Δικαιωμάτων του Ανθρώπου και του Πολίτη και την Ολυμπία ντε Γκουζ, την Αμερικανική Διακήρυξη της Ανεξαρτησίας, τη Χάρτα Δικαιωμάτων, τη Διακήρυξη της Ανεξαρτησίας της Αϊτής και την απαγόρευση της δουλείας. Προχωρά κατόπιν στις κριτικές του Χέγκελ και του Μαρξ, και στρέφεται προς την Χάνα Άρεντ, τον Λεβινάς, την αναδιατύπωση των ανθρωπίνων δικαιωμάτων μετά από τον Β’ Παγκόσμιο Πόλεμο, και, τέλος, στις κριτικές θεωρήσεις του Ζακ Ντερριντά, του Κώστα Δουζίνα, της Τζούντιθ Μπάτλερ, του Ζακ Ρανσιέρ, και του Τζόρτζιο Αγκάμπεν.</w:t>
      </w:r>
    </w:p>
    <w:p w:rsidR="009B3836" w:rsidRPr="008E131A" w:rsidRDefault="009B3836" w:rsidP="009B3836">
      <w:pPr>
        <w:shd w:val="clear" w:color="auto" w:fill="FFFFFF"/>
        <w:spacing w:after="120" w:afterAutospacing="0"/>
        <w:ind w:firstLine="567"/>
        <w:rPr>
          <w:rFonts w:cstheme="minorHAnsi"/>
          <w:sz w:val="24"/>
          <w:szCs w:val="24"/>
        </w:rPr>
      </w:pPr>
      <w:r w:rsidRPr="008E131A">
        <w:rPr>
          <w:rFonts w:cstheme="minorHAnsi"/>
          <w:sz w:val="24"/>
          <w:szCs w:val="24"/>
        </w:rPr>
        <w:t>Ακολουθώντας μια διεπιστημονική τροχιά, που περιλαμβάνει την πολιτική φιλοσοφία, την πολιτισμική κριτική, την κοινωνική ανθρωπολογία, την ιστορία, την ψυχαναλυτική θεωρία και τις σπουδές φύλου, το μάθημα διερευνά την εδραίωση της φιλοσοφίας των ανθρωπίνων δικαιωμάτων στην ιστορία του πολιτικού φιλελευθερισμού, καθώς και κριτικές, εναλλακτικές θεωρήσεις που έχουν αναπτυχθεί στο πλαίσιο της σύγχρονης πολιτικής φιλοσοφίας.</w:t>
      </w:r>
    </w:p>
    <w:p w:rsidR="009B3836" w:rsidRPr="008E131A" w:rsidRDefault="009B3836" w:rsidP="009B3836">
      <w:pPr>
        <w:shd w:val="clear" w:color="auto" w:fill="FFFFFF"/>
        <w:spacing w:after="120" w:afterAutospacing="0"/>
        <w:ind w:firstLine="567"/>
        <w:rPr>
          <w:rFonts w:cstheme="minorHAnsi"/>
          <w:sz w:val="24"/>
          <w:szCs w:val="24"/>
        </w:rPr>
      </w:pPr>
      <w:r w:rsidRPr="008E131A">
        <w:rPr>
          <w:rFonts w:cstheme="minorHAnsi"/>
          <w:sz w:val="24"/>
          <w:szCs w:val="24"/>
        </w:rPr>
        <w:t xml:space="preserve">Βασικός άξονας της προβληματικής είναι το ερώτημα του πώς συγκροτείται/ορίζεται/αναγνωρίζεται το «ανθρώπινο» των ανθρωπίνων δικαιωμάτων: πώς, δηλαδή, ορίζεται και πώς περιορίζεται αυτό που δικαιούται αναγνώριση ως ανθρώπινο, πώς ορίζεται και πώς περιορίζεται η ανθρώπινη ιδιότητα και το (νομικό) υποκείμενο των ανθρωπίνων δικαιωμάτων. Ποιος/α έχει δικαίωμα να έχει δικαιώματα (Άρεντ) και ποιες σχέσεις εξουσίας ρυθμίζουν αυτή την απόφαση; Πόσο οικουμενικοί είναι αυτοί οι ορισμοί και σε τι είδους αποκλεισμούς εδράζονται;   </w:t>
      </w:r>
    </w:p>
    <w:p w:rsidR="009B3836" w:rsidRPr="008E131A" w:rsidRDefault="009B3836" w:rsidP="009B3836">
      <w:pPr>
        <w:shd w:val="clear" w:color="auto" w:fill="FFFFFF"/>
        <w:spacing w:after="120" w:afterAutospacing="0"/>
        <w:ind w:firstLine="567"/>
        <w:rPr>
          <w:rFonts w:cstheme="minorHAnsi"/>
          <w:sz w:val="24"/>
          <w:szCs w:val="24"/>
        </w:rPr>
      </w:pPr>
      <w:r w:rsidRPr="008E131A">
        <w:rPr>
          <w:rFonts w:cstheme="minorHAnsi"/>
          <w:sz w:val="24"/>
          <w:szCs w:val="24"/>
        </w:rPr>
        <w:t xml:space="preserve">Το ερώτημα σε ποιους/ποιες ανήκουν τα ανθρώπινα δικαιώματα συνδέεται άρρηκτα με τις κοινωνικές διακρίσεις που διέπουν την κοινωνική εμπειρία του ανήκειν, όπως είναι η φυλή και η εθνότητα, το φύλο, η σεξουαλικότητα, η κοινωνική τάξη και η οικονομική κατάσταση, η αρτιμέλεια και η αναπηρία, η ηλικία, κτλ. Μέσα από αυτή την προβληματική, θα εξετάσουμε τη σχέση των δικαιωμάτων με τις έννοιες της ελευθερίας, της ισότητας, της δικαιοσύνης και της αξιοπρέπειας. Επίσης, θα οδηγηθούμε σε ένα στοχασμό για τα δικαιώματα του ανθρώπου ως δικαιώματα των άλλων, δηλαδή σε έναν ηθικό και πολιτικό αναστοχασμό για τον οικουμενικό «άνθρωπο» του φιλελευθερισμού και τις ετερότητές του. </w:t>
      </w:r>
    </w:p>
    <w:p w:rsidR="009B3836" w:rsidRPr="008E131A" w:rsidRDefault="009B3836" w:rsidP="009B3836">
      <w:pPr>
        <w:pStyle w:val="a5"/>
        <w:spacing w:after="120"/>
        <w:ind w:firstLine="567"/>
        <w:jc w:val="both"/>
        <w:rPr>
          <w:rFonts w:asciiTheme="minorHAnsi" w:hAnsiTheme="minorHAnsi" w:cstheme="minorHAnsi"/>
          <w:b/>
          <w:i/>
          <w:sz w:val="24"/>
          <w:szCs w:val="24"/>
          <w:u w:val="single"/>
        </w:rPr>
      </w:pPr>
      <w:r w:rsidRPr="008E131A">
        <w:rPr>
          <w:rFonts w:asciiTheme="minorHAnsi" w:hAnsiTheme="minorHAnsi" w:cstheme="minorHAnsi"/>
          <w:b/>
          <w:i/>
          <w:sz w:val="24"/>
          <w:szCs w:val="24"/>
          <w:u w:val="single"/>
        </w:rPr>
        <w:t>Στόχοι</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 xml:space="preserve">Η ιστορικοποίηση και γενεαλογική προσέγγιση των σημαντικότερων εννοιολογήσεων των ανθρωπίνων δικαιωμάτων. </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Η θεωρητική εξέταση της θεματικής των ανθρωπίνων δικαιωμάτων μέσα από κομβικά κείμενα της φιλοσοφίας. Παράλληλα, η διεπιστημονική οπτική αυτής της θεωρητικής προσέγγισης μέσω της καλλιέργειας μιας συνομιλίας της φιλοσοφίας με την πολιτική θεωρία, την πολιτισμική κριτική, την κοινωνική ανθρωπολογία, την ιστορία, την ψυχαναλυτική θεωρία και τις σπουδές φύλου.</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Η κριτική ανάλυση και προβληματοποίηση της έννοιας των δικαιωμάτων, μέσω της διερεύνησης των αντινομιών και σύνθετων διαστάσεών της.</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lastRenderedPageBreak/>
        <w:t xml:space="preserve">Η εξοικείωση των ΜΦ με τις ηθικοπολιτικές συνδηλώσεις των ανθρωπίνων δικαιωμάτων και η συμβολή στο στοχασμό για τα δικαιώματα του ανθρώπου ως δικαιώματα των «άλλων», αναφορικά με άξονες κοινωνικών διακρίσεων, όπως είναι η φυλή και η εθνότητα, το φύλο, η σεξουαλικότητα, η κοινωνική τάξη και η οικονομική κατάσταση, η αρτιμέλεια και η αναπηρία, η ηλικία, κτλ.  </w:t>
      </w:r>
    </w:p>
    <w:p w:rsidR="009B3836" w:rsidRPr="008E131A" w:rsidRDefault="009B3836" w:rsidP="009B3836">
      <w:pPr>
        <w:spacing w:after="120" w:afterAutospacing="0"/>
        <w:ind w:firstLine="567"/>
        <w:rPr>
          <w:rFonts w:cstheme="minorHAnsi"/>
          <w:b/>
          <w:i/>
          <w:sz w:val="24"/>
          <w:szCs w:val="24"/>
          <w:u w:val="single"/>
        </w:rPr>
      </w:pPr>
      <w:r w:rsidRPr="008E131A">
        <w:rPr>
          <w:rFonts w:cstheme="minorHAnsi"/>
          <w:b/>
          <w:i/>
          <w:sz w:val="24"/>
          <w:szCs w:val="24"/>
          <w:u w:val="single"/>
        </w:rPr>
        <w:t>Προσδοκώμενα αποτελέσματα</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 xml:space="preserve">Η φιλοσοφική κατάρτιση και η διεύρυνση του θεωρητικού υποβάθρου των ΜΦ ως προς τη μελέτη των ανθρωπίνων δικαιωμάτων, η οποία θα </w:t>
      </w:r>
      <w:r w:rsidR="00D91F1A">
        <w:rPr>
          <w:rFonts w:cstheme="minorHAnsi"/>
          <w:sz w:val="24"/>
          <w:szCs w:val="24"/>
        </w:rPr>
        <w:t>τους/ις</w:t>
      </w:r>
      <w:r w:rsidRPr="008E131A">
        <w:rPr>
          <w:rFonts w:cstheme="minorHAnsi"/>
          <w:sz w:val="24"/>
          <w:szCs w:val="24"/>
        </w:rPr>
        <w:t xml:space="preserve"> εφοδιάσει με τα απαραίτητα εννοιολογικά εργαλεία για περαιτέρω εξειδικευμένες αναλύσεις στο πλαίσιο του ΠΜΣ «Ανθρώπινα Δικαιώματα και Εκπαίδευση».  </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H ενίσχυση της δυνατότητας των ΜΦ για ιστορική και θεωρητική κατανόηση των διαφορετικών εννοιολογήσεων των ανθρωπίνων δικαιωμάτων καθώς και η ανάπτυξη της ικανότητάς τους για κριτική και διεπιστημονική μελέτη των παραδοξοτήτων και εντάσεών τους.</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Η καλλιέργεια του ηθικού και πολιτικού αναστοχασμού σχετικά με τις διαδικασίες ορισμού, περιορισμού και οριοθέτησης της «ανθρώπινης ιδιότητας» που δικαιούται ανθρώπινα δικαιώματα. Η εξέταση των διαδικασιών συγκρότησης του υποκειμένου των ανθρωπίνων δικαιωμάτων.</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 xml:space="preserve">Η κατανόηση της σχέσης των ανθρωπίνων δικαιωμάτων με την ετερότητα μέσα από την αξιοποίηση ερευνητικών επεξεργασιών που αφορούν την ελληνική και τη διεθνή πραγματικότητα. </w:t>
      </w:r>
    </w:p>
    <w:p w:rsidR="009B3836" w:rsidRPr="008E131A" w:rsidRDefault="009B3836" w:rsidP="009B3836">
      <w:pPr>
        <w:spacing w:after="120" w:afterAutospacing="0"/>
        <w:ind w:firstLine="567"/>
        <w:rPr>
          <w:rFonts w:cstheme="minorHAnsi"/>
          <w:b/>
          <w:i/>
          <w:sz w:val="24"/>
          <w:szCs w:val="24"/>
          <w:u w:val="single"/>
        </w:rPr>
      </w:pPr>
      <w:r w:rsidRPr="008E131A">
        <w:rPr>
          <w:rFonts w:cstheme="minorHAnsi"/>
          <w:b/>
          <w:i/>
          <w:sz w:val="24"/>
          <w:szCs w:val="24"/>
          <w:u w:val="single"/>
        </w:rPr>
        <w:t>Δομή</w:t>
      </w:r>
    </w:p>
    <w:p w:rsidR="009B3836" w:rsidRDefault="009B3836" w:rsidP="009B3836">
      <w:pPr>
        <w:spacing w:after="120" w:afterAutospacing="0"/>
        <w:ind w:firstLine="567"/>
        <w:rPr>
          <w:rFonts w:cstheme="minorHAnsi"/>
          <w:sz w:val="24"/>
          <w:szCs w:val="24"/>
        </w:rPr>
      </w:pPr>
      <w:r w:rsidRPr="008E131A">
        <w:rPr>
          <w:rFonts w:cstheme="minorHAnsi"/>
          <w:sz w:val="24"/>
          <w:szCs w:val="24"/>
        </w:rPr>
        <w:t xml:space="preserve">Το μάθημα συνίσταται σε τρίωρα εβδομαδιαία σεμινάρια. Κάθε συνάντηση περιλαμβάνει  μια εισαγωγική παρουσίαση-διάλεξη από τη διδάσκουσα και στη συνέχεια συζήτηση γύρω από κείμενα της βιβλιογραφίας που έχουν εκ των προτέρων μελετήσει οι ΜΦ. Στις τρεις τελευταίες συναντήσεις, οι ΜΦ καλούνται να παρουσιάσουν τις εργασίες που έχουν εκπονήσει στο πλαίσιο του μαθήματος. Οι τελευταίες αυτές συναντήσεις έχουν τη μορφή επιστημονικού-ερευνητικού εργαστηρίου: οι ΜΦ παρουσιάζουν την εργασία τους σε επεξεργασμένη μορφή για να ακολουθήσουν σχόλια και ερωτήσεις από τους/τις υπόλοιπους/ες ΜΦ και τη διδάσκουσα.  </w:t>
      </w:r>
    </w:p>
    <w:p w:rsidR="009B3836" w:rsidRPr="008E131A" w:rsidRDefault="009B3836" w:rsidP="009B3836">
      <w:pPr>
        <w:spacing w:after="120" w:afterAutospacing="0"/>
        <w:ind w:firstLine="567"/>
        <w:rPr>
          <w:rFonts w:cstheme="minorHAnsi"/>
          <w:b/>
          <w:i/>
          <w:sz w:val="24"/>
          <w:szCs w:val="24"/>
          <w:u w:val="single"/>
        </w:rPr>
      </w:pPr>
      <w:r w:rsidRPr="008E131A">
        <w:rPr>
          <w:rFonts w:cstheme="minorHAnsi"/>
          <w:b/>
          <w:i/>
          <w:sz w:val="24"/>
          <w:szCs w:val="24"/>
          <w:u w:val="single"/>
        </w:rPr>
        <w:t>Αξιολόγηση</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 xml:space="preserve">Οι ΜΦ αξιολογούνται με βάση τις γραπτές εργασίες τους, έκτασης περίπου 6000 λέξεων, με θέμα του ενδιαφέροντός τους που άπτεται της θεματικής του μαθήματος και μετά από συνεννόηση με τη διδάσκουσα. Η διδάσκουσα παρακολουθεί την εξέλιξη των εργασιών μέσω ενδιάμεσων κειμένων που παραδίδουν οι ΜΦ σε τρεις προγραμματισμένες συναντήσεις.  </w:t>
      </w:r>
    </w:p>
    <w:p w:rsidR="009B3836" w:rsidRPr="008E131A" w:rsidRDefault="009B3836" w:rsidP="009B3836">
      <w:pPr>
        <w:spacing w:after="120" w:afterAutospacing="0"/>
        <w:ind w:firstLine="567"/>
        <w:rPr>
          <w:rFonts w:cstheme="minorHAnsi"/>
          <w:b/>
          <w:i/>
          <w:sz w:val="24"/>
          <w:szCs w:val="24"/>
          <w:u w:val="single"/>
        </w:rPr>
      </w:pPr>
      <w:r w:rsidRPr="008E131A">
        <w:rPr>
          <w:rFonts w:cstheme="minorHAnsi"/>
          <w:b/>
          <w:i/>
          <w:sz w:val="24"/>
          <w:szCs w:val="24"/>
          <w:u w:val="single"/>
        </w:rPr>
        <w:t>Επιλεκτική προτεινόμενη ελληνόφωνη βιβλιογραφία</w:t>
      </w:r>
    </w:p>
    <w:tbl>
      <w:tblPr>
        <w:tblW w:w="4997" w:type="pct"/>
        <w:tblCellSpacing w:w="0" w:type="dxa"/>
        <w:tblCellMar>
          <w:left w:w="0" w:type="dxa"/>
          <w:right w:w="0" w:type="dxa"/>
        </w:tblCellMar>
        <w:tblLook w:val="00A0"/>
      </w:tblPr>
      <w:tblGrid>
        <w:gridCol w:w="9065"/>
      </w:tblGrid>
      <w:tr w:rsidR="009B3836" w:rsidRPr="008E131A" w:rsidTr="00992CEF">
        <w:trPr>
          <w:tblCellSpacing w:w="0" w:type="dxa"/>
        </w:trPr>
        <w:tc>
          <w:tcPr>
            <w:tcW w:w="0" w:type="auto"/>
          </w:tcPr>
          <w:p w:rsidR="009B3836" w:rsidRPr="008E131A" w:rsidRDefault="009B3836" w:rsidP="00992CEF">
            <w:pPr>
              <w:spacing w:after="120" w:afterAutospacing="0"/>
              <w:ind w:firstLine="567"/>
              <w:rPr>
                <w:rFonts w:cstheme="minorHAnsi"/>
                <w:sz w:val="24"/>
                <w:szCs w:val="24"/>
              </w:rPr>
            </w:pPr>
            <w:r w:rsidRPr="008E131A">
              <w:rPr>
                <w:rStyle w:val="st"/>
                <w:rFonts w:cstheme="minorHAnsi"/>
                <w:sz w:val="24"/>
                <w:szCs w:val="24"/>
              </w:rPr>
              <w:t>Αγκάμπεν, Τζόρτζιο</w:t>
            </w:r>
            <w:r w:rsidRPr="008E131A">
              <w:rPr>
                <w:rFonts w:cstheme="minorHAnsi"/>
                <w:sz w:val="24"/>
                <w:szCs w:val="24"/>
              </w:rPr>
              <w:t xml:space="preserve">. 2005. </w:t>
            </w:r>
            <w:r w:rsidRPr="008E131A">
              <w:rPr>
                <w:rFonts w:cstheme="minorHAnsi"/>
                <w:i/>
                <w:sz w:val="24"/>
                <w:szCs w:val="24"/>
              </w:rPr>
              <w:t>Homo sacer: Κυρίαρχη εξουσία και γυμνή ζωή</w:t>
            </w:r>
            <w:r w:rsidRPr="008E131A">
              <w:rPr>
                <w:rFonts w:cstheme="minorHAnsi"/>
                <w:sz w:val="24"/>
                <w:szCs w:val="24"/>
              </w:rPr>
              <w:t xml:space="preserve">, μτφρ. </w:t>
            </w:r>
            <w:r w:rsidRPr="008E131A">
              <w:rPr>
                <w:rStyle w:val="txtinfo"/>
                <w:rFonts w:cstheme="minorHAnsi"/>
                <w:sz w:val="24"/>
                <w:szCs w:val="24"/>
              </w:rPr>
              <w:t>Παναγιώτης Τσιαμουράς. Αθήνα</w:t>
            </w:r>
            <w:r w:rsidRPr="008E131A">
              <w:rPr>
                <w:rFonts w:cstheme="minorHAnsi"/>
                <w:sz w:val="24"/>
                <w:szCs w:val="24"/>
              </w:rPr>
              <w:t xml:space="preserve">: Scripta. </w:t>
            </w:r>
          </w:p>
        </w:tc>
      </w:tr>
      <w:tr w:rsidR="009B3836" w:rsidRPr="008E131A" w:rsidTr="00992CEF">
        <w:trPr>
          <w:tblCellSpacing w:w="0" w:type="dxa"/>
        </w:trPr>
        <w:tc>
          <w:tcPr>
            <w:tcW w:w="0" w:type="auto"/>
          </w:tcPr>
          <w:p w:rsidR="009B3836" w:rsidRPr="008E131A" w:rsidRDefault="009B3836" w:rsidP="00992CEF">
            <w:pPr>
              <w:spacing w:after="120" w:afterAutospacing="0"/>
              <w:ind w:firstLine="567"/>
              <w:rPr>
                <w:rFonts w:cstheme="minorHAnsi"/>
                <w:iCs/>
                <w:sz w:val="24"/>
                <w:szCs w:val="24"/>
              </w:rPr>
            </w:pPr>
            <w:r w:rsidRPr="008E131A">
              <w:rPr>
                <w:rStyle w:val="searchstring"/>
                <w:rFonts w:cstheme="minorHAnsi"/>
                <w:bCs/>
                <w:sz w:val="24"/>
                <w:szCs w:val="24"/>
              </w:rPr>
              <w:t>Αθανασίου</w:t>
            </w:r>
            <w:r w:rsidRPr="008E131A">
              <w:rPr>
                <w:rFonts w:cstheme="minorHAnsi"/>
                <w:bCs/>
                <w:sz w:val="24"/>
                <w:szCs w:val="24"/>
              </w:rPr>
              <w:t xml:space="preserve">, </w:t>
            </w:r>
            <w:r w:rsidRPr="008E131A">
              <w:rPr>
                <w:rStyle w:val="searchstring"/>
                <w:rFonts w:cstheme="minorHAnsi"/>
                <w:bCs/>
                <w:sz w:val="24"/>
                <w:szCs w:val="24"/>
              </w:rPr>
              <w:t>Αθηνά</w:t>
            </w:r>
            <w:r w:rsidRPr="008E131A">
              <w:rPr>
                <w:rFonts w:cstheme="minorHAnsi"/>
                <w:sz w:val="24"/>
                <w:szCs w:val="24"/>
              </w:rPr>
              <w:t xml:space="preserve">. 2007.  </w:t>
            </w:r>
            <w:hyperlink r:id="rId61" w:history="1">
              <w:r w:rsidRPr="008E131A">
                <w:rPr>
                  <w:rStyle w:val="-"/>
                  <w:rFonts w:cstheme="minorHAnsi"/>
                  <w:sz w:val="24"/>
                  <w:szCs w:val="24"/>
                </w:rPr>
                <w:t>Ζωή στο όριο</w:t>
              </w:r>
            </w:hyperlink>
            <w:r w:rsidRPr="008E131A">
              <w:rPr>
                <w:rFonts w:cstheme="minorHAnsi"/>
                <w:i/>
                <w:sz w:val="24"/>
                <w:szCs w:val="24"/>
              </w:rPr>
              <w:t>: Δοκίμια για το σώμα, το φύλο και τη βιοπολιτική</w:t>
            </w:r>
            <w:r w:rsidRPr="008E131A">
              <w:rPr>
                <w:rFonts w:cstheme="minorHAnsi"/>
                <w:sz w:val="24"/>
                <w:szCs w:val="24"/>
              </w:rPr>
              <w:t xml:space="preserve">. Αθήνα: </w:t>
            </w:r>
            <w:hyperlink r:id="rId62" w:history="1">
              <w:r w:rsidRPr="008E131A">
                <w:rPr>
                  <w:rStyle w:val="-"/>
                  <w:rFonts w:cstheme="minorHAnsi"/>
                  <w:sz w:val="24"/>
                  <w:szCs w:val="24"/>
                </w:rPr>
                <w:t>Εκκρεμές</w:t>
              </w:r>
            </w:hyperlink>
            <w:r w:rsidRPr="008E131A">
              <w:rPr>
                <w:rFonts w:cstheme="minorHAnsi"/>
                <w:sz w:val="24"/>
                <w:szCs w:val="24"/>
              </w:rPr>
              <w:t>.</w:t>
            </w:r>
          </w:p>
          <w:p w:rsidR="009B3836" w:rsidRPr="008E131A" w:rsidRDefault="009B3836" w:rsidP="00992CEF">
            <w:pPr>
              <w:spacing w:after="120" w:afterAutospacing="0"/>
              <w:ind w:firstLine="567"/>
              <w:rPr>
                <w:rFonts w:cstheme="minorHAnsi"/>
                <w:sz w:val="24"/>
                <w:szCs w:val="24"/>
              </w:rPr>
            </w:pPr>
            <w:r w:rsidRPr="008E131A">
              <w:rPr>
                <w:rFonts w:cstheme="minorHAnsi"/>
                <w:sz w:val="24"/>
                <w:szCs w:val="24"/>
              </w:rPr>
              <w:t xml:space="preserve">Άρεντ, Χάνα. 1986. </w:t>
            </w:r>
            <w:r w:rsidRPr="008E131A">
              <w:rPr>
                <w:rFonts w:cstheme="minorHAnsi"/>
                <w:i/>
                <w:sz w:val="24"/>
                <w:szCs w:val="24"/>
              </w:rPr>
              <w:t>Το ολοκληρωτικό σύστημα</w:t>
            </w:r>
            <w:r w:rsidRPr="008E131A">
              <w:rPr>
                <w:rFonts w:cstheme="minorHAnsi"/>
                <w:sz w:val="24"/>
                <w:szCs w:val="24"/>
              </w:rPr>
              <w:t>. Αθήνα: Ευρίαλος.</w:t>
            </w:r>
          </w:p>
        </w:tc>
      </w:tr>
    </w:tbl>
    <w:p w:rsidR="009B3836" w:rsidRPr="008E131A" w:rsidRDefault="009B3836" w:rsidP="009B3836">
      <w:pPr>
        <w:spacing w:after="120" w:afterAutospacing="0"/>
        <w:ind w:firstLine="567"/>
        <w:rPr>
          <w:rFonts w:cstheme="minorHAnsi"/>
          <w:iCs/>
          <w:sz w:val="24"/>
          <w:szCs w:val="24"/>
        </w:rPr>
      </w:pPr>
      <w:r w:rsidRPr="008E131A">
        <w:rPr>
          <w:rFonts w:cstheme="minorHAnsi"/>
          <w:iCs/>
          <w:sz w:val="24"/>
          <w:szCs w:val="24"/>
        </w:rPr>
        <w:lastRenderedPageBreak/>
        <w:t xml:space="preserve">Βαρίκα, Ελένη. 2000. </w:t>
      </w:r>
      <w:r w:rsidRPr="008E131A">
        <w:rPr>
          <w:rFonts w:cstheme="minorHAnsi"/>
          <w:i/>
          <w:iCs/>
          <w:sz w:val="24"/>
          <w:szCs w:val="24"/>
        </w:rPr>
        <w:t xml:space="preserve">Με διαφορετικό πρόσωπο: </w:t>
      </w:r>
      <w:r w:rsidRPr="008E131A">
        <w:rPr>
          <w:rFonts w:cstheme="minorHAnsi"/>
          <w:i/>
          <w:sz w:val="24"/>
          <w:szCs w:val="24"/>
        </w:rPr>
        <w:t>Φύλο, διαφορά και οικουμενικότητα</w:t>
      </w:r>
      <w:r w:rsidRPr="008E131A">
        <w:rPr>
          <w:rFonts w:cstheme="minorHAnsi"/>
          <w:sz w:val="24"/>
          <w:szCs w:val="24"/>
        </w:rPr>
        <w:t>. Αθήνα: Κατάρτι.</w:t>
      </w:r>
    </w:p>
    <w:p w:rsidR="009B3836" w:rsidRPr="008E131A" w:rsidRDefault="009B3836" w:rsidP="009B3836">
      <w:pPr>
        <w:pStyle w:val="1"/>
        <w:spacing w:before="0" w:after="120"/>
        <w:ind w:firstLine="567"/>
        <w:jc w:val="both"/>
        <w:rPr>
          <w:rFonts w:asciiTheme="minorHAnsi" w:hAnsiTheme="minorHAnsi" w:cstheme="minorHAnsi"/>
          <w:b w:val="0"/>
          <w:iCs/>
          <w:sz w:val="24"/>
          <w:szCs w:val="24"/>
        </w:rPr>
      </w:pPr>
      <w:r w:rsidRPr="008E131A">
        <w:rPr>
          <w:rFonts w:asciiTheme="minorHAnsi" w:hAnsiTheme="minorHAnsi" w:cstheme="minorHAnsi"/>
          <w:b w:val="0"/>
          <w:iCs/>
          <w:sz w:val="24"/>
          <w:szCs w:val="24"/>
        </w:rPr>
        <w:t xml:space="preserve">Δοξιάδης, Κύρκος. 1992. </w:t>
      </w:r>
      <w:r w:rsidRPr="008E131A">
        <w:rPr>
          <w:rFonts w:asciiTheme="minorHAnsi" w:hAnsiTheme="minorHAnsi" w:cstheme="minorHAnsi"/>
          <w:b w:val="0"/>
          <w:sz w:val="24"/>
          <w:szCs w:val="24"/>
        </w:rPr>
        <w:t>Υποκειμενικότητα και εξουσία: Για τη θεωρία της ιδεολογίας. Αθήνα: Πλέθρον.</w:t>
      </w:r>
    </w:p>
    <w:p w:rsidR="009B3836" w:rsidRPr="008E131A" w:rsidRDefault="009B3836" w:rsidP="009B3836">
      <w:pPr>
        <w:spacing w:after="120" w:afterAutospacing="0"/>
        <w:ind w:firstLine="567"/>
        <w:rPr>
          <w:rFonts w:cstheme="minorHAnsi"/>
          <w:iCs/>
          <w:sz w:val="24"/>
          <w:szCs w:val="24"/>
        </w:rPr>
      </w:pPr>
      <w:r w:rsidRPr="008E131A">
        <w:rPr>
          <w:rFonts w:cstheme="minorHAnsi"/>
          <w:iCs/>
          <w:sz w:val="24"/>
          <w:szCs w:val="24"/>
        </w:rPr>
        <w:t xml:space="preserve">Δουζίνας, Κώστας. 2006. </w:t>
      </w:r>
      <w:r w:rsidRPr="008E131A">
        <w:rPr>
          <w:rFonts w:cstheme="minorHAnsi"/>
          <w:i/>
          <w:iCs/>
          <w:sz w:val="24"/>
          <w:szCs w:val="24"/>
        </w:rPr>
        <w:t>Το τέλος των ανθρωπίνων δικαιωμάτων: Κριτική νομική σκέψη στη νέα χιλιετία</w:t>
      </w:r>
      <w:r w:rsidRPr="008E131A">
        <w:rPr>
          <w:rFonts w:cstheme="minorHAnsi"/>
          <w:iCs/>
          <w:sz w:val="24"/>
          <w:szCs w:val="24"/>
        </w:rPr>
        <w:t xml:space="preserve">, μτφρ. Ηλίας Νικολούδης. </w:t>
      </w:r>
      <w:r w:rsidRPr="008E131A">
        <w:rPr>
          <w:rFonts w:cstheme="minorHAnsi"/>
          <w:sz w:val="24"/>
          <w:szCs w:val="24"/>
        </w:rPr>
        <w:t>Αθήνα: Παπαζήση.</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 xml:space="preserve">Καντ, Ιμμάνουελ. 2004. </w:t>
      </w:r>
      <w:r w:rsidRPr="008E131A">
        <w:rPr>
          <w:rFonts w:cstheme="minorHAnsi"/>
          <w:i/>
          <w:iCs/>
          <w:sz w:val="24"/>
          <w:szCs w:val="24"/>
        </w:rPr>
        <w:t>Κριτική του πρακτικού λόγου</w:t>
      </w:r>
      <w:r w:rsidRPr="008E131A">
        <w:rPr>
          <w:rFonts w:cstheme="minorHAnsi"/>
          <w:sz w:val="24"/>
          <w:szCs w:val="24"/>
        </w:rPr>
        <w:t>, μτφρ. Κώστας Ανδρουλιδάκης. Αθήνα: Εστία.</w:t>
      </w:r>
    </w:p>
    <w:p w:rsidR="009B3836" w:rsidRPr="008E131A" w:rsidRDefault="009B3836" w:rsidP="009B3836">
      <w:pPr>
        <w:spacing w:after="120" w:afterAutospacing="0"/>
        <w:ind w:firstLine="567"/>
        <w:outlineLvl w:val="0"/>
        <w:rPr>
          <w:rFonts w:cstheme="minorHAnsi"/>
          <w:sz w:val="24"/>
          <w:szCs w:val="24"/>
        </w:rPr>
      </w:pPr>
      <w:r w:rsidRPr="008E131A">
        <w:rPr>
          <w:rFonts w:cstheme="minorHAnsi"/>
          <w:sz w:val="24"/>
          <w:szCs w:val="24"/>
        </w:rPr>
        <w:t xml:space="preserve">Κουζέλης, Γεράσιμος και Δημήτρης Χριστόπουλος (επιμ.). 2012. </w:t>
      </w:r>
      <w:r w:rsidRPr="008E131A">
        <w:rPr>
          <w:rStyle w:val="af3"/>
          <w:rFonts w:cstheme="minorHAnsi"/>
          <w:sz w:val="24"/>
          <w:szCs w:val="24"/>
        </w:rPr>
        <w:t>Ιδιότητα του Πολίτη: Πολιτικός Λόγος, Ιστορία και Κανόνες σε Συγκριτικές Προοπτικές</w:t>
      </w:r>
      <w:r w:rsidRPr="008E131A">
        <w:rPr>
          <w:rFonts w:cstheme="minorHAnsi"/>
          <w:sz w:val="24"/>
          <w:szCs w:val="24"/>
        </w:rPr>
        <w:t>. Αθήνα: Πατάκη.</w:t>
      </w:r>
    </w:p>
    <w:p w:rsidR="009B3836" w:rsidRPr="008E131A" w:rsidRDefault="009B3836" w:rsidP="009B3836">
      <w:pPr>
        <w:pStyle w:val="1"/>
        <w:spacing w:before="0" w:after="120"/>
        <w:ind w:firstLine="567"/>
        <w:jc w:val="both"/>
        <w:rPr>
          <w:rFonts w:asciiTheme="minorHAnsi" w:hAnsiTheme="minorHAnsi" w:cstheme="minorHAnsi"/>
          <w:b w:val="0"/>
          <w:sz w:val="24"/>
          <w:szCs w:val="24"/>
        </w:rPr>
      </w:pPr>
      <w:r w:rsidRPr="008E131A">
        <w:rPr>
          <w:rFonts w:asciiTheme="minorHAnsi" w:hAnsiTheme="minorHAnsi" w:cstheme="minorHAnsi"/>
          <w:b w:val="0"/>
          <w:sz w:val="24"/>
          <w:szCs w:val="24"/>
        </w:rPr>
        <w:t>Λεβινάς, Εμμανουέλ. 1989. Ολότητα και άπειρο: Δοκίμιο για την εξωτερικότητα, μτφρ. Κωστής Παπαγιώργης. Αθήνα: Εξάντας.</w:t>
      </w:r>
    </w:p>
    <w:p w:rsidR="009B3836" w:rsidRPr="008E131A" w:rsidRDefault="009B3836" w:rsidP="009B3836">
      <w:pPr>
        <w:pStyle w:val="1"/>
        <w:spacing w:before="0" w:after="120"/>
        <w:ind w:firstLine="567"/>
        <w:jc w:val="both"/>
        <w:rPr>
          <w:rFonts w:asciiTheme="minorHAnsi" w:hAnsiTheme="minorHAnsi" w:cstheme="minorHAnsi"/>
          <w:b w:val="0"/>
          <w:sz w:val="24"/>
          <w:szCs w:val="24"/>
        </w:rPr>
      </w:pPr>
      <w:r w:rsidRPr="008E131A">
        <w:rPr>
          <w:rFonts w:asciiTheme="minorHAnsi" w:hAnsiTheme="minorHAnsi" w:cstheme="minorHAnsi"/>
          <w:b w:val="0"/>
          <w:sz w:val="24"/>
          <w:szCs w:val="24"/>
        </w:rPr>
        <w:t xml:space="preserve">--. 2007. Ελευθερία και εντολή, μτφρ. </w:t>
      </w:r>
      <w:hyperlink r:id="rId63" w:history="1">
        <w:r w:rsidRPr="008E131A">
          <w:rPr>
            <w:rStyle w:val="-"/>
            <w:rFonts w:asciiTheme="minorHAnsi" w:hAnsiTheme="minorHAnsi" w:cstheme="minorHAnsi"/>
            <w:b w:val="0"/>
            <w:sz w:val="24"/>
            <w:szCs w:val="24"/>
          </w:rPr>
          <w:t>Μιχάλης Πάγκαλος</w:t>
        </w:r>
      </w:hyperlink>
      <w:r w:rsidRPr="008E131A">
        <w:rPr>
          <w:rFonts w:asciiTheme="minorHAnsi" w:hAnsiTheme="minorHAnsi" w:cstheme="minorHAnsi"/>
          <w:b w:val="0"/>
          <w:sz w:val="24"/>
          <w:szCs w:val="24"/>
        </w:rPr>
        <w:t>. Αθήνα: Εστία.</w:t>
      </w:r>
    </w:p>
    <w:p w:rsidR="009B3836" w:rsidRPr="008E131A" w:rsidRDefault="009B3836" w:rsidP="009B3836">
      <w:pPr>
        <w:pStyle w:val="1"/>
        <w:spacing w:before="0" w:after="120"/>
        <w:ind w:firstLine="567"/>
        <w:jc w:val="both"/>
        <w:rPr>
          <w:rFonts w:asciiTheme="minorHAnsi" w:hAnsiTheme="minorHAnsi" w:cstheme="minorHAnsi"/>
          <w:b w:val="0"/>
          <w:sz w:val="24"/>
          <w:szCs w:val="24"/>
        </w:rPr>
      </w:pPr>
      <w:r w:rsidRPr="008E131A">
        <w:rPr>
          <w:rFonts w:asciiTheme="minorHAnsi" w:hAnsiTheme="minorHAnsi" w:cstheme="minorHAnsi"/>
          <w:b w:val="0"/>
          <w:sz w:val="24"/>
          <w:szCs w:val="24"/>
        </w:rPr>
        <w:t xml:space="preserve">Λοκ, Τζων. 2010. Δεύτερη πραγματεία περί κυβερνήσεως: Δοκίμιο με θέμα την αληθινή αρχή, έκταση και σκοπό της πολιτικής εξουσίας, μτφρ. Πασχάλης Μ. Κιτρομηλίδης. Αθήνα: Πόλις. </w:t>
      </w:r>
    </w:p>
    <w:p w:rsidR="009B3836" w:rsidRPr="008E131A" w:rsidRDefault="0058564A" w:rsidP="009B3836">
      <w:pPr>
        <w:spacing w:after="120" w:afterAutospacing="0"/>
        <w:ind w:firstLine="567"/>
        <w:outlineLvl w:val="0"/>
        <w:rPr>
          <w:rFonts w:cstheme="minorHAnsi"/>
          <w:iCs/>
          <w:sz w:val="24"/>
          <w:szCs w:val="24"/>
        </w:rPr>
      </w:pPr>
      <w:hyperlink r:id="rId64" w:history="1">
        <w:r w:rsidR="009B3836" w:rsidRPr="008E131A">
          <w:rPr>
            <w:rFonts w:cstheme="minorHAnsi"/>
            <w:sz w:val="24"/>
            <w:szCs w:val="24"/>
          </w:rPr>
          <w:t xml:space="preserve"> Μπουρζουά</w:t>
        </w:r>
      </w:hyperlink>
      <w:r w:rsidR="009B3836" w:rsidRPr="008E131A">
        <w:rPr>
          <w:rFonts w:cstheme="minorHAnsi"/>
          <w:sz w:val="24"/>
          <w:szCs w:val="24"/>
        </w:rPr>
        <w:t xml:space="preserve">, Μπερνάρ. 2000. </w:t>
      </w:r>
      <w:r w:rsidR="009B3836" w:rsidRPr="008E131A">
        <w:rPr>
          <w:rFonts w:cstheme="minorHAnsi"/>
          <w:bCs/>
          <w:i/>
          <w:kern w:val="36"/>
          <w:sz w:val="24"/>
          <w:szCs w:val="24"/>
        </w:rPr>
        <w:t xml:space="preserve">Φιλοσοφία και δικαιώματα του ανθρώπου: </w:t>
      </w:r>
      <w:r w:rsidR="009B3836" w:rsidRPr="008E131A">
        <w:rPr>
          <w:rFonts w:cstheme="minorHAnsi"/>
          <w:i/>
          <w:sz w:val="24"/>
          <w:szCs w:val="24"/>
        </w:rPr>
        <w:t>Από τον Καντ έως τον Μαρξ</w:t>
      </w:r>
      <w:r w:rsidR="009B3836" w:rsidRPr="008E131A">
        <w:rPr>
          <w:rFonts w:cstheme="minorHAnsi"/>
          <w:sz w:val="24"/>
          <w:szCs w:val="24"/>
        </w:rPr>
        <w:t xml:space="preserve">, μτφρ. </w:t>
      </w:r>
      <w:hyperlink r:id="rId65" w:history="1">
        <w:r w:rsidR="009B3836" w:rsidRPr="008E131A">
          <w:rPr>
            <w:rFonts w:cstheme="minorHAnsi"/>
            <w:sz w:val="24"/>
            <w:szCs w:val="24"/>
          </w:rPr>
          <w:t>Γιώργος Φαράκλας</w:t>
        </w:r>
      </w:hyperlink>
      <w:r w:rsidR="009B3836" w:rsidRPr="008E131A">
        <w:rPr>
          <w:rFonts w:cstheme="minorHAnsi"/>
          <w:sz w:val="24"/>
          <w:szCs w:val="24"/>
        </w:rPr>
        <w:t xml:space="preserve">. Αθήνα: Εστία. </w:t>
      </w:r>
    </w:p>
    <w:p w:rsidR="009B3836" w:rsidRPr="008E131A" w:rsidRDefault="009B3836" w:rsidP="009B3836">
      <w:pPr>
        <w:spacing w:after="120" w:afterAutospacing="0"/>
        <w:ind w:firstLine="567"/>
        <w:rPr>
          <w:rFonts w:cstheme="minorHAnsi"/>
          <w:iCs/>
          <w:sz w:val="24"/>
          <w:szCs w:val="24"/>
        </w:rPr>
      </w:pPr>
      <w:r w:rsidRPr="008E131A">
        <w:rPr>
          <w:rFonts w:cstheme="minorHAnsi"/>
          <w:iCs/>
          <w:sz w:val="24"/>
          <w:szCs w:val="24"/>
        </w:rPr>
        <w:t xml:space="preserve">Μπάτλερ, Tζούντιθ. 2009.  </w:t>
      </w:r>
      <w:r w:rsidRPr="008E131A">
        <w:rPr>
          <w:rFonts w:cstheme="minorHAnsi"/>
          <w:i/>
          <w:iCs/>
          <w:sz w:val="24"/>
          <w:szCs w:val="24"/>
        </w:rPr>
        <w:t>Λογοδοτώντας για τον εαυτό</w:t>
      </w:r>
      <w:r w:rsidRPr="008E131A">
        <w:rPr>
          <w:rFonts w:cstheme="minorHAnsi"/>
          <w:iCs/>
          <w:sz w:val="24"/>
          <w:szCs w:val="24"/>
        </w:rPr>
        <w:t xml:space="preserve">, μτφρ. Μιχάλης Λαλιώτης. Αθήνα: Εκκρεμές. </w:t>
      </w:r>
    </w:p>
    <w:p w:rsidR="009B3836" w:rsidRPr="008E131A" w:rsidRDefault="009B3836" w:rsidP="009B3836">
      <w:pPr>
        <w:spacing w:after="120" w:afterAutospacing="0"/>
        <w:ind w:firstLine="567"/>
        <w:rPr>
          <w:rFonts w:cstheme="minorHAnsi"/>
          <w:iCs/>
          <w:sz w:val="24"/>
          <w:szCs w:val="24"/>
        </w:rPr>
      </w:pPr>
      <w:r w:rsidRPr="008E131A">
        <w:rPr>
          <w:rFonts w:cstheme="minorHAnsi"/>
          <w:iCs/>
          <w:sz w:val="24"/>
          <w:szCs w:val="24"/>
        </w:rPr>
        <w:t xml:space="preserve">---. 2009. </w:t>
      </w:r>
      <w:r w:rsidRPr="008E131A">
        <w:rPr>
          <w:rFonts w:cstheme="minorHAnsi"/>
          <w:i/>
          <w:iCs/>
          <w:sz w:val="24"/>
          <w:szCs w:val="24"/>
        </w:rPr>
        <w:t>Ευάλωτη ζωή: Οι δυνάμεις του πένθους και της βίας</w:t>
      </w:r>
      <w:r w:rsidRPr="008E131A">
        <w:rPr>
          <w:rFonts w:cstheme="minorHAnsi"/>
          <w:iCs/>
          <w:sz w:val="24"/>
          <w:szCs w:val="24"/>
        </w:rPr>
        <w:t xml:space="preserve">, μτφρ. Μιχάλη Λαλιώτη. Αθήνα: Εκκρεμές. </w:t>
      </w:r>
    </w:p>
    <w:tbl>
      <w:tblPr>
        <w:tblW w:w="5000" w:type="pct"/>
        <w:tblCellSpacing w:w="0" w:type="dxa"/>
        <w:tblCellMar>
          <w:top w:w="15" w:type="dxa"/>
          <w:left w:w="15" w:type="dxa"/>
          <w:bottom w:w="15" w:type="dxa"/>
          <w:right w:w="15" w:type="dxa"/>
        </w:tblCellMar>
        <w:tblLook w:val="00A0"/>
      </w:tblPr>
      <w:tblGrid>
        <w:gridCol w:w="8959"/>
        <w:gridCol w:w="141"/>
      </w:tblGrid>
      <w:tr w:rsidR="009B3836" w:rsidRPr="008E131A" w:rsidTr="00992CEF">
        <w:trPr>
          <w:tblCellSpacing w:w="0" w:type="dxa"/>
        </w:trPr>
        <w:tc>
          <w:tcPr>
            <w:tcW w:w="0" w:type="auto"/>
            <w:tcMar>
              <w:top w:w="15" w:type="dxa"/>
              <w:left w:w="15" w:type="dxa"/>
              <w:bottom w:w="15" w:type="dxa"/>
              <w:right w:w="75" w:type="dxa"/>
            </w:tcMar>
          </w:tcPr>
          <w:p w:rsidR="009B3836" w:rsidRPr="008E131A" w:rsidRDefault="009B3836" w:rsidP="00992CEF">
            <w:pPr>
              <w:spacing w:after="120" w:afterAutospacing="0"/>
              <w:ind w:firstLine="567"/>
              <w:rPr>
                <w:rFonts w:cstheme="minorHAnsi"/>
                <w:sz w:val="24"/>
                <w:szCs w:val="24"/>
              </w:rPr>
            </w:pPr>
            <w:r w:rsidRPr="008E131A">
              <w:rPr>
                <w:rFonts w:cstheme="minorHAnsi"/>
                <w:iCs/>
                <w:sz w:val="24"/>
                <w:szCs w:val="24"/>
              </w:rPr>
              <w:t xml:space="preserve">Ντεριντά, Ζακ. 1995.  </w:t>
            </w:r>
            <w:r w:rsidRPr="008E131A">
              <w:rPr>
                <w:rFonts w:cstheme="minorHAnsi"/>
                <w:i/>
                <w:sz w:val="24"/>
                <w:szCs w:val="24"/>
              </w:rPr>
              <w:t>Φαντάσματα του Μαρξ: Φαντάσματα του Μαρξ</w:t>
            </w:r>
            <w:r w:rsidRPr="008E131A">
              <w:rPr>
                <w:rFonts w:cstheme="minorHAnsi"/>
                <w:sz w:val="24"/>
                <w:szCs w:val="24"/>
              </w:rPr>
              <w:t xml:space="preserve">, μτφρ. Κωστής Παπαγιώργης. Αθήνα: Εκκρεμές </w:t>
            </w:r>
          </w:p>
          <w:p w:rsidR="009B3836" w:rsidRPr="008E131A" w:rsidRDefault="009B3836" w:rsidP="00992CEF">
            <w:pPr>
              <w:spacing w:after="120" w:afterAutospacing="0"/>
              <w:ind w:firstLine="567"/>
              <w:rPr>
                <w:rFonts w:cstheme="minorHAnsi"/>
                <w:sz w:val="24"/>
                <w:szCs w:val="24"/>
              </w:rPr>
            </w:pPr>
            <w:r w:rsidRPr="008E131A">
              <w:rPr>
                <w:rFonts w:cstheme="minorHAnsi"/>
                <w:sz w:val="24"/>
                <w:szCs w:val="24"/>
              </w:rPr>
              <w:t xml:space="preserve">--. 2003. </w:t>
            </w:r>
            <w:r w:rsidRPr="008E131A">
              <w:rPr>
                <w:rFonts w:cstheme="minorHAnsi"/>
                <w:i/>
                <w:sz w:val="24"/>
                <w:szCs w:val="24"/>
              </w:rPr>
              <w:t>Πέραν του κοσμοπολιτισμού</w:t>
            </w:r>
            <w:r w:rsidRPr="008E131A">
              <w:rPr>
                <w:rFonts w:cstheme="minorHAnsi"/>
                <w:sz w:val="24"/>
                <w:szCs w:val="24"/>
              </w:rPr>
              <w:t>, μτφρ. Βαγγέλης Μπιτσιώρης.  Αθήνα: Κριτική</w:t>
            </w:r>
          </w:p>
          <w:p w:rsidR="009B3836" w:rsidRPr="008E131A" w:rsidRDefault="009B3836" w:rsidP="00992CEF">
            <w:pPr>
              <w:spacing w:after="120" w:afterAutospacing="0"/>
              <w:ind w:firstLine="567"/>
              <w:rPr>
                <w:rFonts w:cstheme="minorHAnsi"/>
                <w:sz w:val="24"/>
                <w:szCs w:val="24"/>
              </w:rPr>
            </w:pPr>
            <w:r w:rsidRPr="008E131A">
              <w:rPr>
                <w:rFonts w:cstheme="minorHAnsi"/>
                <w:sz w:val="24"/>
                <w:szCs w:val="24"/>
              </w:rPr>
              <w:t xml:space="preserve">Ρανσιέρ, Ζακ. 2010. </w:t>
            </w:r>
            <w:r w:rsidRPr="008E131A">
              <w:rPr>
                <w:rFonts w:cstheme="minorHAnsi"/>
                <w:i/>
                <w:sz w:val="24"/>
                <w:szCs w:val="24"/>
              </w:rPr>
              <w:t>Το μίσος για τη δημοκρατία</w:t>
            </w:r>
            <w:r w:rsidRPr="008E131A">
              <w:rPr>
                <w:rFonts w:cstheme="minorHAnsi"/>
                <w:sz w:val="24"/>
                <w:szCs w:val="24"/>
              </w:rPr>
              <w:t xml:space="preserve">: </w:t>
            </w:r>
            <w:r w:rsidRPr="008E131A">
              <w:rPr>
                <w:rFonts w:cstheme="minorHAnsi"/>
                <w:i/>
                <w:sz w:val="24"/>
                <w:szCs w:val="24"/>
              </w:rPr>
              <w:t>Πολιτική, δημοκρατία, χειραφέτηση</w:t>
            </w:r>
            <w:r w:rsidRPr="008E131A">
              <w:rPr>
                <w:rFonts w:cstheme="minorHAnsi"/>
                <w:sz w:val="24"/>
                <w:szCs w:val="24"/>
              </w:rPr>
              <w:t>, μτφρ. Βίκυ Ιακώβου. Αθήνα: Πεδίο</w:t>
            </w:r>
          </w:p>
        </w:tc>
        <w:tc>
          <w:tcPr>
            <w:tcW w:w="0" w:type="auto"/>
          </w:tcPr>
          <w:tbl>
            <w:tblPr>
              <w:tblW w:w="5000" w:type="pct"/>
              <w:jc w:val="right"/>
              <w:tblCellSpacing w:w="15" w:type="dxa"/>
              <w:tblCellMar>
                <w:left w:w="0" w:type="dxa"/>
                <w:right w:w="0" w:type="dxa"/>
              </w:tblCellMar>
              <w:tblLook w:val="00A0"/>
            </w:tblPr>
            <w:tblGrid>
              <w:gridCol w:w="111"/>
            </w:tblGrid>
            <w:tr w:rsidR="009B3836" w:rsidRPr="008E131A" w:rsidTr="00992CEF">
              <w:trPr>
                <w:tblCellSpacing w:w="15" w:type="dxa"/>
                <w:jc w:val="right"/>
              </w:trPr>
              <w:tc>
                <w:tcPr>
                  <w:tcW w:w="0" w:type="auto"/>
                  <w:tcMar>
                    <w:top w:w="0" w:type="dxa"/>
                    <w:left w:w="0" w:type="dxa"/>
                    <w:bottom w:w="0" w:type="dxa"/>
                    <w:right w:w="45" w:type="dxa"/>
                  </w:tcMar>
                  <w:vAlign w:val="center"/>
                </w:tcPr>
                <w:p w:rsidR="009B3836" w:rsidRPr="008E131A" w:rsidRDefault="009B3836" w:rsidP="00992CEF">
                  <w:pPr>
                    <w:spacing w:after="120" w:afterAutospacing="0"/>
                    <w:ind w:firstLine="567"/>
                    <w:rPr>
                      <w:rFonts w:cstheme="minorHAnsi"/>
                      <w:sz w:val="24"/>
                      <w:szCs w:val="24"/>
                    </w:rPr>
                  </w:pPr>
                </w:p>
              </w:tc>
            </w:tr>
          </w:tbl>
          <w:p w:rsidR="009B3836" w:rsidRPr="008E131A" w:rsidRDefault="009B3836" w:rsidP="00992CEF">
            <w:pPr>
              <w:spacing w:after="120" w:afterAutospacing="0"/>
              <w:ind w:firstLine="567"/>
              <w:rPr>
                <w:rFonts w:cstheme="minorHAnsi"/>
                <w:sz w:val="24"/>
                <w:szCs w:val="24"/>
              </w:rPr>
            </w:pPr>
          </w:p>
        </w:tc>
      </w:tr>
    </w:tbl>
    <w:p w:rsidR="009B3836" w:rsidRPr="008E131A" w:rsidRDefault="009B3836" w:rsidP="009B3836">
      <w:pPr>
        <w:spacing w:after="120" w:afterAutospacing="0"/>
        <w:ind w:firstLine="567"/>
        <w:rPr>
          <w:rFonts w:cstheme="minorHAnsi"/>
          <w:sz w:val="24"/>
          <w:szCs w:val="24"/>
        </w:rPr>
      </w:pPr>
      <w:r w:rsidRPr="008E131A">
        <w:rPr>
          <w:rFonts w:cstheme="minorHAnsi"/>
          <w:iCs/>
          <w:sz w:val="24"/>
          <w:szCs w:val="24"/>
        </w:rPr>
        <w:t xml:space="preserve">Ρουσσώ, Ζαν Ζακ. 1992. </w:t>
      </w:r>
      <w:r w:rsidRPr="008E131A">
        <w:rPr>
          <w:rFonts w:cstheme="minorHAnsi"/>
          <w:i/>
          <w:sz w:val="24"/>
          <w:szCs w:val="24"/>
        </w:rPr>
        <w:t>Πραγματεία περί της καταγωγής και των θεμελίων της ανισότητας ανάμεσα στους ανθρώπους</w:t>
      </w:r>
      <w:r w:rsidRPr="008E131A">
        <w:rPr>
          <w:rFonts w:cstheme="minorHAnsi"/>
          <w:sz w:val="24"/>
          <w:szCs w:val="24"/>
        </w:rPr>
        <w:t>, μτφρ. Μέλπω Αλεξίου-Καναγκίνη – Κώστας Σκορδύλης. Αθήνα: Σύγχρονη Εποχή.</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 xml:space="preserve">--. 2005. </w:t>
      </w:r>
      <w:r w:rsidRPr="008E131A">
        <w:rPr>
          <w:rFonts w:cstheme="minorHAnsi"/>
          <w:i/>
          <w:sz w:val="24"/>
          <w:szCs w:val="24"/>
        </w:rPr>
        <w:t>Το κοινωνικό συμβόλαιο ή αρχές πολιτικού δικαίου</w:t>
      </w:r>
      <w:r w:rsidRPr="008E131A">
        <w:rPr>
          <w:rFonts w:cstheme="minorHAnsi"/>
          <w:sz w:val="24"/>
          <w:szCs w:val="24"/>
        </w:rPr>
        <w:t xml:space="preserve">, μτφρ. Βασιλική Γρηγοροπούλου - Αλβέρτος Σταϊνχάουερ. Αθήνα: Πόλις. </w:t>
      </w:r>
    </w:p>
    <w:p w:rsidR="009B3836" w:rsidRPr="008E131A" w:rsidRDefault="009B3836" w:rsidP="009B3836">
      <w:pPr>
        <w:spacing w:after="120" w:afterAutospacing="0"/>
        <w:ind w:firstLine="567"/>
        <w:rPr>
          <w:rFonts w:cstheme="minorHAnsi"/>
          <w:bCs/>
          <w:sz w:val="24"/>
          <w:szCs w:val="24"/>
        </w:rPr>
      </w:pPr>
      <w:r w:rsidRPr="008E131A">
        <w:rPr>
          <w:rFonts w:cstheme="minorHAnsi"/>
          <w:iCs/>
          <w:sz w:val="24"/>
          <w:szCs w:val="24"/>
        </w:rPr>
        <w:t xml:space="preserve">Τζελέπη, Έλενα (επιμ). </w:t>
      </w:r>
      <w:r w:rsidRPr="008E131A">
        <w:rPr>
          <w:rFonts w:cstheme="minorHAnsi"/>
          <w:bCs/>
          <w:i/>
          <w:sz w:val="24"/>
          <w:szCs w:val="24"/>
        </w:rPr>
        <w:t>Αντινομίες της Αντιγόνης: Κριτικές Θεωρήσεις του Πολιτικού</w:t>
      </w:r>
      <w:r w:rsidRPr="008E131A">
        <w:rPr>
          <w:rFonts w:cstheme="minorHAnsi"/>
          <w:bCs/>
          <w:sz w:val="24"/>
          <w:szCs w:val="24"/>
        </w:rPr>
        <w:t>, μτφρ. Μιχάλης Λαλιώτης.  Αθήνα: Εκκρεμές, 2013, επί του πιεστηρίου.</w:t>
      </w:r>
    </w:p>
    <w:p w:rsidR="009B3836" w:rsidRPr="008E131A" w:rsidRDefault="009B3836" w:rsidP="009B3836">
      <w:pPr>
        <w:spacing w:after="120" w:afterAutospacing="0"/>
        <w:ind w:firstLine="567"/>
        <w:rPr>
          <w:rFonts w:cstheme="minorHAnsi"/>
          <w:iCs/>
          <w:sz w:val="24"/>
          <w:szCs w:val="24"/>
        </w:rPr>
      </w:pPr>
      <w:r w:rsidRPr="008E131A">
        <w:rPr>
          <w:rFonts w:cstheme="minorHAnsi"/>
          <w:sz w:val="24"/>
          <w:szCs w:val="24"/>
        </w:rPr>
        <w:t xml:space="preserve">Χέγκελ, Γ.Β.Φ. 2004. </w:t>
      </w:r>
      <w:r w:rsidRPr="008E131A">
        <w:rPr>
          <w:rFonts w:cstheme="minorHAnsi"/>
          <w:i/>
          <w:sz w:val="24"/>
          <w:szCs w:val="24"/>
        </w:rPr>
        <w:t>Βασικές κατευθύνσεις της φιλοσοφίας του δικαίου ή φυσικό δίκαιο και πολιτειακή επιστήμη</w:t>
      </w:r>
      <w:r w:rsidRPr="008E131A">
        <w:rPr>
          <w:rFonts w:cstheme="minorHAnsi"/>
          <w:sz w:val="24"/>
          <w:szCs w:val="24"/>
        </w:rPr>
        <w:t>,  μτφρ. Σταμάτης Γιακουμής. Αθήνα: Δωδώνη.</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 xml:space="preserve">--. 2007. </w:t>
      </w:r>
      <w:r w:rsidRPr="008E131A">
        <w:rPr>
          <w:rFonts w:cstheme="minorHAnsi"/>
          <w:i/>
          <w:sz w:val="24"/>
          <w:szCs w:val="24"/>
        </w:rPr>
        <w:t>Φαινομενολογία του νου</w:t>
      </w:r>
      <w:r w:rsidRPr="008E131A">
        <w:rPr>
          <w:rFonts w:cstheme="minorHAnsi"/>
          <w:sz w:val="24"/>
          <w:szCs w:val="24"/>
        </w:rPr>
        <w:t>, μτφρ Γιώργος Φαράκλας. Αθήνα: Εστία.</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 xml:space="preserve">Χομπς, Τόμας. 1989.  </w:t>
      </w:r>
      <w:r w:rsidRPr="008E131A">
        <w:rPr>
          <w:rFonts w:cstheme="minorHAnsi"/>
          <w:i/>
          <w:iCs/>
          <w:sz w:val="24"/>
          <w:szCs w:val="24"/>
        </w:rPr>
        <w:t>Λεβιάθαν</w:t>
      </w:r>
      <w:r w:rsidRPr="008E131A">
        <w:rPr>
          <w:rFonts w:cstheme="minorHAnsi"/>
          <w:sz w:val="24"/>
          <w:szCs w:val="24"/>
        </w:rPr>
        <w:t>, μτφρ. Γ. Πασχαλίδης - Α. Μεταξόπουλος. Αθήνα: Γνώση.</w:t>
      </w:r>
    </w:p>
    <w:p w:rsidR="009B3836" w:rsidRPr="008E131A" w:rsidRDefault="009B3836" w:rsidP="009B3836">
      <w:pPr>
        <w:spacing w:after="120" w:afterAutospacing="0"/>
        <w:ind w:firstLine="567"/>
        <w:rPr>
          <w:rFonts w:cstheme="minorHAnsi"/>
          <w:b/>
          <w:i/>
          <w:sz w:val="24"/>
          <w:szCs w:val="24"/>
          <w:u w:val="single"/>
        </w:rPr>
      </w:pPr>
    </w:p>
    <w:p w:rsidR="009B3836" w:rsidRPr="008E131A" w:rsidRDefault="009B3836" w:rsidP="009B3836">
      <w:pPr>
        <w:spacing w:after="120" w:afterAutospacing="0"/>
        <w:ind w:firstLine="567"/>
        <w:rPr>
          <w:rFonts w:cstheme="minorHAnsi"/>
          <w:b/>
          <w:i/>
          <w:sz w:val="24"/>
          <w:szCs w:val="24"/>
          <w:u w:val="single"/>
        </w:rPr>
      </w:pPr>
      <w:r w:rsidRPr="008E131A">
        <w:rPr>
          <w:rFonts w:cstheme="minorHAnsi"/>
          <w:b/>
          <w:i/>
          <w:sz w:val="24"/>
          <w:szCs w:val="24"/>
          <w:u w:val="single"/>
        </w:rPr>
        <w:t>Επιλεκτική προτεινόμενη αγγλόφωνη βιβλιογραφία</w:t>
      </w:r>
    </w:p>
    <w:p w:rsidR="00CF12F7" w:rsidRPr="00CF12F7" w:rsidRDefault="00CF12F7" w:rsidP="00CF12F7">
      <w:pPr>
        <w:spacing w:after="120" w:afterAutospacing="0"/>
        <w:ind w:firstLine="567"/>
        <w:rPr>
          <w:rFonts w:eastAsia="Times New Roman" w:cstheme="minorHAnsi"/>
          <w:bCs/>
          <w:kern w:val="32"/>
          <w:sz w:val="24"/>
          <w:szCs w:val="24"/>
          <w:lang w:eastAsia="el-GR"/>
        </w:rPr>
      </w:pPr>
      <w:r w:rsidRPr="00CF12F7">
        <w:rPr>
          <w:rFonts w:eastAsia="Times New Roman" w:cstheme="minorHAnsi"/>
          <w:bCs/>
          <w:kern w:val="32"/>
          <w:sz w:val="24"/>
          <w:szCs w:val="24"/>
          <w:lang w:eastAsia="el-GR"/>
        </w:rPr>
        <w:t>Επιλεκτική προτεινόμενη αγγλόφωνη βιβλιογραφία</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Balfour</w:t>
      </w:r>
      <w:r w:rsidRPr="00D008EC">
        <w:rPr>
          <w:rFonts w:eastAsia="Times New Roman" w:cstheme="minorHAnsi"/>
          <w:bCs/>
          <w:kern w:val="32"/>
          <w:sz w:val="24"/>
          <w:szCs w:val="24"/>
          <w:lang w:val="en-US" w:eastAsia="el-GR"/>
        </w:rPr>
        <w:t xml:space="preserve">, </w:t>
      </w:r>
      <w:r w:rsidRPr="00CF12F7">
        <w:rPr>
          <w:rFonts w:eastAsia="Times New Roman" w:cstheme="minorHAnsi"/>
          <w:bCs/>
          <w:kern w:val="32"/>
          <w:sz w:val="24"/>
          <w:szCs w:val="24"/>
          <w:lang w:val="en-US" w:eastAsia="el-GR"/>
        </w:rPr>
        <w:t>Ian</w:t>
      </w:r>
      <w:r w:rsidRPr="00D008EC">
        <w:rPr>
          <w:rFonts w:eastAsia="Times New Roman" w:cstheme="minorHAnsi"/>
          <w:bCs/>
          <w:kern w:val="32"/>
          <w:sz w:val="24"/>
          <w:szCs w:val="24"/>
          <w:lang w:val="en-US" w:eastAsia="el-GR"/>
        </w:rPr>
        <w:t xml:space="preserve"> </w:t>
      </w:r>
      <w:r w:rsidRPr="00CF12F7">
        <w:rPr>
          <w:rFonts w:eastAsia="Times New Roman" w:cstheme="minorHAnsi"/>
          <w:bCs/>
          <w:kern w:val="32"/>
          <w:sz w:val="24"/>
          <w:szCs w:val="24"/>
          <w:lang w:val="en-US" w:eastAsia="el-GR"/>
        </w:rPr>
        <w:t>and</w:t>
      </w:r>
      <w:r w:rsidRPr="00D008EC">
        <w:rPr>
          <w:rFonts w:eastAsia="Times New Roman" w:cstheme="minorHAnsi"/>
          <w:bCs/>
          <w:kern w:val="32"/>
          <w:sz w:val="24"/>
          <w:szCs w:val="24"/>
          <w:lang w:val="en-US" w:eastAsia="el-GR"/>
        </w:rPr>
        <w:t xml:space="preserve"> </w:t>
      </w:r>
      <w:r w:rsidRPr="00CF12F7">
        <w:rPr>
          <w:rFonts w:eastAsia="Times New Roman" w:cstheme="minorHAnsi"/>
          <w:bCs/>
          <w:kern w:val="32"/>
          <w:sz w:val="24"/>
          <w:szCs w:val="24"/>
          <w:lang w:val="en-US" w:eastAsia="el-GR"/>
        </w:rPr>
        <w:t>Eduardo</w:t>
      </w:r>
      <w:r w:rsidRPr="00D008EC">
        <w:rPr>
          <w:rFonts w:eastAsia="Times New Roman" w:cstheme="minorHAnsi"/>
          <w:bCs/>
          <w:kern w:val="32"/>
          <w:sz w:val="24"/>
          <w:szCs w:val="24"/>
          <w:lang w:val="en-US" w:eastAsia="el-GR"/>
        </w:rPr>
        <w:t xml:space="preserve"> </w:t>
      </w:r>
      <w:r w:rsidRPr="00CF12F7">
        <w:rPr>
          <w:rFonts w:eastAsia="Times New Roman" w:cstheme="minorHAnsi"/>
          <w:bCs/>
          <w:kern w:val="32"/>
          <w:sz w:val="24"/>
          <w:szCs w:val="24"/>
          <w:lang w:val="en-US" w:eastAsia="el-GR"/>
        </w:rPr>
        <w:t>Cadava</w:t>
      </w:r>
      <w:r w:rsidRPr="00D008EC">
        <w:rPr>
          <w:rFonts w:eastAsia="Times New Roman" w:cstheme="minorHAnsi"/>
          <w:bCs/>
          <w:kern w:val="32"/>
          <w:sz w:val="24"/>
          <w:szCs w:val="24"/>
          <w:lang w:val="en-US" w:eastAsia="el-GR"/>
        </w:rPr>
        <w:t xml:space="preserve"> (</w:t>
      </w:r>
      <w:proofErr w:type="gramStart"/>
      <w:r w:rsidRPr="00CF12F7">
        <w:rPr>
          <w:rFonts w:eastAsia="Times New Roman" w:cstheme="minorHAnsi"/>
          <w:bCs/>
          <w:kern w:val="32"/>
          <w:sz w:val="24"/>
          <w:szCs w:val="24"/>
          <w:lang w:val="en-US" w:eastAsia="el-GR"/>
        </w:rPr>
        <w:t>eds</w:t>
      </w:r>
      <w:proofErr w:type="gramEnd"/>
      <w:r w:rsidRPr="00D008EC">
        <w:rPr>
          <w:rFonts w:eastAsia="Times New Roman" w:cstheme="minorHAnsi"/>
          <w:bCs/>
          <w:kern w:val="32"/>
          <w:sz w:val="24"/>
          <w:szCs w:val="24"/>
          <w:lang w:val="en-US" w:eastAsia="el-GR"/>
        </w:rPr>
        <w:t xml:space="preserve">.). </w:t>
      </w:r>
      <w:r w:rsidRPr="00CF12F7">
        <w:rPr>
          <w:rFonts w:eastAsia="Times New Roman" w:cstheme="minorHAnsi"/>
          <w:bCs/>
          <w:kern w:val="32"/>
          <w:sz w:val="24"/>
          <w:szCs w:val="24"/>
          <w:lang w:val="en-US" w:eastAsia="el-GR"/>
        </w:rPr>
        <w:t xml:space="preserve">2004. </w:t>
      </w:r>
      <w:proofErr w:type="gramStart"/>
      <w:r w:rsidRPr="00CF12F7">
        <w:rPr>
          <w:rFonts w:eastAsia="Times New Roman" w:cstheme="minorHAnsi"/>
          <w:bCs/>
          <w:kern w:val="32"/>
          <w:sz w:val="24"/>
          <w:szCs w:val="24"/>
          <w:lang w:val="en-US" w:eastAsia="el-GR"/>
        </w:rPr>
        <w:t>And</w:t>
      </w:r>
      <w:proofErr w:type="gramEnd"/>
      <w:r w:rsidRPr="00CF12F7">
        <w:rPr>
          <w:rFonts w:eastAsia="Times New Roman" w:cstheme="minorHAnsi"/>
          <w:bCs/>
          <w:kern w:val="32"/>
          <w:sz w:val="24"/>
          <w:szCs w:val="24"/>
          <w:lang w:val="en-US" w:eastAsia="el-GR"/>
        </w:rPr>
        <w:t xml:space="preserve"> Justice for All? </w:t>
      </w:r>
      <w:proofErr w:type="gramStart"/>
      <w:r w:rsidRPr="00CF12F7">
        <w:rPr>
          <w:rFonts w:eastAsia="Times New Roman" w:cstheme="minorHAnsi"/>
          <w:bCs/>
          <w:kern w:val="32"/>
          <w:sz w:val="24"/>
          <w:szCs w:val="24"/>
          <w:lang w:val="en-US" w:eastAsia="el-GR"/>
        </w:rPr>
        <w:t>The Claims of Human Rights.</w:t>
      </w:r>
      <w:proofErr w:type="gramEnd"/>
      <w:r w:rsidRPr="00CF12F7">
        <w:rPr>
          <w:rFonts w:eastAsia="Times New Roman" w:cstheme="minorHAnsi"/>
          <w:bCs/>
          <w:kern w:val="32"/>
          <w:sz w:val="24"/>
          <w:szCs w:val="24"/>
          <w:lang w:val="en-US" w:eastAsia="el-GR"/>
        </w:rPr>
        <w:t xml:space="preserve"> Special Issue: The South Atlantic Quarterly, Volume 103, Number 2/3. </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 xml:space="preserve">The Belgrade </w:t>
      </w:r>
      <w:proofErr w:type="gramStart"/>
      <w:r w:rsidRPr="00CF12F7">
        <w:rPr>
          <w:rFonts w:eastAsia="Times New Roman" w:cstheme="minorHAnsi"/>
          <w:bCs/>
          <w:kern w:val="32"/>
          <w:sz w:val="24"/>
          <w:szCs w:val="24"/>
          <w:lang w:val="en-US" w:eastAsia="el-GR"/>
        </w:rPr>
        <w:t>circle</w:t>
      </w:r>
      <w:proofErr w:type="gramEnd"/>
      <w:r w:rsidRPr="00CF12F7">
        <w:rPr>
          <w:rFonts w:eastAsia="Times New Roman" w:cstheme="minorHAnsi"/>
          <w:bCs/>
          <w:kern w:val="32"/>
          <w:sz w:val="24"/>
          <w:szCs w:val="24"/>
          <w:lang w:val="en-US" w:eastAsia="el-GR"/>
        </w:rPr>
        <w:t xml:space="preserve"> (ed.).  2002. The Politics of Human Rights. London: Verso. </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Benhabib, Seyla. 2004.  The Rights of Others: Aliens, Residents, and Citizens. Cambridge: Cambridge University Press.</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Brown, Wendy. 1995.  States of Injury: Power and Freedom in Late Modernity.  Princeton: Princeton University Press.</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 2008. Regulating Aversion: Tolerance in the Age of Identity and Empire. Princeton: Princeton University Press.</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proofErr w:type="gramStart"/>
      <w:r w:rsidRPr="00CF12F7">
        <w:rPr>
          <w:rFonts w:eastAsia="Times New Roman" w:cstheme="minorHAnsi"/>
          <w:bCs/>
          <w:kern w:val="32"/>
          <w:sz w:val="24"/>
          <w:szCs w:val="24"/>
          <w:lang w:val="en-US" w:eastAsia="el-GR"/>
        </w:rPr>
        <w:t>Butler, Judith and Gayatri Chakravorty Spivak.</w:t>
      </w:r>
      <w:proofErr w:type="gramEnd"/>
      <w:r w:rsidRPr="00CF12F7">
        <w:rPr>
          <w:rFonts w:eastAsia="Times New Roman" w:cstheme="minorHAnsi"/>
          <w:bCs/>
          <w:kern w:val="32"/>
          <w:sz w:val="24"/>
          <w:szCs w:val="24"/>
          <w:lang w:val="en-US" w:eastAsia="el-GR"/>
        </w:rPr>
        <w:t xml:space="preserve"> 2007. Who Sings the Nation-State?</w:t>
      </w:r>
      <w:proofErr w:type="gramStart"/>
      <w:r w:rsidRPr="00CF12F7">
        <w:rPr>
          <w:rFonts w:eastAsia="Times New Roman" w:cstheme="minorHAnsi"/>
          <w:bCs/>
          <w:kern w:val="32"/>
          <w:sz w:val="24"/>
          <w:szCs w:val="24"/>
          <w:lang w:val="en-US" w:eastAsia="el-GR"/>
        </w:rPr>
        <w:t>:Language</w:t>
      </w:r>
      <w:proofErr w:type="gramEnd"/>
      <w:r w:rsidRPr="00CF12F7">
        <w:rPr>
          <w:rFonts w:eastAsia="Times New Roman" w:cstheme="minorHAnsi"/>
          <w:bCs/>
          <w:kern w:val="32"/>
          <w:sz w:val="24"/>
          <w:szCs w:val="24"/>
          <w:lang w:val="en-US" w:eastAsia="el-GR"/>
        </w:rPr>
        <w:t xml:space="preserve">, Politics, Belonging. Chicago: Seagull Books. </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 xml:space="preserve">Butler </w:t>
      </w:r>
      <w:proofErr w:type="gramStart"/>
      <w:r w:rsidRPr="00CF12F7">
        <w:rPr>
          <w:rFonts w:eastAsia="Times New Roman" w:cstheme="minorHAnsi"/>
          <w:bCs/>
          <w:kern w:val="32"/>
          <w:sz w:val="24"/>
          <w:szCs w:val="24"/>
          <w:lang w:val="en-US" w:eastAsia="el-GR"/>
        </w:rPr>
        <w:t>Judith,</w:t>
      </w:r>
      <w:proofErr w:type="gramEnd"/>
      <w:r w:rsidRPr="00CF12F7">
        <w:rPr>
          <w:rFonts w:eastAsia="Times New Roman" w:cstheme="minorHAnsi"/>
          <w:bCs/>
          <w:kern w:val="32"/>
          <w:sz w:val="24"/>
          <w:szCs w:val="24"/>
          <w:lang w:val="en-US" w:eastAsia="el-GR"/>
        </w:rPr>
        <w:t xml:space="preserve"> and Athena Athanasiou. 2013.  Dispossession: The Performative in the Political. Cambridge: Polity Press.</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Connolly, William. 2002. Identity\Difference: Democratic Negotiations of Political Paradox. Minneapolis: University of Minnesota Press.</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Cornell, Drucilla.  1992.  The Philosophy of the Limit.  New York: Routledge.</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 xml:space="preserve">---.  1999.  </w:t>
      </w:r>
      <w:proofErr w:type="gramStart"/>
      <w:r w:rsidRPr="00CF12F7">
        <w:rPr>
          <w:rFonts w:eastAsia="Times New Roman" w:cstheme="minorHAnsi"/>
          <w:bCs/>
          <w:kern w:val="32"/>
          <w:sz w:val="24"/>
          <w:szCs w:val="24"/>
          <w:lang w:val="en-US" w:eastAsia="el-GR"/>
        </w:rPr>
        <w:t>Beyond</w:t>
      </w:r>
      <w:proofErr w:type="gramEnd"/>
      <w:r w:rsidRPr="00CF12F7">
        <w:rPr>
          <w:rFonts w:eastAsia="Times New Roman" w:cstheme="minorHAnsi"/>
          <w:bCs/>
          <w:kern w:val="32"/>
          <w:sz w:val="24"/>
          <w:szCs w:val="24"/>
          <w:lang w:val="en-US" w:eastAsia="el-GR"/>
        </w:rPr>
        <w:t xml:space="preserve"> Accommodation: Ethical Feminism, Deconstruction and the Law.  Boulder: Rowman &amp; Littlefield Publishers.</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 xml:space="preserve">---.  1998.  </w:t>
      </w:r>
      <w:proofErr w:type="gramStart"/>
      <w:r w:rsidRPr="00CF12F7">
        <w:rPr>
          <w:rFonts w:eastAsia="Times New Roman" w:cstheme="minorHAnsi"/>
          <w:bCs/>
          <w:kern w:val="32"/>
          <w:sz w:val="24"/>
          <w:szCs w:val="24"/>
          <w:lang w:val="en-US" w:eastAsia="el-GR"/>
        </w:rPr>
        <w:t>At</w:t>
      </w:r>
      <w:proofErr w:type="gramEnd"/>
      <w:r w:rsidRPr="00CF12F7">
        <w:rPr>
          <w:rFonts w:eastAsia="Times New Roman" w:cstheme="minorHAnsi"/>
          <w:bCs/>
          <w:kern w:val="32"/>
          <w:sz w:val="24"/>
          <w:szCs w:val="24"/>
          <w:lang w:val="en-US" w:eastAsia="el-GR"/>
        </w:rPr>
        <w:t xml:space="preserve"> the heart of Freedom: Feminism, Sex, and Equality.  Princeton: Princeton University Press.  </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 xml:space="preserve">Critchley, Simon.  1999.  Ethics, Politics, Subjectivity: Essays on Derrida, Levinas and Contemporary French Thought.  London: Verso.  </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 xml:space="preserve">Douzinas, Costas. 2007. Human Rights and Empire: The Political Philosophy of Cosmopolitanism. New York: Routledge. </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 2013. Philosophy and Resistance in the Crisis: Greece and the Future of Europe. Cambridge: Polity.</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 xml:space="preserve">Marx, Carl. 1977. Critique of Hegel's ‘Philosophy </w:t>
      </w:r>
      <w:proofErr w:type="gramStart"/>
      <w:r w:rsidRPr="00CF12F7">
        <w:rPr>
          <w:rFonts w:eastAsia="Times New Roman" w:cstheme="minorHAnsi"/>
          <w:bCs/>
          <w:kern w:val="32"/>
          <w:sz w:val="24"/>
          <w:szCs w:val="24"/>
          <w:lang w:val="en-US" w:eastAsia="el-GR"/>
        </w:rPr>
        <w:t>Of  Right</w:t>
      </w:r>
      <w:proofErr w:type="gramEnd"/>
      <w:r w:rsidRPr="00CF12F7">
        <w:rPr>
          <w:rFonts w:eastAsia="Times New Roman" w:cstheme="minorHAnsi"/>
          <w:bCs/>
          <w:kern w:val="32"/>
          <w:sz w:val="24"/>
          <w:szCs w:val="24"/>
          <w:lang w:val="en-US" w:eastAsia="el-GR"/>
        </w:rPr>
        <w:t>.’ Cambridge: Cambridge University Press.</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 xml:space="preserve">--. 2012. </w:t>
      </w:r>
      <w:proofErr w:type="gramStart"/>
      <w:r w:rsidRPr="00CF12F7">
        <w:rPr>
          <w:rFonts w:eastAsia="Times New Roman" w:cstheme="minorHAnsi"/>
          <w:bCs/>
          <w:kern w:val="32"/>
          <w:sz w:val="24"/>
          <w:szCs w:val="24"/>
          <w:lang w:val="en-US" w:eastAsia="el-GR"/>
        </w:rPr>
        <w:t>On</w:t>
      </w:r>
      <w:proofErr w:type="gramEnd"/>
      <w:r w:rsidRPr="00CF12F7">
        <w:rPr>
          <w:rFonts w:eastAsia="Times New Roman" w:cstheme="minorHAnsi"/>
          <w:bCs/>
          <w:kern w:val="32"/>
          <w:sz w:val="24"/>
          <w:szCs w:val="24"/>
          <w:lang w:val="en-US" w:eastAsia="el-GR"/>
        </w:rPr>
        <w:t xml:space="preserve"> The Jewish Question. Create Space Independent Publishing Platform. </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Rancière, Jacques. 2004. The Politics of Aesthetics. Continuum: New York.</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proofErr w:type="gramStart"/>
      <w:r w:rsidRPr="00CF12F7">
        <w:rPr>
          <w:rFonts w:eastAsia="Times New Roman" w:cstheme="minorHAnsi"/>
          <w:bCs/>
          <w:kern w:val="32"/>
          <w:sz w:val="24"/>
          <w:szCs w:val="24"/>
          <w:lang w:val="en-US" w:eastAsia="el-GR"/>
        </w:rPr>
        <w:t>Said, Edward.</w:t>
      </w:r>
      <w:proofErr w:type="gramEnd"/>
      <w:r w:rsidRPr="00CF12F7">
        <w:rPr>
          <w:rFonts w:eastAsia="Times New Roman" w:cstheme="minorHAnsi"/>
          <w:bCs/>
          <w:kern w:val="32"/>
          <w:sz w:val="24"/>
          <w:szCs w:val="24"/>
          <w:lang w:val="en-US" w:eastAsia="el-GR"/>
        </w:rPr>
        <w:t xml:space="preserve"> 2004. Humanism and Democratic Criticism. New York: Columbia University Press.</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Scot, Joan W.  1996.  Only Paradoxes to Offer: French Feminists and the Rights of Man.  Cambridge: Harvard University Press.</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lastRenderedPageBreak/>
        <w:t xml:space="preserve">Spivak, Gayatri Chakravorty. 2006. </w:t>
      </w:r>
      <w:proofErr w:type="gramStart"/>
      <w:r w:rsidRPr="00CF12F7">
        <w:rPr>
          <w:rFonts w:eastAsia="Times New Roman" w:cstheme="minorHAnsi"/>
          <w:bCs/>
          <w:kern w:val="32"/>
          <w:sz w:val="24"/>
          <w:szCs w:val="24"/>
          <w:lang w:val="en-US" w:eastAsia="el-GR"/>
        </w:rPr>
        <w:t>In</w:t>
      </w:r>
      <w:proofErr w:type="gramEnd"/>
      <w:r w:rsidRPr="00CF12F7">
        <w:rPr>
          <w:rFonts w:eastAsia="Times New Roman" w:cstheme="minorHAnsi"/>
          <w:bCs/>
          <w:kern w:val="32"/>
          <w:sz w:val="24"/>
          <w:szCs w:val="24"/>
          <w:lang w:val="en-US" w:eastAsia="el-GR"/>
        </w:rPr>
        <w:t xml:space="preserve"> Other Worlds: Essays In Cultural Politics. New York: Routledge.</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 xml:space="preserve">Williams, Patricia. 1991. The Alchemy of Race and Rights. Cambridge: Cambridge University Presss. </w:t>
      </w:r>
    </w:p>
    <w:p w:rsidR="003514A8" w:rsidRPr="00CF12F7" w:rsidRDefault="00CF12F7" w:rsidP="00CF12F7">
      <w:pPr>
        <w:spacing w:after="120" w:afterAutospacing="0"/>
        <w:ind w:firstLine="567"/>
        <w:rPr>
          <w:rFonts w:cstheme="minorHAnsi"/>
          <w:b/>
          <w:sz w:val="24"/>
          <w:szCs w:val="24"/>
          <w:lang w:val="en-US"/>
        </w:rPr>
      </w:pPr>
      <w:r w:rsidRPr="00CF12F7">
        <w:rPr>
          <w:rFonts w:eastAsia="Times New Roman" w:cstheme="minorHAnsi"/>
          <w:bCs/>
          <w:kern w:val="32"/>
          <w:sz w:val="24"/>
          <w:szCs w:val="24"/>
          <w:lang w:val="en-US" w:eastAsia="el-GR"/>
        </w:rPr>
        <w:t>Ziarek, Ewa Płonowska.  2001.  An Ethics of Dissensus: Postmodernity, Feminism, and the Politics of Radical Democracy.  Stanford: Stanford University Press.</w:t>
      </w:r>
    </w:p>
    <w:p w:rsidR="009B3836" w:rsidRPr="00CF12F7" w:rsidRDefault="009B3836" w:rsidP="008E131A">
      <w:pPr>
        <w:spacing w:after="120" w:afterAutospacing="0"/>
        <w:ind w:firstLine="567"/>
        <w:rPr>
          <w:rFonts w:cstheme="minorHAnsi"/>
          <w:b/>
          <w:sz w:val="24"/>
          <w:szCs w:val="24"/>
          <w:lang w:val="en-US"/>
        </w:rPr>
      </w:pPr>
    </w:p>
    <w:p w:rsidR="00A80691" w:rsidRPr="00816272" w:rsidRDefault="004B2A20" w:rsidP="009B3836">
      <w:pPr>
        <w:shd w:val="clear" w:color="auto" w:fill="EEECE1" w:themeFill="background2"/>
        <w:spacing w:after="120" w:afterAutospacing="0"/>
        <w:ind w:firstLine="567"/>
        <w:rPr>
          <w:rFonts w:cstheme="minorHAnsi"/>
          <w:b/>
          <w:bCs/>
          <w:sz w:val="24"/>
          <w:szCs w:val="24"/>
          <w:lang w:val="en-US"/>
        </w:rPr>
      </w:pPr>
      <w:r w:rsidRPr="004B2A20">
        <w:rPr>
          <w:rFonts w:cstheme="minorHAnsi"/>
          <w:b/>
          <w:bCs/>
          <w:sz w:val="24"/>
          <w:szCs w:val="24"/>
        </w:rPr>
        <w:t>Θηλυκότητες</w:t>
      </w:r>
      <w:r w:rsidRPr="00816272">
        <w:rPr>
          <w:rFonts w:cstheme="minorHAnsi"/>
          <w:b/>
          <w:bCs/>
          <w:sz w:val="24"/>
          <w:szCs w:val="24"/>
          <w:lang w:val="en-US"/>
        </w:rPr>
        <w:t xml:space="preserve"> </w:t>
      </w:r>
      <w:r w:rsidRPr="004B2A20">
        <w:rPr>
          <w:rFonts w:cstheme="minorHAnsi"/>
          <w:b/>
          <w:bCs/>
          <w:sz w:val="24"/>
          <w:szCs w:val="24"/>
        </w:rPr>
        <w:t>και</w:t>
      </w:r>
      <w:r w:rsidRPr="00816272">
        <w:rPr>
          <w:rFonts w:cstheme="minorHAnsi"/>
          <w:b/>
          <w:bCs/>
          <w:sz w:val="24"/>
          <w:szCs w:val="24"/>
          <w:lang w:val="en-US"/>
        </w:rPr>
        <w:t xml:space="preserve"> </w:t>
      </w:r>
      <w:r w:rsidRPr="004B2A20">
        <w:rPr>
          <w:rFonts w:cstheme="minorHAnsi"/>
          <w:b/>
          <w:bCs/>
          <w:sz w:val="24"/>
          <w:szCs w:val="24"/>
        </w:rPr>
        <w:t>Αρρενωπότητες</w:t>
      </w:r>
      <w:r w:rsidRPr="00816272">
        <w:rPr>
          <w:rFonts w:cstheme="minorHAnsi"/>
          <w:b/>
          <w:bCs/>
          <w:sz w:val="24"/>
          <w:szCs w:val="24"/>
          <w:lang w:val="en-US"/>
        </w:rPr>
        <w:t xml:space="preserve"> </w:t>
      </w:r>
      <w:r w:rsidRPr="004B2A20">
        <w:rPr>
          <w:rFonts w:cstheme="minorHAnsi"/>
          <w:b/>
          <w:bCs/>
          <w:sz w:val="24"/>
          <w:szCs w:val="24"/>
        </w:rPr>
        <w:t>στον</w:t>
      </w:r>
      <w:r w:rsidRPr="00816272">
        <w:rPr>
          <w:rFonts w:cstheme="minorHAnsi"/>
          <w:b/>
          <w:bCs/>
          <w:sz w:val="24"/>
          <w:szCs w:val="24"/>
          <w:lang w:val="en-US"/>
        </w:rPr>
        <w:t xml:space="preserve"> 21</w:t>
      </w:r>
      <w:r w:rsidRPr="004B2A20">
        <w:rPr>
          <w:rFonts w:cstheme="minorHAnsi"/>
          <w:b/>
          <w:bCs/>
          <w:sz w:val="24"/>
          <w:szCs w:val="24"/>
          <w:vertAlign w:val="superscript"/>
        </w:rPr>
        <w:t>ο</w:t>
      </w:r>
      <w:r w:rsidRPr="00816272">
        <w:rPr>
          <w:rFonts w:cstheme="minorHAnsi"/>
          <w:b/>
          <w:bCs/>
          <w:sz w:val="24"/>
          <w:szCs w:val="24"/>
          <w:lang w:val="en-US"/>
        </w:rPr>
        <w:t xml:space="preserve"> </w:t>
      </w:r>
      <w:r w:rsidRPr="004B2A20">
        <w:rPr>
          <w:rFonts w:cstheme="minorHAnsi"/>
          <w:b/>
          <w:bCs/>
          <w:sz w:val="24"/>
          <w:szCs w:val="24"/>
        </w:rPr>
        <w:t>αιώνα</w:t>
      </w:r>
      <w:r w:rsidR="009B3836" w:rsidRPr="00816272">
        <w:rPr>
          <w:rFonts w:cstheme="minorHAnsi"/>
          <w:b/>
          <w:bCs/>
          <w:sz w:val="24"/>
          <w:szCs w:val="24"/>
          <w:lang w:val="en-US"/>
        </w:rPr>
        <w:t xml:space="preserve"> (</w:t>
      </w:r>
      <w:r w:rsidR="009B3836" w:rsidRPr="009B3836">
        <w:rPr>
          <w:rFonts w:cstheme="minorHAnsi"/>
          <w:b/>
          <w:bCs/>
          <w:sz w:val="24"/>
          <w:szCs w:val="24"/>
        </w:rPr>
        <w:t>ΚΩΔ</w:t>
      </w:r>
      <w:r w:rsidR="009B3836" w:rsidRPr="00816272">
        <w:rPr>
          <w:rFonts w:cstheme="minorHAnsi"/>
          <w:b/>
          <w:bCs/>
          <w:sz w:val="24"/>
          <w:szCs w:val="24"/>
          <w:lang w:val="en-US"/>
        </w:rPr>
        <w:t xml:space="preserve">: </w:t>
      </w:r>
      <w:r w:rsidR="00FD4F8A" w:rsidRPr="00816272">
        <w:rPr>
          <w:rFonts w:cstheme="minorHAnsi"/>
          <w:b/>
          <w:bCs/>
          <w:sz w:val="24"/>
          <w:szCs w:val="24"/>
          <w:lang w:val="en-US"/>
        </w:rPr>
        <w:t>8</w:t>
      </w:r>
      <w:r w:rsidR="009B3836" w:rsidRPr="00816272">
        <w:rPr>
          <w:rFonts w:cstheme="minorHAnsi"/>
          <w:b/>
          <w:bCs/>
          <w:sz w:val="24"/>
          <w:szCs w:val="24"/>
          <w:lang w:val="en-US"/>
        </w:rPr>
        <w:t>2</w:t>
      </w:r>
      <w:r w:rsidR="0007097B" w:rsidRPr="00816272">
        <w:rPr>
          <w:rFonts w:cstheme="minorHAnsi"/>
          <w:b/>
          <w:bCs/>
          <w:sz w:val="24"/>
          <w:szCs w:val="24"/>
          <w:lang w:val="en-US"/>
        </w:rPr>
        <w:t>7</w:t>
      </w:r>
      <w:r w:rsidR="009B3836" w:rsidRPr="00816272">
        <w:rPr>
          <w:rFonts w:cstheme="minorHAnsi"/>
          <w:b/>
          <w:bCs/>
          <w:sz w:val="24"/>
          <w:szCs w:val="24"/>
          <w:lang w:val="en-US"/>
        </w:rPr>
        <w:t>)</w:t>
      </w:r>
    </w:p>
    <w:p w:rsidR="00A80691" w:rsidRPr="00027A5E" w:rsidRDefault="00A80691" w:rsidP="009B3836">
      <w:pPr>
        <w:pStyle w:val="9"/>
        <w:shd w:val="clear" w:color="auto" w:fill="EEECE1" w:themeFill="background2"/>
        <w:spacing w:before="0" w:after="120"/>
        <w:ind w:firstLine="567"/>
        <w:jc w:val="both"/>
        <w:rPr>
          <w:rFonts w:asciiTheme="minorHAnsi" w:hAnsiTheme="minorHAnsi" w:cstheme="minorHAnsi"/>
          <w:b/>
          <w:i/>
          <w:iCs/>
          <w:sz w:val="24"/>
          <w:szCs w:val="24"/>
        </w:rPr>
      </w:pPr>
      <w:r w:rsidRPr="00027A5E">
        <w:rPr>
          <w:rFonts w:asciiTheme="minorHAnsi" w:hAnsiTheme="minorHAnsi" w:cstheme="minorHAnsi"/>
          <w:b/>
          <w:i/>
          <w:sz w:val="24"/>
          <w:szCs w:val="24"/>
        </w:rPr>
        <w:t xml:space="preserve">Διδάσκουσα:  Μαίρη Λεοντσίνη   </w:t>
      </w:r>
    </w:p>
    <w:p w:rsidR="00A80691" w:rsidRPr="009D50D4" w:rsidRDefault="00A80691" w:rsidP="009D50D4">
      <w:pPr>
        <w:spacing w:after="120" w:afterAutospacing="0"/>
        <w:ind w:firstLine="567"/>
        <w:rPr>
          <w:rFonts w:cstheme="minorHAnsi"/>
          <w:b/>
          <w:sz w:val="24"/>
          <w:szCs w:val="24"/>
        </w:rPr>
      </w:pPr>
    </w:p>
    <w:p w:rsidR="00A80691" w:rsidRPr="009D50D4" w:rsidRDefault="00A80691" w:rsidP="009D50D4">
      <w:pPr>
        <w:pStyle w:val="Web"/>
        <w:spacing w:before="0" w:beforeAutospacing="0" w:after="120" w:afterAutospacing="0"/>
        <w:ind w:firstLine="567"/>
        <w:jc w:val="both"/>
        <w:rPr>
          <w:rFonts w:asciiTheme="minorHAnsi" w:hAnsiTheme="minorHAnsi" w:cstheme="minorHAnsi"/>
          <w:b/>
          <w:i/>
          <w:u w:val="single"/>
        </w:rPr>
      </w:pPr>
      <w:r w:rsidRPr="009D50D4">
        <w:rPr>
          <w:rFonts w:asciiTheme="minorHAnsi" w:hAnsiTheme="minorHAnsi" w:cstheme="minorHAnsi"/>
          <w:b/>
          <w:i/>
          <w:u w:val="single"/>
        </w:rPr>
        <w:t xml:space="preserve">Περιγραφή </w:t>
      </w:r>
    </w:p>
    <w:p w:rsidR="009D50D4" w:rsidRPr="009D50D4" w:rsidRDefault="009D50D4" w:rsidP="009D50D4">
      <w:pPr>
        <w:spacing w:after="120" w:afterAutospacing="0"/>
        <w:ind w:firstLine="567"/>
        <w:rPr>
          <w:rFonts w:cstheme="minorHAnsi"/>
          <w:sz w:val="24"/>
          <w:szCs w:val="24"/>
        </w:rPr>
      </w:pPr>
      <w:r w:rsidRPr="009D50D4">
        <w:rPr>
          <w:rFonts w:cstheme="minorHAnsi"/>
          <w:sz w:val="24"/>
          <w:szCs w:val="24"/>
        </w:rPr>
        <w:t xml:space="preserve">Σε αυτό το σεμινάριο θα εξετάσουμε την </w:t>
      </w:r>
      <w:r w:rsidRPr="009D50D4">
        <w:rPr>
          <w:rFonts w:cstheme="minorHAnsi"/>
          <w:i/>
          <w:iCs/>
          <w:sz w:val="24"/>
          <w:szCs w:val="24"/>
        </w:rPr>
        <w:t>έμφυλη</w:t>
      </w:r>
      <w:r w:rsidRPr="009D50D4">
        <w:rPr>
          <w:rFonts w:cstheme="minorHAnsi"/>
          <w:sz w:val="24"/>
          <w:szCs w:val="24"/>
        </w:rPr>
        <w:t xml:space="preserve"> διάσταση της κοινωνικότητας, μέσα από το πρίσμα των Κοινωνικών Επιστημών. Στη διάρκεια των τελευταίων δεκαετιών, τα νοήματα, τα οποία συνδέονται με τις αρρενωπότητες και τις θηλυκότητες διαμορφώνουν συνεχώς μεταβαλλόμενες κοινωνικές ιεραρχήσεις, σχέσεις διάκρισης αλλά και αποκλεισμούς. Η εδραίωση των πολιτικών ταυτότητας σε ένα περιβάλλον υπερποικιλότητας αναδεικνύει ομάδες με αιτήματα αναγνώρισης, που αντλούν από πραγματεύσεις και προκλήσεις στο διπολικό σχήμα του φύλου. Το φύλο λοιπόν (ως κατηγορία ανάλυσης) και η σεξουαλικότητα (ως σύνολο πρακτικών) θα είναι στο κέντρο των ενδιαφερόντων μας. Η διαμόρφωση των ομάδων σχετίζεται με τους τρόπους συγκρότησης των </w:t>
      </w:r>
      <w:r w:rsidRPr="009D50D4">
        <w:rPr>
          <w:rFonts w:cstheme="minorHAnsi"/>
          <w:i/>
          <w:iCs/>
          <w:sz w:val="24"/>
          <w:szCs w:val="24"/>
        </w:rPr>
        <w:t>έμφυλων</w:t>
      </w:r>
      <w:r w:rsidRPr="009D50D4">
        <w:rPr>
          <w:rFonts w:cstheme="minorHAnsi"/>
          <w:sz w:val="24"/>
          <w:szCs w:val="24"/>
        </w:rPr>
        <w:t xml:space="preserve">, ταξικών και φυλετικών εκδοχών διαφορετικών και (συχνά) ρευστών ταυτοτήτων. Η ποιοτική διάσταση των πρακτικών και η συνακόλουθη εξαγωγή νοημάτων από άτομα και ομάδες εξαρτώνται από τις κοινωνικές σχέσεις, τα δίκτυα και τους πόρους, που κάθε φορά μπορούν (ή δεν μπορούν) να κινητοποιούνται για την επίτευξη των ατομικών ή των συλλογικών στόχων. Η ομοφοβία και η τρανσφοβία ως έμφυλα πλαίσια, διαπλέκονται με φυλετικές, ταξικές, ηλικιακές κ..ά παραδοχές και συγκροτούν «κόμβους» όπου υποκείμενα, ομάδες και πρακτικές λογοκρίνονται, συγκρούονται και ιεραρχούνται. Θα επεξεργαστούμε την έννοια της «κομβικότητας», η οποία εκκινεί από τις Σπουδές για τα Φύλα, για να μελετήσουμε την ανα/παραγωγή των κοινωνικών ανισοτήτων και τις διεκδικήσεις εκ μέρους διαφορετικών κοινωνικών ομάδων με διακριτές έμφυλες ταυτότητες. </w:t>
      </w:r>
    </w:p>
    <w:p w:rsidR="009D50D4" w:rsidRPr="009D50D4" w:rsidRDefault="009D50D4" w:rsidP="009D50D4">
      <w:pPr>
        <w:pStyle w:val="a5"/>
        <w:spacing w:after="120"/>
        <w:ind w:firstLine="567"/>
        <w:rPr>
          <w:rFonts w:asciiTheme="minorHAnsi" w:hAnsiTheme="minorHAnsi" w:cstheme="minorHAnsi"/>
          <w:b/>
          <w:sz w:val="24"/>
          <w:szCs w:val="24"/>
          <w:u w:val="single"/>
        </w:rPr>
      </w:pPr>
      <w:r w:rsidRPr="009D50D4">
        <w:rPr>
          <w:rFonts w:asciiTheme="minorHAnsi" w:hAnsiTheme="minorHAnsi" w:cstheme="minorHAnsi"/>
          <w:b/>
          <w:sz w:val="24"/>
          <w:szCs w:val="24"/>
          <w:u w:val="single"/>
        </w:rPr>
        <w:t xml:space="preserve">Στόχοι : </w:t>
      </w:r>
    </w:p>
    <w:p w:rsidR="009D50D4" w:rsidRPr="009D50D4" w:rsidRDefault="009D50D4" w:rsidP="009D50D4">
      <w:pPr>
        <w:spacing w:after="120" w:afterAutospacing="0"/>
        <w:ind w:firstLine="567"/>
        <w:rPr>
          <w:rFonts w:cstheme="minorHAnsi"/>
          <w:sz w:val="24"/>
          <w:szCs w:val="24"/>
        </w:rPr>
      </w:pPr>
      <w:r w:rsidRPr="009D50D4">
        <w:rPr>
          <w:rFonts w:cstheme="minorHAnsi"/>
          <w:sz w:val="24"/>
          <w:szCs w:val="24"/>
        </w:rPr>
        <w:t xml:space="preserve">● Η εξοικείωση με τη σύγχρονη βιβλιογραφία σε σχέση με τις θεωρίες των φύλων. </w:t>
      </w:r>
    </w:p>
    <w:p w:rsidR="009D50D4" w:rsidRPr="009D50D4" w:rsidRDefault="009D50D4" w:rsidP="009D50D4">
      <w:pPr>
        <w:spacing w:after="120" w:afterAutospacing="0"/>
        <w:ind w:firstLine="567"/>
        <w:rPr>
          <w:rFonts w:cstheme="minorHAnsi"/>
          <w:sz w:val="24"/>
          <w:szCs w:val="24"/>
        </w:rPr>
      </w:pPr>
      <w:r w:rsidRPr="009D50D4">
        <w:rPr>
          <w:rFonts w:cstheme="minorHAnsi"/>
          <w:sz w:val="24"/>
          <w:szCs w:val="24"/>
        </w:rPr>
        <w:t>● Η εξοικείωση με τη σύγχρονη βιβλιογραφία σε σχέση με τη συγκρότηση αρρενωποτήτων και θηλυκοτήτων.</w:t>
      </w:r>
    </w:p>
    <w:p w:rsidR="009D50D4" w:rsidRPr="009D50D4" w:rsidRDefault="009D50D4" w:rsidP="009D50D4">
      <w:pPr>
        <w:spacing w:after="120" w:afterAutospacing="0"/>
        <w:ind w:firstLine="567"/>
        <w:rPr>
          <w:rFonts w:cstheme="minorHAnsi"/>
          <w:sz w:val="24"/>
          <w:szCs w:val="24"/>
        </w:rPr>
      </w:pPr>
      <w:r w:rsidRPr="009D50D4">
        <w:rPr>
          <w:rFonts w:cstheme="minorHAnsi"/>
          <w:sz w:val="24"/>
          <w:szCs w:val="24"/>
        </w:rPr>
        <w:t>● Η κριτική προσέγγιση του κοινωνικού φύλου και της σεξουαλικότητας και η ανάδειξη της λειτουργικότητάς τους σε εμπειρικές έρευνες.</w:t>
      </w:r>
    </w:p>
    <w:p w:rsidR="009D50D4" w:rsidRPr="009D50D4" w:rsidRDefault="009D50D4" w:rsidP="009D50D4">
      <w:pPr>
        <w:spacing w:after="120" w:afterAutospacing="0"/>
        <w:ind w:firstLine="567"/>
        <w:rPr>
          <w:rFonts w:cstheme="minorHAnsi"/>
          <w:sz w:val="24"/>
          <w:szCs w:val="24"/>
        </w:rPr>
      </w:pPr>
      <w:r w:rsidRPr="009D50D4">
        <w:rPr>
          <w:rFonts w:cstheme="minorHAnsi"/>
          <w:sz w:val="24"/>
          <w:szCs w:val="24"/>
        </w:rPr>
        <w:t xml:space="preserve">● Η ανάδειξη της αλληλοδιαπλοκής του φύλου με τη φυλή, την κοινωνική τάξη, την ηλικία και  την εθνοτική υπαγωγή. </w:t>
      </w:r>
    </w:p>
    <w:p w:rsidR="009D50D4" w:rsidRPr="009D50D4" w:rsidRDefault="009D50D4" w:rsidP="009D50D4">
      <w:pPr>
        <w:pStyle w:val="a5"/>
        <w:spacing w:after="120"/>
        <w:ind w:firstLine="567"/>
        <w:rPr>
          <w:rFonts w:asciiTheme="minorHAnsi" w:hAnsiTheme="minorHAnsi" w:cstheme="minorHAnsi"/>
          <w:b/>
          <w:sz w:val="24"/>
          <w:szCs w:val="24"/>
          <w:u w:val="single"/>
        </w:rPr>
      </w:pPr>
      <w:r w:rsidRPr="009D50D4">
        <w:rPr>
          <w:rFonts w:asciiTheme="minorHAnsi" w:hAnsiTheme="minorHAnsi" w:cstheme="minorHAnsi"/>
          <w:b/>
          <w:sz w:val="24"/>
          <w:szCs w:val="24"/>
          <w:u w:val="single"/>
        </w:rPr>
        <w:t>Προσδοκώμενα αποτελέσματα :</w:t>
      </w:r>
    </w:p>
    <w:p w:rsidR="009D50D4" w:rsidRPr="009D50D4" w:rsidRDefault="009D50D4" w:rsidP="009D50D4">
      <w:pPr>
        <w:spacing w:after="120" w:afterAutospacing="0"/>
        <w:ind w:firstLine="567"/>
        <w:rPr>
          <w:rFonts w:cstheme="minorHAnsi"/>
          <w:sz w:val="24"/>
          <w:szCs w:val="24"/>
        </w:rPr>
      </w:pPr>
      <w:r w:rsidRPr="009D50D4">
        <w:rPr>
          <w:rFonts w:cstheme="minorHAnsi"/>
          <w:sz w:val="24"/>
          <w:szCs w:val="24"/>
        </w:rPr>
        <w:t>● Η σύνδεση των θεωριών των φύλων με επιμέρους εμπειρικά πεδία.</w:t>
      </w:r>
    </w:p>
    <w:p w:rsidR="009D50D4" w:rsidRPr="009D50D4" w:rsidRDefault="009D50D4" w:rsidP="009D50D4">
      <w:pPr>
        <w:spacing w:after="120" w:afterAutospacing="0"/>
        <w:ind w:firstLine="567"/>
        <w:rPr>
          <w:rFonts w:cstheme="minorHAnsi"/>
          <w:sz w:val="24"/>
          <w:szCs w:val="24"/>
        </w:rPr>
      </w:pPr>
      <w:r w:rsidRPr="009D50D4">
        <w:rPr>
          <w:rFonts w:cstheme="minorHAnsi"/>
          <w:sz w:val="24"/>
          <w:szCs w:val="24"/>
        </w:rPr>
        <w:lastRenderedPageBreak/>
        <w:t xml:space="preserve">● Η κτήση της δυνατότητας σχεδιασμού, παρουσίασης και η συγγραφής </w:t>
      </w:r>
      <w:r w:rsidRPr="009D50D4">
        <w:rPr>
          <w:rFonts w:cstheme="minorHAnsi"/>
          <w:i/>
          <w:iCs/>
          <w:sz w:val="24"/>
          <w:szCs w:val="24"/>
        </w:rPr>
        <w:t>πρωτότυπης</w:t>
      </w:r>
      <w:r w:rsidRPr="009D50D4">
        <w:rPr>
          <w:rFonts w:cstheme="minorHAnsi"/>
          <w:sz w:val="24"/>
          <w:szCs w:val="24"/>
        </w:rPr>
        <w:t xml:space="preserve"> εργασίας με δημιουργική χρήση της διεθνούς βιβλιογραφίας.</w:t>
      </w:r>
    </w:p>
    <w:p w:rsidR="009D50D4" w:rsidRPr="009D50D4" w:rsidRDefault="009D50D4" w:rsidP="009D50D4">
      <w:pPr>
        <w:spacing w:after="120" w:afterAutospacing="0"/>
        <w:ind w:firstLine="567"/>
        <w:rPr>
          <w:rFonts w:cstheme="minorHAnsi"/>
          <w:sz w:val="24"/>
          <w:szCs w:val="24"/>
        </w:rPr>
      </w:pPr>
      <w:r w:rsidRPr="009D50D4">
        <w:rPr>
          <w:rFonts w:cstheme="minorHAnsi"/>
          <w:sz w:val="24"/>
          <w:szCs w:val="24"/>
        </w:rPr>
        <w:t>● Η ανάπτυξη της ικανότητας για κριτική αποτίμηση των θεωριών των φύλων και της σεξουαλικότητας.</w:t>
      </w:r>
    </w:p>
    <w:p w:rsidR="009D50D4" w:rsidRPr="009D50D4" w:rsidRDefault="009D50D4" w:rsidP="009D50D4">
      <w:pPr>
        <w:pStyle w:val="20"/>
        <w:spacing w:line="240" w:lineRule="auto"/>
        <w:ind w:firstLine="567"/>
        <w:rPr>
          <w:rFonts w:asciiTheme="minorHAnsi" w:hAnsiTheme="minorHAnsi" w:cstheme="minorHAnsi"/>
        </w:rPr>
      </w:pPr>
      <w:r w:rsidRPr="009D50D4">
        <w:rPr>
          <w:rFonts w:asciiTheme="minorHAnsi" w:hAnsiTheme="minorHAnsi" w:cstheme="minorHAnsi"/>
        </w:rPr>
        <w:t xml:space="preserve">Κάθε εβδομάδα θα μελετάμε μια επιμέρους ενότητα και θα αναλύουμε τη σχετική Βιβλιογραφία. </w:t>
      </w:r>
      <w:r w:rsidRPr="009D50D4">
        <w:rPr>
          <w:rFonts w:asciiTheme="minorHAnsi" w:hAnsiTheme="minorHAnsi" w:cstheme="minorHAnsi"/>
          <w:b/>
          <w:bCs/>
          <w:u w:val="single"/>
        </w:rPr>
        <w:t>Η συμμετοχή σας στη συζήτηση είναι απαραίτητη</w:t>
      </w:r>
      <w:r w:rsidRPr="009D50D4">
        <w:rPr>
          <w:rFonts w:asciiTheme="minorHAnsi" w:hAnsiTheme="minorHAnsi" w:cstheme="minorHAnsi"/>
        </w:rPr>
        <w:t xml:space="preserve">: σε τακτά χρονικά διαστήματα, ατομικά ή σε ομάδες θα πρέπει να παρουσιάζετε την ορισμένη θεματική ενότητα και να διευθύνετε τη συζήτηση. Αυτό σημαίνει ότι ετοιμάζετε ένα σεμιναριακό κείμενο, το οποίο στέλνετε με </w:t>
      </w:r>
      <w:r w:rsidRPr="009D50D4">
        <w:rPr>
          <w:rFonts w:asciiTheme="minorHAnsi" w:hAnsiTheme="minorHAnsi" w:cstheme="minorHAnsi"/>
          <w:lang w:val="en-US"/>
        </w:rPr>
        <w:t>email</w:t>
      </w:r>
      <w:r w:rsidRPr="009D50D4">
        <w:rPr>
          <w:rFonts w:asciiTheme="minorHAnsi" w:hAnsiTheme="minorHAnsi" w:cstheme="minorHAnsi"/>
        </w:rPr>
        <w:t xml:space="preserve"> σε όλες τις συμμετέχουσες και σε όλους τους συμμετέχοντες,</w:t>
      </w:r>
      <w:r w:rsidRPr="009D50D4">
        <w:rPr>
          <w:rFonts w:asciiTheme="minorHAnsi" w:hAnsiTheme="minorHAnsi" w:cstheme="minorHAnsi"/>
          <w:b/>
          <w:bCs/>
        </w:rPr>
        <w:t xml:space="preserve"> </w:t>
      </w:r>
      <w:r w:rsidRPr="009D50D4">
        <w:rPr>
          <w:rFonts w:asciiTheme="minorHAnsi" w:hAnsiTheme="minorHAnsi" w:cstheme="minorHAnsi"/>
          <w:b/>
          <w:bCs/>
          <w:u w:val="single"/>
        </w:rPr>
        <w:t>μέχρι τη Δευτέρα το μεσημέρι</w:t>
      </w:r>
      <w:r w:rsidRPr="009D50D4">
        <w:rPr>
          <w:rFonts w:asciiTheme="minorHAnsi" w:hAnsiTheme="minorHAnsi" w:cstheme="minorHAnsi"/>
        </w:rPr>
        <w:t xml:space="preserve">. Σε αυτό το κείμενο πρέπει να αναφέρονται : οι βασικές έννοιες που πραγματεύονται τα κείμενα που θα παρουσιάσετε (με ανάλυση), ιδέες για συζήτηση, ιδέες για σύνδεση της θεωρίας με επιμέρους πεδία που μπορεί να ενδιαφέρουν, απόψεις που διαμορφώσατε, διαφωνίες, προτάσεις. Το κείμενο αυτό θα χρησιμεύσει ως βάση για συζήτηση. </w:t>
      </w:r>
    </w:p>
    <w:p w:rsidR="009D50D4" w:rsidRPr="009D50D4" w:rsidRDefault="009D50D4" w:rsidP="009D50D4">
      <w:pPr>
        <w:pStyle w:val="20"/>
        <w:spacing w:line="240" w:lineRule="auto"/>
        <w:ind w:firstLine="567"/>
        <w:rPr>
          <w:rFonts w:asciiTheme="minorHAnsi" w:hAnsiTheme="minorHAnsi" w:cstheme="minorHAnsi"/>
        </w:rPr>
      </w:pPr>
      <w:r w:rsidRPr="009D50D4">
        <w:rPr>
          <w:rFonts w:asciiTheme="minorHAnsi" w:hAnsiTheme="minorHAnsi" w:cstheme="minorHAnsi"/>
        </w:rPr>
        <w:t>Σε οριμένες ενότητες, θα ανατίθεται η παρουσίαση κειμένων σε ένα ή περισσότερα άτομα και θα ορίζονται σχολιαστ-ές, -ριες των εν λόγω κειμένων.</w:t>
      </w:r>
    </w:p>
    <w:p w:rsidR="009D50D4" w:rsidRPr="009D50D4" w:rsidRDefault="009D50D4" w:rsidP="009D50D4">
      <w:pPr>
        <w:pStyle w:val="20"/>
        <w:spacing w:line="240" w:lineRule="auto"/>
        <w:ind w:firstLine="567"/>
        <w:rPr>
          <w:rFonts w:asciiTheme="minorHAnsi" w:hAnsiTheme="minorHAnsi" w:cstheme="minorHAnsi"/>
        </w:rPr>
      </w:pPr>
      <w:r w:rsidRPr="009D50D4">
        <w:rPr>
          <w:rFonts w:asciiTheme="minorHAnsi" w:hAnsiTheme="minorHAnsi" w:cstheme="minorHAnsi"/>
          <w:b/>
          <w:bCs/>
          <w:u w:val="single"/>
        </w:rPr>
        <w:t>Όλοι και όλες οι ΜΦ πρέπει να έχουν διαβάσει τη Βιβλιογραφία της κάθε ενότητας και να είναι σε θέση να λάβουν ενεργό μέρος στη συζήτηση</w:t>
      </w:r>
      <w:r w:rsidRPr="009D50D4">
        <w:rPr>
          <w:rFonts w:asciiTheme="minorHAnsi" w:hAnsiTheme="minorHAnsi" w:cstheme="minorHAnsi"/>
        </w:rPr>
        <w:t>.</w:t>
      </w:r>
    </w:p>
    <w:p w:rsidR="009D50D4" w:rsidRPr="009D50D4" w:rsidRDefault="009D50D4" w:rsidP="009D50D4">
      <w:pPr>
        <w:pStyle w:val="20"/>
        <w:spacing w:line="240" w:lineRule="auto"/>
        <w:ind w:firstLine="567"/>
        <w:rPr>
          <w:rFonts w:asciiTheme="minorHAnsi" w:hAnsiTheme="minorHAnsi" w:cstheme="minorHAnsi"/>
        </w:rPr>
      </w:pPr>
      <w:r w:rsidRPr="009D50D4">
        <w:rPr>
          <w:rFonts w:asciiTheme="minorHAnsi" w:hAnsiTheme="minorHAnsi" w:cstheme="minorHAnsi"/>
        </w:rPr>
        <w:t>Στο τέλος του εξαμήνου θα παραδώσετε την εργασία σας, η οποία θα πρέπει να κυμαίνεται ανάμεσα σε 4.000 – 5.000 λέξεις. Η βιβλιογραφία, η οποία παρατίθεται κάτω από τον τίτλο κάθε ενότητας είναι ενδεικτική. Όταν επιλέξετε ένα θέμα εργασίας σχετικό με κάποια ενότητα, οφείλετε να προσαρμόσετε και να εμπλουτίσετε τη βιβλιογραφία.</w:t>
      </w:r>
    </w:p>
    <w:p w:rsidR="009D50D4" w:rsidRPr="009D50D4" w:rsidRDefault="009D50D4" w:rsidP="009D50D4">
      <w:pPr>
        <w:pStyle w:val="20"/>
        <w:spacing w:line="240" w:lineRule="auto"/>
        <w:ind w:firstLine="567"/>
        <w:rPr>
          <w:rFonts w:asciiTheme="minorHAnsi" w:hAnsiTheme="minorHAnsi" w:cstheme="minorHAnsi"/>
          <w:b/>
          <w:bCs/>
          <w:u w:val="single"/>
        </w:rPr>
      </w:pPr>
      <w:r w:rsidRPr="009D50D4">
        <w:rPr>
          <w:rFonts w:asciiTheme="minorHAnsi" w:hAnsiTheme="minorHAnsi" w:cstheme="minorHAnsi"/>
          <w:b/>
          <w:bCs/>
          <w:u w:val="single"/>
        </w:rPr>
        <w:t>Αξιολόγηση :</w:t>
      </w:r>
    </w:p>
    <w:p w:rsidR="009D50D4" w:rsidRPr="009D50D4" w:rsidRDefault="009D50D4" w:rsidP="009D50D4">
      <w:pPr>
        <w:pStyle w:val="20"/>
        <w:spacing w:line="240" w:lineRule="auto"/>
        <w:ind w:firstLine="567"/>
        <w:rPr>
          <w:rFonts w:asciiTheme="minorHAnsi" w:hAnsiTheme="minorHAnsi" w:cstheme="minorHAnsi"/>
        </w:rPr>
      </w:pPr>
      <w:r w:rsidRPr="009D50D4">
        <w:rPr>
          <w:rFonts w:asciiTheme="minorHAnsi" w:hAnsiTheme="minorHAnsi" w:cstheme="minorHAnsi"/>
        </w:rPr>
        <w:t xml:space="preserve">Για την τελική βαθμολογία η αξιολόγηση θα γίνει ως εξής :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6487"/>
        <w:gridCol w:w="992"/>
      </w:tblGrid>
      <w:tr w:rsidR="009D50D4" w:rsidRPr="009D50D4" w:rsidTr="009B3836">
        <w:tc>
          <w:tcPr>
            <w:tcW w:w="6487" w:type="dxa"/>
            <w:tcBorders>
              <w:top w:val="single" w:sz="4" w:space="0" w:color="auto"/>
              <w:left w:val="single" w:sz="4" w:space="0" w:color="auto"/>
              <w:bottom w:val="single" w:sz="4" w:space="0" w:color="auto"/>
              <w:right w:val="single" w:sz="4" w:space="0" w:color="auto"/>
            </w:tcBorders>
          </w:tcPr>
          <w:p w:rsidR="009D50D4" w:rsidRPr="009B3836" w:rsidRDefault="009D50D4" w:rsidP="009B3836">
            <w:pPr>
              <w:spacing w:after="120" w:afterAutospacing="0"/>
              <w:ind w:firstLine="0"/>
              <w:rPr>
                <w:rFonts w:cstheme="minorHAnsi"/>
                <w:bCs/>
                <w:sz w:val="24"/>
                <w:szCs w:val="24"/>
              </w:rPr>
            </w:pPr>
            <w:r w:rsidRPr="009B3836">
              <w:rPr>
                <w:rFonts w:cstheme="minorHAnsi"/>
                <w:bCs/>
                <w:sz w:val="24"/>
                <w:szCs w:val="24"/>
              </w:rPr>
              <w:t xml:space="preserve">Παρουσία και συμμετοχή στις συζητήσεις </w:t>
            </w:r>
          </w:p>
        </w:tc>
        <w:tc>
          <w:tcPr>
            <w:tcW w:w="992" w:type="dxa"/>
            <w:tcBorders>
              <w:top w:val="single" w:sz="4" w:space="0" w:color="auto"/>
              <w:left w:val="single" w:sz="4" w:space="0" w:color="auto"/>
              <w:bottom w:val="single" w:sz="4" w:space="0" w:color="auto"/>
              <w:right w:val="single" w:sz="4" w:space="0" w:color="auto"/>
            </w:tcBorders>
          </w:tcPr>
          <w:p w:rsidR="009D50D4" w:rsidRPr="009B3836" w:rsidRDefault="009D50D4" w:rsidP="009B3836">
            <w:pPr>
              <w:spacing w:after="120" w:afterAutospacing="0"/>
              <w:ind w:firstLine="0"/>
              <w:rPr>
                <w:rFonts w:cstheme="minorHAnsi"/>
                <w:bCs/>
                <w:sz w:val="24"/>
                <w:szCs w:val="24"/>
              </w:rPr>
            </w:pPr>
            <w:r w:rsidRPr="009B3836">
              <w:rPr>
                <w:rFonts w:cstheme="minorHAnsi"/>
                <w:bCs/>
                <w:sz w:val="24"/>
                <w:szCs w:val="24"/>
              </w:rPr>
              <w:t>20%</w:t>
            </w:r>
          </w:p>
        </w:tc>
      </w:tr>
      <w:tr w:rsidR="009D50D4" w:rsidRPr="009D50D4" w:rsidTr="009B3836">
        <w:tc>
          <w:tcPr>
            <w:tcW w:w="6487" w:type="dxa"/>
            <w:tcBorders>
              <w:top w:val="single" w:sz="4" w:space="0" w:color="auto"/>
              <w:left w:val="single" w:sz="4" w:space="0" w:color="auto"/>
              <w:bottom w:val="single" w:sz="4" w:space="0" w:color="auto"/>
              <w:right w:val="single" w:sz="4" w:space="0" w:color="auto"/>
            </w:tcBorders>
          </w:tcPr>
          <w:p w:rsidR="009D50D4" w:rsidRPr="009B3836" w:rsidRDefault="009D50D4" w:rsidP="009B3836">
            <w:pPr>
              <w:spacing w:after="120" w:afterAutospacing="0"/>
              <w:ind w:firstLine="0"/>
              <w:rPr>
                <w:rFonts w:cstheme="minorHAnsi"/>
                <w:bCs/>
                <w:sz w:val="24"/>
                <w:szCs w:val="24"/>
              </w:rPr>
            </w:pPr>
            <w:r w:rsidRPr="009B3836">
              <w:rPr>
                <w:rFonts w:cstheme="minorHAnsi"/>
                <w:bCs/>
                <w:sz w:val="24"/>
                <w:szCs w:val="24"/>
              </w:rPr>
              <w:t>Σεμιναριακό κείμενο και παρουσίαση (ατομικά ή ομαδικά)</w:t>
            </w:r>
          </w:p>
        </w:tc>
        <w:tc>
          <w:tcPr>
            <w:tcW w:w="992" w:type="dxa"/>
            <w:tcBorders>
              <w:top w:val="single" w:sz="4" w:space="0" w:color="auto"/>
              <w:left w:val="single" w:sz="4" w:space="0" w:color="auto"/>
              <w:bottom w:val="single" w:sz="4" w:space="0" w:color="auto"/>
              <w:right w:val="single" w:sz="4" w:space="0" w:color="auto"/>
            </w:tcBorders>
          </w:tcPr>
          <w:p w:rsidR="009D50D4" w:rsidRPr="009B3836" w:rsidRDefault="009D50D4" w:rsidP="009B3836">
            <w:pPr>
              <w:spacing w:after="120" w:afterAutospacing="0"/>
              <w:ind w:firstLine="0"/>
              <w:rPr>
                <w:rFonts w:cstheme="minorHAnsi"/>
                <w:bCs/>
                <w:sz w:val="24"/>
                <w:szCs w:val="24"/>
              </w:rPr>
            </w:pPr>
            <w:r w:rsidRPr="009B3836">
              <w:rPr>
                <w:rFonts w:cstheme="minorHAnsi"/>
                <w:bCs/>
                <w:sz w:val="24"/>
                <w:szCs w:val="24"/>
              </w:rPr>
              <w:t>20%</w:t>
            </w:r>
          </w:p>
        </w:tc>
      </w:tr>
      <w:tr w:rsidR="009D50D4" w:rsidRPr="009D50D4" w:rsidTr="009B3836">
        <w:tc>
          <w:tcPr>
            <w:tcW w:w="6487" w:type="dxa"/>
            <w:tcBorders>
              <w:top w:val="single" w:sz="4" w:space="0" w:color="auto"/>
              <w:left w:val="single" w:sz="4" w:space="0" w:color="auto"/>
              <w:bottom w:val="single" w:sz="4" w:space="0" w:color="auto"/>
              <w:right w:val="single" w:sz="4" w:space="0" w:color="auto"/>
            </w:tcBorders>
          </w:tcPr>
          <w:p w:rsidR="009D50D4" w:rsidRPr="009B3836" w:rsidRDefault="009D50D4" w:rsidP="009B3836">
            <w:pPr>
              <w:spacing w:after="120" w:afterAutospacing="0"/>
              <w:ind w:firstLine="0"/>
              <w:rPr>
                <w:rFonts w:cstheme="minorHAnsi"/>
                <w:bCs/>
                <w:sz w:val="24"/>
                <w:szCs w:val="24"/>
              </w:rPr>
            </w:pPr>
            <w:r w:rsidRPr="009B3836">
              <w:rPr>
                <w:rFonts w:cstheme="minorHAnsi"/>
                <w:bCs/>
                <w:sz w:val="24"/>
                <w:szCs w:val="24"/>
              </w:rPr>
              <w:t>Γραπτή Εργασία / Συλλογή και ανάλυση εμπειρικού υλικού ή βιβλιογραφική έρευνα.</w:t>
            </w:r>
          </w:p>
        </w:tc>
        <w:tc>
          <w:tcPr>
            <w:tcW w:w="992" w:type="dxa"/>
            <w:tcBorders>
              <w:top w:val="single" w:sz="4" w:space="0" w:color="auto"/>
              <w:left w:val="single" w:sz="4" w:space="0" w:color="auto"/>
              <w:bottom w:val="single" w:sz="4" w:space="0" w:color="auto"/>
              <w:right w:val="single" w:sz="4" w:space="0" w:color="auto"/>
            </w:tcBorders>
          </w:tcPr>
          <w:p w:rsidR="009D50D4" w:rsidRPr="009B3836" w:rsidRDefault="009D50D4" w:rsidP="009B3836">
            <w:pPr>
              <w:spacing w:after="120" w:afterAutospacing="0"/>
              <w:ind w:firstLine="0"/>
              <w:rPr>
                <w:rFonts w:cstheme="minorHAnsi"/>
                <w:bCs/>
                <w:sz w:val="24"/>
                <w:szCs w:val="24"/>
              </w:rPr>
            </w:pPr>
            <w:r w:rsidRPr="009B3836">
              <w:rPr>
                <w:rFonts w:cstheme="minorHAnsi"/>
                <w:bCs/>
                <w:sz w:val="24"/>
                <w:szCs w:val="24"/>
              </w:rPr>
              <w:t>60%</w:t>
            </w:r>
          </w:p>
        </w:tc>
      </w:tr>
    </w:tbl>
    <w:p w:rsidR="009D50D4" w:rsidRPr="009D50D4" w:rsidRDefault="009B3836" w:rsidP="009D50D4">
      <w:pPr>
        <w:spacing w:after="120" w:afterAutospacing="0"/>
        <w:ind w:firstLine="567"/>
        <w:rPr>
          <w:rFonts w:cstheme="minorHAnsi"/>
          <w:b/>
          <w:bCs/>
          <w:sz w:val="24"/>
          <w:szCs w:val="24"/>
        </w:rPr>
      </w:pPr>
      <w:r>
        <w:rPr>
          <w:rFonts w:cstheme="minorHAnsi"/>
          <w:b/>
          <w:bCs/>
          <w:sz w:val="24"/>
          <w:szCs w:val="24"/>
        </w:rPr>
        <w:br w:type="textWrapping" w:clear="all"/>
      </w:r>
    </w:p>
    <w:p w:rsidR="009D50D4" w:rsidRPr="009D50D4" w:rsidRDefault="009D50D4" w:rsidP="009D50D4">
      <w:pPr>
        <w:spacing w:after="120" w:afterAutospacing="0"/>
        <w:ind w:firstLine="567"/>
        <w:rPr>
          <w:rFonts w:cstheme="minorHAnsi"/>
          <w:b/>
          <w:bCs/>
          <w:sz w:val="24"/>
          <w:szCs w:val="24"/>
          <w:u w:val="single"/>
        </w:rPr>
      </w:pPr>
      <w:r w:rsidRPr="009D50D4">
        <w:rPr>
          <w:rFonts w:cstheme="minorHAnsi"/>
          <w:b/>
          <w:sz w:val="24"/>
          <w:szCs w:val="24"/>
          <w:u w:val="single"/>
        </w:rPr>
        <w:t>1.</w:t>
      </w:r>
      <w:r w:rsidRPr="009D50D4">
        <w:rPr>
          <w:rFonts w:cstheme="minorHAnsi"/>
          <w:sz w:val="24"/>
          <w:szCs w:val="24"/>
          <w:u w:val="single"/>
        </w:rPr>
        <w:t xml:space="preserve"> </w:t>
      </w:r>
      <w:r w:rsidRPr="009D50D4">
        <w:rPr>
          <w:rFonts w:cstheme="minorHAnsi"/>
          <w:b/>
          <w:bCs/>
          <w:sz w:val="24"/>
          <w:szCs w:val="24"/>
          <w:u w:val="single"/>
        </w:rPr>
        <w:t xml:space="preserve">Εισαγωγικές παραδόσεις </w:t>
      </w:r>
    </w:p>
    <w:p w:rsidR="009D50D4" w:rsidRPr="009D50D4" w:rsidRDefault="009D50D4" w:rsidP="009D50D4">
      <w:pPr>
        <w:spacing w:after="120" w:afterAutospacing="0"/>
        <w:ind w:firstLine="567"/>
        <w:rPr>
          <w:rFonts w:cstheme="minorHAnsi"/>
          <w:sz w:val="24"/>
          <w:szCs w:val="24"/>
        </w:rPr>
      </w:pPr>
      <w:r w:rsidRPr="009D50D4">
        <w:rPr>
          <w:rFonts w:cstheme="minorHAnsi"/>
          <w:sz w:val="24"/>
          <w:szCs w:val="24"/>
        </w:rPr>
        <w:t>Η συζήτηση για την έννοια του κοινωνικού φύλου και τα όριά της.</w:t>
      </w:r>
    </w:p>
    <w:p w:rsidR="009D50D4" w:rsidRPr="009D50D4" w:rsidRDefault="009D50D4" w:rsidP="009D50D4">
      <w:pPr>
        <w:spacing w:after="120" w:afterAutospacing="0"/>
        <w:ind w:firstLine="567"/>
        <w:rPr>
          <w:rFonts w:cstheme="minorHAnsi"/>
          <w:sz w:val="24"/>
          <w:szCs w:val="24"/>
        </w:rPr>
      </w:pPr>
      <w:r w:rsidRPr="009D50D4">
        <w:rPr>
          <w:rFonts w:cstheme="minorHAnsi"/>
          <w:sz w:val="24"/>
          <w:szCs w:val="24"/>
        </w:rPr>
        <w:t>Κοινωνικό φύλο και θεωρίες της επιτέλεσης.</w:t>
      </w:r>
    </w:p>
    <w:p w:rsidR="009D50D4" w:rsidRPr="009D50D4" w:rsidRDefault="009D50D4" w:rsidP="009D50D4">
      <w:pPr>
        <w:spacing w:after="120" w:afterAutospacing="0"/>
        <w:ind w:firstLine="567"/>
        <w:rPr>
          <w:rFonts w:cstheme="minorHAnsi"/>
          <w:sz w:val="24"/>
          <w:szCs w:val="24"/>
        </w:rPr>
      </w:pPr>
      <w:r w:rsidRPr="009D50D4">
        <w:rPr>
          <w:rFonts w:cstheme="minorHAnsi"/>
          <w:sz w:val="24"/>
          <w:szCs w:val="24"/>
        </w:rPr>
        <w:t xml:space="preserve">Η αποδόμηση του διλήμματος : ισότητα </w:t>
      </w:r>
      <w:r w:rsidRPr="009D50D4">
        <w:rPr>
          <w:rFonts w:cstheme="minorHAnsi"/>
          <w:i/>
          <w:iCs/>
          <w:sz w:val="24"/>
          <w:szCs w:val="24"/>
          <w:lang w:val="en-US"/>
        </w:rPr>
        <w:t>vs</w:t>
      </w:r>
      <w:r w:rsidRPr="009D50D4">
        <w:rPr>
          <w:rFonts w:cstheme="minorHAnsi"/>
          <w:sz w:val="24"/>
          <w:szCs w:val="24"/>
        </w:rPr>
        <w:t xml:space="preserve"> διαφορά</w:t>
      </w:r>
    </w:p>
    <w:p w:rsidR="009D50D4" w:rsidRPr="009D50D4" w:rsidRDefault="009D50D4" w:rsidP="009D50D4">
      <w:pPr>
        <w:spacing w:after="120" w:afterAutospacing="0"/>
        <w:ind w:firstLine="567"/>
        <w:rPr>
          <w:rFonts w:cstheme="minorHAnsi"/>
          <w:sz w:val="24"/>
          <w:szCs w:val="24"/>
        </w:rPr>
      </w:pPr>
      <w:r w:rsidRPr="009D50D4">
        <w:rPr>
          <w:rFonts w:cstheme="minorHAnsi"/>
          <w:sz w:val="24"/>
          <w:szCs w:val="24"/>
        </w:rPr>
        <w:t>Η κατασκευή της έννοιας της διαφοράς (φύλα, φυλές, αναπηρίες)</w:t>
      </w:r>
    </w:p>
    <w:p w:rsidR="009D50D4" w:rsidRPr="009D50D4" w:rsidRDefault="009D50D4" w:rsidP="009D50D4">
      <w:pPr>
        <w:pStyle w:val="a5"/>
        <w:spacing w:after="120"/>
        <w:ind w:firstLine="567"/>
        <w:rPr>
          <w:rFonts w:asciiTheme="minorHAnsi" w:hAnsiTheme="minorHAnsi" w:cstheme="minorHAnsi"/>
          <w:sz w:val="24"/>
          <w:szCs w:val="24"/>
        </w:rPr>
      </w:pPr>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0" w:name="_ENREF_20"/>
      <w:r w:rsidRPr="009D50D4">
        <w:rPr>
          <w:rFonts w:asciiTheme="minorHAnsi" w:hAnsiTheme="minorHAnsi" w:cstheme="minorHAnsi"/>
          <w:lang w:val="en-US"/>
        </w:rPr>
        <w:t xml:space="preserve">Butler, J. (1993). </w:t>
      </w:r>
      <w:r w:rsidRPr="009D50D4">
        <w:rPr>
          <w:rFonts w:asciiTheme="minorHAnsi" w:hAnsiTheme="minorHAnsi" w:cstheme="minorHAnsi"/>
          <w:i/>
          <w:lang w:val="en-US"/>
        </w:rPr>
        <w:t>Bodies That Matter: On the Discursive Limits of Sex</w:t>
      </w:r>
      <w:r w:rsidRPr="009D50D4">
        <w:rPr>
          <w:rFonts w:asciiTheme="minorHAnsi" w:hAnsiTheme="minorHAnsi" w:cstheme="minorHAnsi"/>
          <w:lang w:val="en-US"/>
        </w:rPr>
        <w:t>: Routledge.</w:t>
      </w:r>
      <w:bookmarkEnd w:id="0"/>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1" w:name="_ENREF_21"/>
      <w:r w:rsidRPr="009D50D4">
        <w:rPr>
          <w:rFonts w:asciiTheme="minorHAnsi" w:hAnsiTheme="minorHAnsi" w:cstheme="minorHAnsi"/>
          <w:lang w:val="en-US"/>
        </w:rPr>
        <w:t xml:space="preserve">Butler, J. (2004). </w:t>
      </w:r>
      <w:r w:rsidRPr="009D50D4">
        <w:rPr>
          <w:rFonts w:asciiTheme="minorHAnsi" w:hAnsiTheme="minorHAnsi" w:cstheme="minorHAnsi"/>
          <w:i/>
          <w:lang w:val="en-US"/>
        </w:rPr>
        <w:t>Undoing Gender</w:t>
      </w:r>
      <w:r w:rsidRPr="009D50D4">
        <w:rPr>
          <w:rFonts w:asciiTheme="minorHAnsi" w:hAnsiTheme="minorHAnsi" w:cstheme="minorHAnsi"/>
          <w:lang w:val="en-US"/>
        </w:rPr>
        <w:t>: Routledge.</w:t>
      </w:r>
      <w:bookmarkEnd w:id="1"/>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2" w:name="_ENREF_22"/>
      <w:r w:rsidRPr="009D50D4">
        <w:rPr>
          <w:rFonts w:asciiTheme="minorHAnsi" w:hAnsiTheme="minorHAnsi" w:cstheme="minorHAnsi"/>
          <w:lang w:val="en-US"/>
        </w:rPr>
        <w:t xml:space="preserve">Butler, J. (2006). </w:t>
      </w:r>
      <w:r w:rsidRPr="009D50D4">
        <w:rPr>
          <w:rFonts w:asciiTheme="minorHAnsi" w:hAnsiTheme="minorHAnsi" w:cstheme="minorHAnsi"/>
          <w:i/>
          <w:lang w:val="en-US"/>
        </w:rPr>
        <w:t>Gender trouble: Feminism and the Subversion of Identity</w:t>
      </w:r>
      <w:r w:rsidRPr="009D50D4">
        <w:rPr>
          <w:rFonts w:asciiTheme="minorHAnsi" w:hAnsiTheme="minorHAnsi" w:cstheme="minorHAnsi"/>
          <w:lang w:val="en-US"/>
        </w:rPr>
        <w:t xml:space="preserve"> (Vol. 36): Routledge.</w:t>
      </w:r>
      <w:bookmarkEnd w:id="2"/>
    </w:p>
    <w:p w:rsidR="009D50D4" w:rsidRPr="009D50D4" w:rsidRDefault="009D50D4" w:rsidP="009D50D4">
      <w:pPr>
        <w:pStyle w:val="EndNoteBibliography"/>
        <w:spacing w:after="120" w:line="240" w:lineRule="auto"/>
        <w:ind w:firstLine="567"/>
        <w:rPr>
          <w:rFonts w:asciiTheme="minorHAnsi" w:hAnsiTheme="minorHAnsi" w:cstheme="minorHAnsi"/>
        </w:rPr>
      </w:pPr>
      <w:bookmarkStart w:id="3" w:name="_ENREF_35"/>
      <w:r w:rsidRPr="009D50D4">
        <w:rPr>
          <w:rFonts w:asciiTheme="minorHAnsi" w:hAnsiTheme="minorHAnsi" w:cstheme="minorHAnsi"/>
        </w:rPr>
        <w:lastRenderedPageBreak/>
        <w:t xml:space="preserve">Foucault, M. (2010). </w:t>
      </w:r>
      <w:r w:rsidRPr="009D50D4">
        <w:rPr>
          <w:rFonts w:asciiTheme="minorHAnsi" w:hAnsiTheme="minorHAnsi" w:cstheme="minorHAnsi"/>
          <w:i/>
        </w:rPr>
        <w:t>Οι μη κανονικοί : Παραδόσεις στο κολέγιο της Γαλλίας (1974-1975)</w:t>
      </w:r>
      <w:r w:rsidRPr="009D50D4">
        <w:rPr>
          <w:rFonts w:asciiTheme="minorHAnsi" w:hAnsiTheme="minorHAnsi" w:cstheme="minorHAnsi"/>
        </w:rPr>
        <w:t xml:space="preserve"> (Σ. Σιαμανδούρας, μτφρ.). Αθήνα: Βιβλιοπωλείον της Εστίας.</w:t>
      </w:r>
      <w:bookmarkEnd w:id="3"/>
    </w:p>
    <w:p w:rsidR="009D50D4" w:rsidRPr="009D50D4" w:rsidRDefault="009D50D4" w:rsidP="009D50D4">
      <w:pPr>
        <w:pStyle w:val="EndNoteBibliography"/>
        <w:spacing w:after="120" w:line="240" w:lineRule="auto"/>
        <w:ind w:firstLine="567"/>
        <w:rPr>
          <w:rFonts w:asciiTheme="minorHAnsi" w:hAnsiTheme="minorHAnsi" w:cstheme="minorHAnsi"/>
        </w:rPr>
      </w:pPr>
      <w:bookmarkStart w:id="4" w:name="_ENREF_36"/>
      <w:r w:rsidRPr="009D50D4">
        <w:rPr>
          <w:rFonts w:asciiTheme="minorHAnsi" w:hAnsiTheme="minorHAnsi" w:cstheme="minorHAnsi"/>
        </w:rPr>
        <w:t xml:space="preserve">Foucault, M. (2011). </w:t>
      </w:r>
      <w:r w:rsidRPr="009D50D4">
        <w:rPr>
          <w:rFonts w:asciiTheme="minorHAnsi" w:hAnsiTheme="minorHAnsi" w:cstheme="minorHAnsi"/>
          <w:i/>
        </w:rPr>
        <w:t>Ιστορία της σεξουαλικότητας : Η βούληση για γνώση</w:t>
      </w:r>
      <w:r w:rsidRPr="009D50D4">
        <w:rPr>
          <w:rFonts w:asciiTheme="minorHAnsi" w:hAnsiTheme="minorHAnsi" w:cstheme="minorHAnsi"/>
        </w:rPr>
        <w:t xml:space="preserve"> (Τ. Μπέτζελος, μτφρ.). Αθήνα: Πλέθρον.</w:t>
      </w:r>
      <w:bookmarkEnd w:id="4"/>
    </w:p>
    <w:p w:rsidR="009D50D4" w:rsidRPr="009D50D4" w:rsidRDefault="009D50D4" w:rsidP="009D50D4">
      <w:pPr>
        <w:pStyle w:val="EndNoteBibliography"/>
        <w:spacing w:after="120" w:line="240" w:lineRule="auto"/>
        <w:ind w:firstLine="567"/>
        <w:rPr>
          <w:rFonts w:asciiTheme="minorHAnsi" w:hAnsiTheme="minorHAnsi" w:cstheme="minorHAnsi"/>
        </w:rPr>
      </w:pPr>
      <w:bookmarkStart w:id="5" w:name="_ENREF_37"/>
      <w:r w:rsidRPr="009D50D4">
        <w:rPr>
          <w:rFonts w:asciiTheme="minorHAnsi" w:hAnsiTheme="minorHAnsi" w:cstheme="minorHAnsi"/>
        </w:rPr>
        <w:t xml:space="preserve">Foucault, M. (2013a). </w:t>
      </w:r>
      <w:r w:rsidRPr="009D50D4">
        <w:rPr>
          <w:rFonts w:asciiTheme="minorHAnsi" w:hAnsiTheme="minorHAnsi" w:cstheme="minorHAnsi"/>
          <w:i/>
        </w:rPr>
        <w:t>Ιστορία της σεξουαλικότητας : Η επιμέλεια του εαυτού</w:t>
      </w:r>
      <w:r w:rsidRPr="009D50D4">
        <w:rPr>
          <w:rFonts w:asciiTheme="minorHAnsi" w:hAnsiTheme="minorHAnsi" w:cstheme="minorHAnsi"/>
        </w:rPr>
        <w:t xml:space="preserve"> (Β. Πατσογιάννης, μτφρ.). Αθήνα: Πλέθρον.</w:t>
      </w:r>
      <w:bookmarkEnd w:id="5"/>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6" w:name="_ENREF_38"/>
      <w:r w:rsidRPr="009D50D4">
        <w:rPr>
          <w:rFonts w:asciiTheme="minorHAnsi" w:hAnsiTheme="minorHAnsi" w:cstheme="minorHAnsi"/>
        </w:rPr>
        <w:t xml:space="preserve">Foucault, M. (2013b). </w:t>
      </w:r>
      <w:r w:rsidRPr="009D50D4">
        <w:rPr>
          <w:rFonts w:asciiTheme="minorHAnsi" w:hAnsiTheme="minorHAnsi" w:cstheme="minorHAnsi"/>
          <w:i/>
        </w:rPr>
        <w:t>Ιστορία της σεξουαλικότητας : Η χρήση των ηδονών</w:t>
      </w:r>
      <w:r w:rsidRPr="009D50D4">
        <w:rPr>
          <w:rFonts w:asciiTheme="minorHAnsi" w:hAnsiTheme="minorHAnsi" w:cstheme="minorHAnsi"/>
        </w:rPr>
        <w:t xml:space="preserve"> (Τ. Μπέτζελος, μτφρ.). Αθήνα</w:t>
      </w:r>
      <w:r w:rsidRPr="009D50D4">
        <w:rPr>
          <w:rFonts w:asciiTheme="minorHAnsi" w:hAnsiTheme="minorHAnsi" w:cstheme="minorHAnsi"/>
          <w:lang w:val="en-US"/>
        </w:rPr>
        <w:t xml:space="preserve">: </w:t>
      </w:r>
      <w:r w:rsidRPr="009D50D4">
        <w:rPr>
          <w:rFonts w:asciiTheme="minorHAnsi" w:hAnsiTheme="minorHAnsi" w:cstheme="minorHAnsi"/>
        </w:rPr>
        <w:t>Πλέθρον</w:t>
      </w:r>
      <w:r w:rsidRPr="009D50D4">
        <w:rPr>
          <w:rFonts w:asciiTheme="minorHAnsi" w:hAnsiTheme="minorHAnsi" w:cstheme="minorHAnsi"/>
          <w:lang w:val="en-US"/>
        </w:rPr>
        <w:t>.</w:t>
      </w:r>
      <w:bookmarkEnd w:id="6"/>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7" w:name="_ENREF_57"/>
      <w:r w:rsidRPr="009D50D4">
        <w:rPr>
          <w:rFonts w:asciiTheme="minorHAnsi" w:hAnsiTheme="minorHAnsi" w:cstheme="minorHAnsi"/>
          <w:lang w:val="en-US"/>
        </w:rPr>
        <w:t xml:space="preserve">Monro, S. (2005a). Gender Theory. In S. Monro, </w:t>
      </w:r>
      <w:r w:rsidRPr="009D50D4">
        <w:rPr>
          <w:rFonts w:asciiTheme="minorHAnsi" w:hAnsiTheme="minorHAnsi" w:cstheme="minorHAnsi"/>
          <w:i/>
          <w:lang w:val="en-US"/>
        </w:rPr>
        <w:t>Gender Politics: Citizenship, Activism and Sexual Diversity</w:t>
      </w:r>
      <w:r w:rsidRPr="009D50D4">
        <w:rPr>
          <w:rFonts w:asciiTheme="minorHAnsi" w:hAnsiTheme="minorHAnsi" w:cstheme="minorHAnsi"/>
          <w:lang w:val="en-US"/>
        </w:rPr>
        <w:t xml:space="preserve"> (pp. 10-42): Pluto Press.</w:t>
      </w:r>
      <w:bookmarkEnd w:id="7"/>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8" w:name="_ENREF_78"/>
      <w:r w:rsidRPr="009D50D4">
        <w:rPr>
          <w:rFonts w:asciiTheme="minorHAnsi" w:hAnsiTheme="minorHAnsi" w:cstheme="minorHAnsi"/>
          <w:lang w:val="en-US"/>
        </w:rPr>
        <w:t xml:space="preserve">Weeks, J. (2016 [1986]). </w:t>
      </w:r>
      <w:r w:rsidRPr="009D50D4">
        <w:rPr>
          <w:rFonts w:asciiTheme="minorHAnsi" w:hAnsiTheme="minorHAnsi" w:cstheme="minorHAnsi"/>
          <w:i/>
          <w:lang w:val="en-US"/>
        </w:rPr>
        <w:t>Sexuality</w:t>
      </w:r>
      <w:r w:rsidRPr="009D50D4">
        <w:rPr>
          <w:rFonts w:asciiTheme="minorHAnsi" w:hAnsiTheme="minorHAnsi" w:cstheme="minorHAnsi"/>
          <w:lang w:val="en-US"/>
        </w:rPr>
        <w:t>. London: Routledge.</w:t>
      </w:r>
      <w:bookmarkEnd w:id="8"/>
    </w:p>
    <w:p w:rsidR="009D50D4" w:rsidRPr="009D50D4" w:rsidRDefault="009D50D4" w:rsidP="009D50D4">
      <w:pPr>
        <w:pStyle w:val="EndNoteBibliography"/>
        <w:spacing w:after="120" w:line="240" w:lineRule="auto"/>
        <w:ind w:firstLine="567"/>
        <w:rPr>
          <w:rFonts w:asciiTheme="minorHAnsi" w:hAnsiTheme="minorHAnsi" w:cstheme="minorHAnsi"/>
        </w:rPr>
      </w:pPr>
      <w:bookmarkStart w:id="9" w:name="_ENREF_83"/>
      <w:r w:rsidRPr="009D50D4">
        <w:rPr>
          <w:rFonts w:asciiTheme="minorHAnsi" w:hAnsiTheme="minorHAnsi" w:cstheme="minorHAnsi"/>
        </w:rPr>
        <w:t xml:space="preserve">Αθανασίου, Α. (επιμ.). (2006). </w:t>
      </w:r>
      <w:r w:rsidRPr="009D50D4">
        <w:rPr>
          <w:rFonts w:asciiTheme="minorHAnsi" w:hAnsiTheme="minorHAnsi" w:cstheme="minorHAnsi"/>
          <w:i/>
        </w:rPr>
        <w:t>Φεμινιστική θεωρία και πολιτισμική κριτική</w:t>
      </w:r>
      <w:r w:rsidRPr="009D50D4">
        <w:rPr>
          <w:rFonts w:asciiTheme="minorHAnsi" w:hAnsiTheme="minorHAnsi" w:cstheme="minorHAnsi"/>
        </w:rPr>
        <w:t>. Αθήνα: Νήσος.</w:t>
      </w:r>
      <w:bookmarkEnd w:id="9"/>
    </w:p>
    <w:p w:rsidR="009D50D4" w:rsidRPr="009D50D4" w:rsidRDefault="009D50D4" w:rsidP="009D50D4">
      <w:pPr>
        <w:pStyle w:val="EndNoteBibliography"/>
        <w:spacing w:after="120" w:line="240" w:lineRule="auto"/>
        <w:ind w:firstLine="567"/>
        <w:rPr>
          <w:rFonts w:asciiTheme="minorHAnsi" w:hAnsiTheme="minorHAnsi" w:cstheme="minorHAnsi"/>
        </w:rPr>
      </w:pPr>
      <w:bookmarkStart w:id="10" w:name="_ENREF_84"/>
      <w:r w:rsidRPr="009D50D4">
        <w:rPr>
          <w:rFonts w:asciiTheme="minorHAnsi" w:hAnsiTheme="minorHAnsi" w:cstheme="minorHAnsi"/>
        </w:rPr>
        <w:t>Σηφάκη, Ε.-Μ. (2015). Δομισμός, μεταδομισμός και σπουδές φύλου. Στο Ε.-Μ. Σηφάκη, Σπουδές φύλου και λογοτεχνία. Αθήνα: Σύνδεσμος Ελληνικών Ακαδημαϊκών Βιβλιοθηκών.</w:t>
      </w:r>
      <w:bookmarkEnd w:id="10"/>
    </w:p>
    <w:p w:rsidR="009D50D4" w:rsidRPr="009D50D4" w:rsidRDefault="009D50D4" w:rsidP="009D50D4">
      <w:pPr>
        <w:spacing w:after="120" w:afterAutospacing="0"/>
        <w:ind w:firstLine="567"/>
        <w:rPr>
          <w:rFonts w:cstheme="minorHAnsi"/>
          <w:b/>
          <w:sz w:val="24"/>
          <w:szCs w:val="24"/>
        </w:rPr>
      </w:pPr>
      <w:r w:rsidRPr="009D50D4">
        <w:rPr>
          <w:rFonts w:cstheme="minorHAnsi"/>
          <w:b/>
          <w:sz w:val="24"/>
          <w:szCs w:val="24"/>
        </w:rPr>
        <w:t>1.2 Φύλα και σεξουαλικότητες: ιστορική διαμόρφωση</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11" w:name="_ENREF_51"/>
      <w:r w:rsidRPr="009D50D4">
        <w:rPr>
          <w:rFonts w:asciiTheme="minorHAnsi" w:hAnsiTheme="minorHAnsi" w:cstheme="minorHAnsi"/>
          <w:lang w:val="en-US"/>
        </w:rPr>
        <w:t>Katz</w:t>
      </w:r>
      <w:r w:rsidRPr="009D50D4">
        <w:rPr>
          <w:rFonts w:asciiTheme="minorHAnsi" w:hAnsiTheme="minorHAnsi" w:cstheme="minorHAnsi"/>
        </w:rPr>
        <w:t xml:space="preserve">, </w:t>
      </w:r>
      <w:r w:rsidRPr="009D50D4">
        <w:rPr>
          <w:rFonts w:asciiTheme="minorHAnsi" w:hAnsiTheme="minorHAnsi" w:cstheme="minorHAnsi"/>
          <w:lang w:val="en-US"/>
        </w:rPr>
        <w:t>J</w:t>
      </w:r>
      <w:r w:rsidRPr="009D50D4">
        <w:rPr>
          <w:rFonts w:asciiTheme="minorHAnsi" w:hAnsiTheme="minorHAnsi" w:cstheme="minorHAnsi"/>
        </w:rPr>
        <w:t xml:space="preserve">. </w:t>
      </w:r>
      <w:r w:rsidRPr="009D50D4">
        <w:rPr>
          <w:rFonts w:asciiTheme="minorHAnsi" w:hAnsiTheme="minorHAnsi" w:cstheme="minorHAnsi"/>
          <w:lang w:val="en-US"/>
        </w:rPr>
        <w:t>N</w:t>
      </w:r>
      <w:r w:rsidRPr="009D50D4">
        <w:rPr>
          <w:rFonts w:asciiTheme="minorHAnsi" w:hAnsiTheme="minorHAnsi" w:cstheme="minorHAnsi"/>
        </w:rPr>
        <w:t xml:space="preserve">. (1990). </w:t>
      </w:r>
      <w:r w:rsidRPr="009D50D4">
        <w:rPr>
          <w:rFonts w:asciiTheme="minorHAnsi" w:hAnsiTheme="minorHAnsi" w:cstheme="minorHAnsi"/>
          <w:lang w:val="en-US"/>
        </w:rPr>
        <w:t xml:space="preserve">The Invention of Heterosexuality. </w:t>
      </w:r>
      <w:r w:rsidRPr="009D50D4">
        <w:rPr>
          <w:rFonts w:asciiTheme="minorHAnsi" w:hAnsiTheme="minorHAnsi" w:cstheme="minorHAnsi"/>
          <w:i/>
          <w:lang w:val="en-US"/>
        </w:rPr>
        <w:t>Socialist Review, 20</w:t>
      </w:r>
      <w:r w:rsidRPr="009D50D4">
        <w:rPr>
          <w:rFonts w:asciiTheme="minorHAnsi" w:hAnsiTheme="minorHAnsi" w:cstheme="minorHAnsi"/>
          <w:lang w:val="en-US"/>
        </w:rPr>
        <w:t xml:space="preserve">(1), 7-33. </w:t>
      </w:r>
      <w:bookmarkEnd w:id="11"/>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12" w:name="_ENREF_53"/>
      <w:r w:rsidRPr="009D50D4">
        <w:rPr>
          <w:rFonts w:asciiTheme="minorHAnsi" w:hAnsiTheme="minorHAnsi" w:cstheme="minorHAnsi"/>
        </w:rPr>
        <w:t xml:space="preserve">Laqueur, T. (2003). </w:t>
      </w:r>
      <w:r w:rsidRPr="009D50D4">
        <w:rPr>
          <w:rFonts w:asciiTheme="minorHAnsi" w:hAnsiTheme="minorHAnsi" w:cstheme="minorHAnsi"/>
          <w:i/>
        </w:rPr>
        <w:t>Κατασκευάζοντας το φύλο. Σώμα και Κοινωνικό Φύλο από τους αρχαίους Έλληνες έως και τον Φρόυντ</w:t>
      </w:r>
      <w:r w:rsidRPr="009D50D4">
        <w:rPr>
          <w:rFonts w:asciiTheme="minorHAnsi" w:hAnsiTheme="minorHAnsi" w:cstheme="minorHAnsi"/>
        </w:rPr>
        <w:t xml:space="preserve"> (Π. Μαρκέτου, μτφρ.). Αθήνα</w:t>
      </w:r>
      <w:r w:rsidRPr="009D50D4">
        <w:rPr>
          <w:rFonts w:asciiTheme="minorHAnsi" w:hAnsiTheme="minorHAnsi" w:cstheme="minorHAnsi"/>
          <w:lang w:val="en-US"/>
        </w:rPr>
        <w:t xml:space="preserve">: </w:t>
      </w:r>
      <w:r w:rsidRPr="009D50D4">
        <w:rPr>
          <w:rFonts w:asciiTheme="minorHAnsi" w:hAnsiTheme="minorHAnsi" w:cstheme="minorHAnsi"/>
        </w:rPr>
        <w:t>Πολύτροπον</w:t>
      </w:r>
      <w:r w:rsidRPr="009D50D4">
        <w:rPr>
          <w:rFonts w:asciiTheme="minorHAnsi" w:hAnsiTheme="minorHAnsi" w:cstheme="minorHAnsi"/>
          <w:lang w:val="en-US"/>
        </w:rPr>
        <w:t>.</w:t>
      </w:r>
      <w:bookmarkEnd w:id="12"/>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13" w:name="_ENREF_69"/>
      <w:r w:rsidRPr="009D50D4">
        <w:rPr>
          <w:rFonts w:asciiTheme="minorHAnsi" w:hAnsiTheme="minorHAnsi" w:cstheme="minorHAnsi"/>
          <w:lang w:val="en-US"/>
        </w:rPr>
        <w:t xml:space="preserve">Segal, L. (1990). </w:t>
      </w:r>
      <w:r w:rsidRPr="009D50D4">
        <w:rPr>
          <w:rFonts w:asciiTheme="minorHAnsi" w:hAnsiTheme="minorHAnsi" w:cstheme="minorHAnsi"/>
          <w:i/>
          <w:lang w:val="en-US"/>
        </w:rPr>
        <w:t>Slow Motion: Changing Masculinities, Changing Men</w:t>
      </w:r>
      <w:r w:rsidRPr="009D50D4">
        <w:rPr>
          <w:rFonts w:asciiTheme="minorHAnsi" w:hAnsiTheme="minorHAnsi" w:cstheme="minorHAnsi"/>
          <w:lang w:val="en-US"/>
        </w:rPr>
        <w:t>: Rutgers University Press.</w:t>
      </w:r>
      <w:bookmarkEnd w:id="13"/>
    </w:p>
    <w:p w:rsidR="009D50D4" w:rsidRPr="009D50D4" w:rsidRDefault="009D50D4" w:rsidP="009D50D4">
      <w:pPr>
        <w:pStyle w:val="ab"/>
        <w:spacing w:after="120"/>
        <w:ind w:firstLine="567"/>
        <w:jc w:val="both"/>
        <w:rPr>
          <w:rFonts w:asciiTheme="minorHAnsi" w:hAnsiTheme="minorHAnsi" w:cstheme="minorHAnsi"/>
          <w:b/>
        </w:rPr>
      </w:pPr>
      <w:r w:rsidRPr="009D50D4">
        <w:rPr>
          <w:rFonts w:asciiTheme="minorHAnsi" w:hAnsiTheme="minorHAnsi" w:cstheme="minorHAnsi"/>
          <w:b/>
        </w:rPr>
        <w:t xml:space="preserve">2. </w:t>
      </w:r>
      <w:r w:rsidRPr="009D50D4">
        <w:rPr>
          <w:rFonts w:asciiTheme="minorHAnsi" w:hAnsiTheme="minorHAnsi" w:cstheme="minorHAnsi"/>
          <w:b/>
          <w:lang w:val="en-GB"/>
        </w:rPr>
        <w:t>H</w:t>
      </w:r>
      <w:r w:rsidRPr="009D50D4">
        <w:rPr>
          <w:rFonts w:asciiTheme="minorHAnsi" w:hAnsiTheme="minorHAnsi" w:cstheme="minorHAnsi"/>
          <w:b/>
        </w:rPr>
        <w:t xml:space="preserve"> εκμάθηση των έμφυλων ταυτοτήτων / εκφορών</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14" w:name="_ENREF_31"/>
      <w:bookmarkStart w:id="15" w:name="_ENREF_63"/>
      <w:r w:rsidRPr="009D50D4">
        <w:rPr>
          <w:rFonts w:asciiTheme="minorHAnsi" w:hAnsiTheme="minorHAnsi" w:cstheme="minorHAnsi"/>
          <w:lang w:val="en-US"/>
        </w:rPr>
        <w:t xml:space="preserve">Berkowitz, D., Manohar, N. N., &amp; Tinkler, J. E. (2010). Walk like a man, talk like a woman: Teaching the social construction of gender. </w:t>
      </w:r>
      <w:r w:rsidRPr="009D50D4">
        <w:rPr>
          <w:rFonts w:asciiTheme="minorHAnsi" w:hAnsiTheme="minorHAnsi" w:cstheme="minorHAnsi"/>
          <w:i/>
          <w:lang w:val="en-US"/>
        </w:rPr>
        <w:t>Teaching Sociology, 38</w:t>
      </w:r>
      <w:r w:rsidRPr="009D50D4">
        <w:rPr>
          <w:rFonts w:asciiTheme="minorHAnsi" w:hAnsiTheme="minorHAnsi" w:cstheme="minorHAnsi"/>
          <w:lang w:val="en-US"/>
        </w:rPr>
        <w:t xml:space="preserve">(2), 132-143. </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r w:rsidRPr="009D50D4">
        <w:rPr>
          <w:rFonts w:asciiTheme="minorHAnsi" w:hAnsiTheme="minorHAnsi" w:cstheme="minorHAnsi"/>
          <w:lang w:val="en-US"/>
        </w:rPr>
        <w:t xml:space="preserve">Currier, D. M. (2013). Strategic Ambiguity: Protecting emphasized femininity and hegemonic masculinity in the hookup culture. </w:t>
      </w:r>
      <w:r w:rsidRPr="009D50D4">
        <w:rPr>
          <w:rFonts w:asciiTheme="minorHAnsi" w:hAnsiTheme="minorHAnsi" w:cstheme="minorHAnsi"/>
          <w:i/>
          <w:lang w:val="en-US"/>
        </w:rPr>
        <w:t>Gender &amp; Society, 27</w:t>
      </w:r>
      <w:r w:rsidRPr="009D50D4">
        <w:rPr>
          <w:rFonts w:asciiTheme="minorHAnsi" w:hAnsiTheme="minorHAnsi" w:cstheme="minorHAnsi"/>
          <w:lang w:val="en-US"/>
        </w:rPr>
        <w:t>(5), 704-727. doi: 10.1177/0891243213493960</w:t>
      </w:r>
      <w:bookmarkEnd w:id="14"/>
    </w:p>
    <w:p w:rsidR="009D50D4" w:rsidRPr="009D50D4" w:rsidRDefault="009D50D4" w:rsidP="009D50D4">
      <w:pPr>
        <w:pStyle w:val="EndNoteBibliography"/>
        <w:spacing w:after="120" w:line="240" w:lineRule="auto"/>
        <w:ind w:firstLine="567"/>
        <w:rPr>
          <w:rFonts w:asciiTheme="minorHAnsi" w:hAnsiTheme="minorHAnsi" w:cstheme="minorHAnsi"/>
          <w:lang w:val="en-US"/>
        </w:rPr>
      </w:pPr>
      <w:r w:rsidRPr="009D50D4">
        <w:rPr>
          <w:rFonts w:asciiTheme="minorHAnsi" w:hAnsiTheme="minorHAnsi" w:cstheme="minorHAnsi"/>
          <w:lang w:val="en-US"/>
        </w:rPr>
        <w:t xml:space="preserve">Paechter, C. (200). Learning masculinities and femininities: Power/knowledge and legitimate peripheral participation. </w:t>
      </w:r>
      <w:r w:rsidRPr="009D50D4">
        <w:rPr>
          <w:rFonts w:asciiTheme="minorHAnsi" w:hAnsiTheme="minorHAnsi" w:cstheme="minorHAnsi"/>
          <w:i/>
          <w:lang w:val="en-US"/>
        </w:rPr>
        <w:t>Women's Studies International Forum, 26</w:t>
      </w:r>
      <w:r w:rsidRPr="009D50D4">
        <w:rPr>
          <w:rFonts w:asciiTheme="minorHAnsi" w:hAnsiTheme="minorHAnsi" w:cstheme="minorHAnsi"/>
          <w:lang w:val="en-US"/>
        </w:rPr>
        <w:t xml:space="preserve">(6), 541-552. </w:t>
      </w:r>
      <w:bookmarkEnd w:id="15"/>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16" w:name="_ENREF_64"/>
      <w:r w:rsidRPr="009D50D4">
        <w:rPr>
          <w:rFonts w:asciiTheme="minorHAnsi" w:hAnsiTheme="minorHAnsi" w:cstheme="minorHAnsi"/>
          <w:lang w:val="en-US"/>
        </w:rPr>
        <w:t xml:space="preserve">Paechter, C. (2003). Masculinities and femininities as communities of practice. </w:t>
      </w:r>
      <w:r w:rsidRPr="009D50D4">
        <w:rPr>
          <w:rFonts w:asciiTheme="minorHAnsi" w:hAnsiTheme="minorHAnsi" w:cstheme="minorHAnsi"/>
          <w:i/>
          <w:lang w:val="en-US"/>
        </w:rPr>
        <w:t>Women's Studies International Forum, 26</w:t>
      </w:r>
      <w:r w:rsidRPr="009D50D4">
        <w:rPr>
          <w:rFonts w:asciiTheme="minorHAnsi" w:hAnsiTheme="minorHAnsi" w:cstheme="minorHAnsi"/>
          <w:lang w:val="en-US"/>
        </w:rPr>
        <w:t xml:space="preserve">(1), 69-77. </w:t>
      </w:r>
      <w:bookmarkEnd w:id="16"/>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17" w:name="_ENREF_65"/>
      <w:r w:rsidRPr="009D50D4">
        <w:rPr>
          <w:rFonts w:asciiTheme="minorHAnsi" w:hAnsiTheme="minorHAnsi" w:cstheme="minorHAnsi"/>
          <w:lang w:val="en-US"/>
        </w:rPr>
        <w:t xml:space="preserve">Paechter, C. (2007). </w:t>
      </w:r>
      <w:r w:rsidRPr="009D50D4">
        <w:rPr>
          <w:rFonts w:asciiTheme="minorHAnsi" w:hAnsiTheme="minorHAnsi" w:cstheme="minorHAnsi"/>
          <w:i/>
          <w:lang w:val="en-US"/>
        </w:rPr>
        <w:t>Being Boys; Being Girls: Learning masculinities and femininities</w:t>
      </w:r>
      <w:r w:rsidRPr="009D50D4">
        <w:rPr>
          <w:rFonts w:asciiTheme="minorHAnsi" w:hAnsiTheme="minorHAnsi" w:cstheme="minorHAnsi"/>
          <w:lang w:val="en-US"/>
        </w:rPr>
        <w:t>: Open University Press.</w:t>
      </w:r>
      <w:bookmarkEnd w:id="17"/>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18" w:name="_ENREF_66"/>
      <w:r w:rsidRPr="009D50D4">
        <w:rPr>
          <w:rFonts w:asciiTheme="minorHAnsi" w:hAnsiTheme="minorHAnsi" w:cstheme="minorHAnsi"/>
          <w:lang w:val="en-US"/>
        </w:rPr>
        <w:t xml:space="preserve">Paechter, C. (2010). Tomboys and girly-girls: embodied femininities in primary schools. </w:t>
      </w:r>
      <w:r w:rsidRPr="009D50D4">
        <w:rPr>
          <w:rFonts w:asciiTheme="minorHAnsi" w:hAnsiTheme="minorHAnsi" w:cstheme="minorHAnsi"/>
          <w:i/>
          <w:lang w:val="en-US"/>
        </w:rPr>
        <w:t>Discourse: Studies in the Cultural Politics of Education, 31</w:t>
      </w:r>
      <w:r w:rsidRPr="009D50D4">
        <w:rPr>
          <w:rFonts w:asciiTheme="minorHAnsi" w:hAnsiTheme="minorHAnsi" w:cstheme="minorHAnsi"/>
          <w:lang w:val="en-US"/>
        </w:rPr>
        <w:t>(2), 221-235. doi: 10.1080/01596301003679743</w:t>
      </w:r>
      <w:bookmarkEnd w:id="18"/>
    </w:p>
    <w:p w:rsidR="009D50D4" w:rsidRPr="009D50D4" w:rsidRDefault="009D50D4" w:rsidP="009D50D4">
      <w:pPr>
        <w:spacing w:after="120" w:afterAutospacing="0"/>
        <w:ind w:firstLine="567"/>
        <w:rPr>
          <w:rFonts w:cstheme="minorHAnsi"/>
          <w:i/>
          <w:sz w:val="24"/>
          <w:szCs w:val="24"/>
          <w:shd w:val="clear" w:color="auto" w:fill="FFFFFF"/>
          <w:lang w:val="en-US"/>
        </w:rPr>
      </w:pPr>
      <w:r w:rsidRPr="009D50D4">
        <w:rPr>
          <w:rFonts w:cstheme="minorHAnsi"/>
          <w:sz w:val="24"/>
          <w:szCs w:val="24"/>
          <w:shd w:val="clear" w:color="auto" w:fill="FFFFFF"/>
          <w:lang w:val="en-US"/>
        </w:rPr>
        <w:t xml:space="preserve">Winsdor, E. J. (2015). </w:t>
      </w:r>
      <w:proofErr w:type="gramStart"/>
      <w:r w:rsidRPr="009D50D4">
        <w:rPr>
          <w:rFonts w:cstheme="minorHAnsi"/>
          <w:sz w:val="24"/>
          <w:szCs w:val="24"/>
          <w:shd w:val="clear" w:color="auto" w:fill="FFFFFF"/>
          <w:lang w:val="en-US"/>
        </w:rPr>
        <w:t>Femininities.</w:t>
      </w:r>
      <w:proofErr w:type="gramEnd"/>
      <w:r w:rsidRPr="009D50D4">
        <w:rPr>
          <w:rFonts w:cstheme="minorHAnsi"/>
          <w:sz w:val="24"/>
          <w:szCs w:val="24"/>
          <w:shd w:val="clear" w:color="auto" w:fill="FFFFFF"/>
          <w:lang w:val="en-US"/>
        </w:rPr>
        <w:t xml:space="preserve"> </w:t>
      </w:r>
      <w:r w:rsidRPr="009D50D4">
        <w:rPr>
          <w:rFonts w:cstheme="minorHAnsi"/>
          <w:i/>
          <w:sz w:val="24"/>
          <w:szCs w:val="24"/>
          <w:shd w:val="clear" w:color="auto" w:fill="FFFFFF"/>
          <w:lang w:val="en-US"/>
        </w:rPr>
        <w:t>International Encyclopedia of the Social &amp; Behavioral</w:t>
      </w:r>
    </w:p>
    <w:p w:rsidR="009D50D4" w:rsidRPr="009D50D4" w:rsidRDefault="009D50D4" w:rsidP="009D50D4">
      <w:pPr>
        <w:spacing w:after="120" w:afterAutospacing="0"/>
        <w:ind w:firstLine="567"/>
        <w:rPr>
          <w:rFonts w:cstheme="minorHAnsi"/>
          <w:sz w:val="24"/>
          <w:szCs w:val="24"/>
          <w:shd w:val="clear" w:color="auto" w:fill="FFFFFF"/>
        </w:rPr>
      </w:pPr>
      <w:proofErr w:type="gramStart"/>
      <w:r w:rsidRPr="009D50D4">
        <w:rPr>
          <w:rFonts w:cstheme="minorHAnsi"/>
          <w:i/>
          <w:sz w:val="24"/>
          <w:szCs w:val="24"/>
          <w:shd w:val="clear" w:color="auto" w:fill="FFFFFF"/>
          <w:lang w:val="en-US"/>
        </w:rPr>
        <w:lastRenderedPageBreak/>
        <w:t>Sciences</w:t>
      </w:r>
      <w:r w:rsidRPr="009D50D4">
        <w:rPr>
          <w:rFonts w:cstheme="minorHAnsi"/>
          <w:sz w:val="24"/>
          <w:szCs w:val="24"/>
          <w:shd w:val="clear" w:color="auto" w:fill="FFFFFF"/>
        </w:rPr>
        <w:t>, 2</w:t>
      </w:r>
      <w:r w:rsidRPr="009D50D4">
        <w:rPr>
          <w:rFonts w:cstheme="minorHAnsi"/>
          <w:sz w:val="24"/>
          <w:szCs w:val="24"/>
          <w:shd w:val="clear" w:color="auto" w:fill="FFFFFF"/>
          <w:lang w:val="en-US"/>
        </w:rPr>
        <w:t>nd</w:t>
      </w:r>
      <w:r w:rsidRPr="009D50D4">
        <w:rPr>
          <w:rFonts w:cstheme="minorHAnsi"/>
          <w:sz w:val="24"/>
          <w:szCs w:val="24"/>
          <w:shd w:val="clear" w:color="auto" w:fill="FFFFFF"/>
        </w:rPr>
        <w:t xml:space="preserve"> </w:t>
      </w:r>
      <w:r w:rsidRPr="009D50D4">
        <w:rPr>
          <w:rFonts w:cstheme="minorHAnsi"/>
          <w:sz w:val="24"/>
          <w:szCs w:val="24"/>
          <w:shd w:val="clear" w:color="auto" w:fill="FFFFFF"/>
          <w:lang w:val="en-US"/>
        </w:rPr>
        <w:t>edition</w:t>
      </w:r>
      <w:r w:rsidRPr="009D50D4">
        <w:rPr>
          <w:rFonts w:cstheme="minorHAnsi"/>
          <w:sz w:val="24"/>
          <w:szCs w:val="24"/>
          <w:shd w:val="clear" w:color="auto" w:fill="FFFFFF"/>
        </w:rPr>
        <w:t xml:space="preserve">, </w:t>
      </w:r>
      <w:r w:rsidRPr="009D50D4">
        <w:rPr>
          <w:rFonts w:cstheme="minorHAnsi"/>
          <w:i/>
          <w:sz w:val="24"/>
          <w:szCs w:val="24"/>
          <w:shd w:val="clear" w:color="auto" w:fill="FFFFFF"/>
        </w:rPr>
        <w:t>8</w:t>
      </w:r>
      <w:r w:rsidRPr="009D50D4">
        <w:rPr>
          <w:rFonts w:cstheme="minorHAnsi"/>
          <w:sz w:val="24"/>
          <w:szCs w:val="24"/>
          <w:shd w:val="clear" w:color="auto" w:fill="FFFFFF"/>
        </w:rPr>
        <w:t>, 893-897.</w:t>
      </w:r>
      <w:proofErr w:type="gramEnd"/>
    </w:p>
    <w:p w:rsidR="009D50D4" w:rsidRPr="009D50D4" w:rsidRDefault="009D50D4" w:rsidP="009D50D4">
      <w:pPr>
        <w:pStyle w:val="ab"/>
        <w:spacing w:after="120"/>
        <w:ind w:firstLine="567"/>
        <w:jc w:val="both"/>
        <w:rPr>
          <w:rFonts w:asciiTheme="minorHAnsi" w:hAnsiTheme="minorHAnsi" w:cstheme="minorHAnsi"/>
          <w:b/>
        </w:rPr>
      </w:pPr>
      <w:r w:rsidRPr="009D50D4">
        <w:rPr>
          <w:rFonts w:asciiTheme="minorHAnsi" w:hAnsiTheme="minorHAnsi" w:cstheme="minorHAnsi"/>
          <w:b/>
        </w:rPr>
        <w:t>3. Η ιστορική κατασκευή της αρρενωπότητας</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r w:rsidRPr="009D50D4">
        <w:rPr>
          <w:rFonts w:asciiTheme="minorHAnsi" w:hAnsiTheme="minorHAnsi" w:cstheme="minorHAnsi"/>
          <w:lang w:val="en-US"/>
        </w:rPr>
        <w:t>Anderson</w:t>
      </w:r>
      <w:r w:rsidRPr="0075753C">
        <w:rPr>
          <w:rFonts w:asciiTheme="minorHAnsi" w:hAnsiTheme="minorHAnsi" w:cstheme="minorHAnsi"/>
          <w:lang w:val="en-US"/>
        </w:rPr>
        <w:t xml:space="preserve">, </w:t>
      </w:r>
      <w:r w:rsidRPr="009D50D4">
        <w:rPr>
          <w:rFonts w:asciiTheme="minorHAnsi" w:hAnsiTheme="minorHAnsi" w:cstheme="minorHAnsi"/>
          <w:lang w:val="en-US"/>
        </w:rPr>
        <w:t>E</w:t>
      </w:r>
      <w:r w:rsidRPr="0075753C">
        <w:rPr>
          <w:rFonts w:asciiTheme="minorHAnsi" w:hAnsiTheme="minorHAnsi" w:cstheme="minorHAnsi"/>
          <w:lang w:val="en-US"/>
        </w:rPr>
        <w:t xml:space="preserve">. (2008). </w:t>
      </w:r>
      <w:r w:rsidRPr="009D50D4">
        <w:rPr>
          <w:rFonts w:asciiTheme="minorHAnsi" w:hAnsiTheme="minorHAnsi" w:cstheme="minorHAnsi"/>
          <w:lang w:val="en-US"/>
        </w:rPr>
        <w:t xml:space="preserve">Inclusive Masculinity in a Fraternal Setting. </w:t>
      </w:r>
      <w:r w:rsidRPr="009D50D4">
        <w:rPr>
          <w:rFonts w:asciiTheme="minorHAnsi" w:hAnsiTheme="minorHAnsi" w:cstheme="minorHAnsi"/>
          <w:i/>
          <w:lang w:val="en-US"/>
        </w:rPr>
        <w:t>Men and Masculinities, 10</w:t>
      </w:r>
      <w:r w:rsidRPr="009D50D4">
        <w:rPr>
          <w:rFonts w:asciiTheme="minorHAnsi" w:hAnsiTheme="minorHAnsi" w:cstheme="minorHAnsi"/>
          <w:lang w:val="en-US"/>
        </w:rPr>
        <w:t>(5), 604-620. doi: 10.1177/1097184x06291907</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r w:rsidRPr="009D50D4">
        <w:rPr>
          <w:rFonts w:asciiTheme="minorHAnsi" w:hAnsiTheme="minorHAnsi" w:cstheme="minorHAnsi"/>
          <w:lang w:val="en-US"/>
        </w:rPr>
        <w:t xml:space="preserve">Anderson, E. (2010). </w:t>
      </w:r>
      <w:r w:rsidRPr="009D50D4">
        <w:rPr>
          <w:rFonts w:asciiTheme="minorHAnsi" w:hAnsiTheme="minorHAnsi" w:cstheme="minorHAnsi"/>
          <w:i/>
          <w:lang w:val="en-US"/>
        </w:rPr>
        <w:t>Inclusive Masculinity: The Changing Nature of Masculinities</w:t>
      </w:r>
      <w:r w:rsidRPr="009D50D4">
        <w:rPr>
          <w:rFonts w:asciiTheme="minorHAnsi" w:hAnsiTheme="minorHAnsi" w:cstheme="minorHAnsi"/>
          <w:lang w:val="en-US"/>
        </w:rPr>
        <w:t>: Routledge.</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r w:rsidRPr="009D50D4">
        <w:rPr>
          <w:rFonts w:asciiTheme="minorHAnsi" w:hAnsiTheme="minorHAnsi" w:cstheme="minorHAnsi"/>
          <w:lang w:val="en-US"/>
        </w:rPr>
        <w:t xml:space="preserve">Armengol, J. M. (Ed.). (2013). </w:t>
      </w:r>
      <w:r w:rsidRPr="009D50D4">
        <w:rPr>
          <w:rFonts w:asciiTheme="minorHAnsi" w:hAnsiTheme="minorHAnsi" w:cstheme="minorHAnsi"/>
          <w:i/>
          <w:lang w:val="en-US"/>
        </w:rPr>
        <w:t>Embodying Masculinities: Towards a History of the Male Body in U.S. Culture and Literature (Masculinity Studies)</w:t>
      </w:r>
      <w:r w:rsidRPr="009D50D4">
        <w:rPr>
          <w:rFonts w:asciiTheme="minorHAnsi" w:hAnsiTheme="minorHAnsi" w:cstheme="minorHAnsi"/>
          <w:lang w:val="en-US"/>
        </w:rPr>
        <w:t>: Peter Lang Inc., International Academic Publishers.</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19" w:name="_ENREF_25"/>
      <w:r w:rsidRPr="009D50D4">
        <w:rPr>
          <w:rFonts w:asciiTheme="minorHAnsi" w:hAnsiTheme="minorHAnsi" w:cstheme="minorHAnsi"/>
          <w:lang w:val="en-US"/>
        </w:rPr>
        <w:t xml:space="preserve">Carlson, J. (2015). Mourning Mayberry. </w:t>
      </w:r>
      <w:r w:rsidRPr="009D50D4">
        <w:rPr>
          <w:rFonts w:asciiTheme="minorHAnsi" w:hAnsiTheme="minorHAnsi" w:cstheme="minorHAnsi"/>
          <w:i/>
          <w:lang w:val="en-US"/>
        </w:rPr>
        <w:t>Gender &amp; Society, 29</w:t>
      </w:r>
      <w:r w:rsidRPr="009D50D4">
        <w:rPr>
          <w:rFonts w:asciiTheme="minorHAnsi" w:hAnsiTheme="minorHAnsi" w:cstheme="minorHAnsi"/>
          <w:lang w:val="en-US"/>
        </w:rPr>
        <w:t>(3), 386-409. doi: 10.1177/0891243214554799</w:t>
      </w:r>
      <w:bookmarkEnd w:id="19"/>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20" w:name="_ENREF_48"/>
      <w:r w:rsidRPr="009D50D4">
        <w:rPr>
          <w:rFonts w:asciiTheme="minorHAnsi" w:hAnsiTheme="minorHAnsi" w:cstheme="minorHAnsi"/>
          <w:lang w:val="en-US"/>
        </w:rPr>
        <w:t xml:space="preserve">Hinojosa, R. (2010). Doing Hegemony: Military, Men, and Constructing A Hegemonic Masculinity. </w:t>
      </w:r>
      <w:r w:rsidRPr="009D50D4">
        <w:rPr>
          <w:rFonts w:asciiTheme="minorHAnsi" w:hAnsiTheme="minorHAnsi" w:cstheme="minorHAnsi"/>
          <w:i/>
          <w:lang w:val="en-US"/>
        </w:rPr>
        <w:t>Journal of Men’s Studies, 18</w:t>
      </w:r>
      <w:r w:rsidRPr="009D50D4">
        <w:rPr>
          <w:rFonts w:asciiTheme="minorHAnsi" w:hAnsiTheme="minorHAnsi" w:cstheme="minorHAnsi"/>
          <w:lang w:val="en-US"/>
        </w:rPr>
        <w:t>(2), 179-194. doi: 10.3149/jms.1802.179</w:t>
      </w:r>
      <w:bookmarkEnd w:id="20"/>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21" w:name="_ENREF_52"/>
      <w:r w:rsidRPr="009D50D4">
        <w:rPr>
          <w:rFonts w:asciiTheme="minorHAnsi" w:hAnsiTheme="minorHAnsi" w:cstheme="minorHAnsi"/>
          <w:lang w:val="en-US"/>
        </w:rPr>
        <w:t xml:space="preserve">Kimmel, M. (2009). </w:t>
      </w:r>
      <w:r w:rsidRPr="009D50D4">
        <w:rPr>
          <w:rFonts w:asciiTheme="minorHAnsi" w:hAnsiTheme="minorHAnsi" w:cstheme="minorHAnsi"/>
          <w:i/>
          <w:lang w:val="en-US"/>
        </w:rPr>
        <w:t>Guyland: The Perilous World Where Boys Become Men</w:t>
      </w:r>
      <w:r w:rsidRPr="009D50D4">
        <w:rPr>
          <w:rFonts w:asciiTheme="minorHAnsi" w:hAnsiTheme="minorHAnsi" w:cstheme="minorHAnsi"/>
          <w:lang w:val="en-US"/>
        </w:rPr>
        <w:t>: Harper Perennial.</w:t>
      </w:r>
      <w:bookmarkEnd w:id="21"/>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22" w:name="_ENREF_70"/>
      <w:r w:rsidRPr="009D50D4">
        <w:rPr>
          <w:rFonts w:asciiTheme="minorHAnsi" w:hAnsiTheme="minorHAnsi" w:cstheme="minorHAnsi"/>
          <w:lang w:val="en-US"/>
        </w:rPr>
        <w:t xml:space="preserve">Segal, L. (2007). Competing Masculinities (I): Manliness — The Masculine Ideal. In L. Segal, </w:t>
      </w:r>
      <w:r w:rsidRPr="009D50D4">
        <w:rPr>
          <w:rFonts w:asciiTheme="minorHAnsi" w:hAnsiTheme="minorHAnsi" w:cstheme="minorHAnsi"/>
          <w:i/>
          <w:lang w:val="en-US"/>
        </w:rPr>
        <w:t>Slow Motion: Changing Masculinities, Changing Men</w:t>
      </w:r>
      <w:r w:rsidRPr="009D50D4">
        <w:rPr>
          <w:rFonts w:asciiTheme="minorHAnsi" w:hAnsiTheme="minorHAnsi" w:cstheme="minorHAnsi"/>
          <w:lang w:val="en-US"/>
        </w:rPr>
        <w:t xml:space="preserve"> (pp. 89-111): Palgrave Macmillan.</w:t>
      </w:r>
      <w:bookmarkEnd w:id="22"/>
    </w:p>
    <w:p w:rsidR="009D50D4" w:rsidRPr="009D50D4" w:rsidRDefault="009D50D4" w:rsidP="009D50D4">
      <w:pPr>
        <w:pStyle w:val="ab"/>
        <w:spacing w:after="120"/>
        <w:ind w:firstLine="567"/>
        <w:jc w:val="both"/>
        <w:rPr>
          <w:rFonts w:asciiTheme="minorHAnsi" w:hAnsiTheme="minorHAnsi" w:cstheme="minorHAnsi"/>
          <w:b/>
        </w:rPr>
      </w:pPr>
      <w:r w:rsidRPr="009D50D4">
        <w:rPr>
          <w:rFonts w:asciiTheme="minorHAnsi" w:hAnsiTheme="minorHAnsi" w:cstheme="minorHAnsi"/>
          <w:b/>
        </w:rPr>
        <w:t>4. Ηγεμονικές και συμπεριληπτικές αρρενωπότητες</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r w:rsidRPr="009D50D4">
        <w:rPr>
          <w:rFonts w:asciiTheme="minorHAnsi" w:hAnsiTheme="minorHAnsi" w:cstheme="minorHAnsi"/>
          <w:lang w:val="en-US"/>
        </w:rPr>
        <w:t>Anderson</w:t>
      </w:r>
      <w:r w:rsidRPr="009D50D4">
        <w:rPr>
          <w:rFonts w:asciiTheme="minorHAnsi" w:hAnsiTheme="minorHAnsi" w:cstheme="minorHAnsi"/>
        </w:rPr>
        <w:t xml:space="preserve">, </w:t>
      </w:r>
      <w:r w:rsidRPr="009D50D4">
        <w:rPr>
          <w:rFonts w:asciiTheme="minorHAnsi" w:hAnsiTheme="minorHAnsi" w:cstheme="minorHAnsi"/>
          <w:lang w:val="en-US"/>
        </w:rPr>
        <w:t>E</w:t>
      </w:r>
      <w:r w:rsidRPr="009D50D4">
        <w:rPr>
          <w:rFonts w:asciiTheme="minorHAnsi" w:hAnsiTheme="minorHAnsi" w:cstheme="minorHAnsi"/>
        </w:rPr>
        <w:t xml:space="preserve">., &amp; </w:t>
      </w:r>
      <w:r w:rsidRPr="009D50D4">
        <w:rPr>
          <w:rFonts w:asciiTheme="minorHAnsi" w:hAnsiTheme="minorHAnsi" w:cstheme="minorHAnsi"/>
          <w:lang w:val="en-US"/>
        </w:rPr>
        <w:t>McGuire</w:t>
      </w:r>
      <w:r w:rsidRPr="009D50D4">
        <w:rPr>
          <w:rFonts w:asciiTheme="minorHAnsi" w:hAnsiTheme="minorHAnsi" w:cstheme="minorHAnsi"/>
        </w:rPr>
        <w:t xml:space="preserve">, </w:t>
      </w:r>
      <w:r w:rsidRPr="009D50D4">
        <w:rPr>
          <w:rFonts w:asciiTheme="minorHAnsi" w:hAnsiTheme="minorHAnsi" w:cstheme="minorHAnsi"/>
          <w:lang w:val="en-US"/>
        </w:rPr>
        <w:t>R</w:t>
      </w:r>
      <w:r w:rsidRPr="009D50D4">
        <w:rPr>
          <w:rFonts w:asciiTheme="minorHAnsi" w:hAnsiTheme="minorHAnsi" w:cstheme="minorHAnsi"/>
        </w:rPr>
        <w:t xml:space="preserve">. (2010). </w:t>
      </w:r>
      <w:r w:rsidRPr="009D50D4">
        <w:rPr>
          <w:rFonts w:asciiTheme="minorHAnsi" w:hAnsiTheme="minorHAnsi" w:cstheme="minorHAnsi"/>
          <w:lang w:val="en-US"/>
        </w:rPr>
        <w:t xml:space="preserve">Inclusive masculinity theory and the gendered politics of men's rugby. </w:t>
      </w:r>
      <w:r w:rsidRPr="009D50D4">
        <w:rPr>
          <w:rFonts w:asciiTheme="minorHAnsi" w:hAnsiTheme="minorHAnsi" w:cstheme="minorHAnsi"/>
          <w:i/>
          <w:lang w:val="en-US"/>
        </w:rPr>
        <w:t>Journal of Gender Studies, 19</w:t>
      </w:r>
      <w:r w:rsidRPr="009D50D4">
        <w:rPr>
          <w:rFonts w:asciiTheme="minorHAnsi" w:hAnsiTheme="minorHAnsi" w:cstheme="minorHAnsi"/>
          <w:lang w:val="en-US"/>
        </w:rPr>
        <w:t>(3), 249-261. doi: 10.1080/09589236.2010.494341</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23" w:name="_ENREF_14"/>
      <w:r w:rsidRPr="009D50D4">
        <w:rPr>
          <w:rFonts w:asciiTheme="minorHAnsi" w:hAnsiTheme="minorHAnsi" w:cstheme="minorHAnsi"/>
          <w:lang w:val="en-US"/>
        </w:rPr>
        <w:t xml:space="preserve">Borkowska, K. (2016). Joining The Conversation On Inclusive Masculinity Theory: A Response To Rachel O’Neill’s ‘Whither Critical Masculinity Studies?’ </w:t>
      </w:r>
      <w:r w:rsidRPr="009D50D4">
        <w:rPr>
          <w:rFonts w:asciiTheme="minorHAnsi" w:hAnsiTheme="minorHAnsi" w:cstheme="minorHAnsi"/>
          <w:i/>
          <w:lang w:val="en-US"/>
        </w:rPr>
        <w:t>Men and Masculinities, 19</w:t>
      </w:r>
      <w:r w:rsidRPr="009D50D4">
        <w:rPr>
          <w:rFonts w:asciiTheme="minorHAnsi" w:hAnsiTheme="minorHAnsi" w:cstheme="minorHAnsi"/>
          <w:lang w:val="en-US"/>
        </w:rPr>
        <w:t>(5), 545-549. doi: 10.1177/1097184x16664950</w:t>
      </w:r>
      <w:bookmarkEnd w:id="23"/>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24" w:name="_ENREF_28"/>
      <w:r w:rsidRPr="009D50D4">
        <w:rPr>
          <w:rFonts w:asciiTheme="minorHAnsi" w:hAnsiTheme="minorHAnsi" w:cstheme="minorHAnsi"/>
          <w:lang w:val="en-US"/>
        </w:rPr>
        <w:t xml:space="preserve">Connell, R. W., &amp; Messerschmidt, J. W. (2005). Hegemonic Masculinity: Rethinking the Concept. </w:t>
      </w:r>
      <w:r w:rsidRPr="009D50D4">
        <w:rPr>
          <w:rFonts w:asciiTheme="minorHAnsi" w:hAnsiTheme="minorHAnsi" w:cstheme="minorHAnsi"/>
          <w:i/>
          <w:lang w:val="en-US"/>
        </w:rPr>
        <w:t>Gender &amp; Society, 19</w:t>
      </w:r>
      <w:r w:rsidRPr="009D50D4">
        <w:rPr>
          <w:rFonts w:asciiTheme="minorHAnsi" w:hAnsiTheme="minorHAnsi" w:cstheme="minorHAnsi"/>
          <w:lang w:val="en-US"/>
        </w:rPr>
        <w:t>(6), 829-859. doi: 10.1177/0891243205278639</w:t>
      </w:r>
      <w:bookmarkEnd w:id="24"/>
    </w:p>
    <w:p w:rsidR="009D50D4" w:rsidRPr="009D50D4" w:rsidRDefault="009D50D4" w:rsidP="009D50D4">
      <w:pPr>
        <w:spacing w:after="120" w:afterAutospacing="0"/>
        <w:ind w:firstLine="567"/>
        <w:rPr>
          <w:rFonts w:cstheme="minorHAnsi"/>
          <w:sz w:val="24"/>
          <w:szCs w:val="24"/>
          <w:lang w:val="en-US"/>
        </w:rPr>
      </w:pPr>
      <w:bookmarkStart w:id="25" w:name="_ENREF_61"/>
      <w:r w:rsidRPr="009D50D4">
        <w:rPr>
          <w:rFonts w:cstheme="minorHAnsi"/>
          <w:sz w:val="24"/>
          <w:szCs w:val="24"/>
          <w:shd w:val="clear" w:color="auto" w:fill="FFFFFF"/>
          <w:lang w:val="en-US"/>
        </w:rPr>
        <w:t xml:space="preserve">Hlavka, Heather R. (20016). </w:t>
      </w:r>
      <w:proofErr w:type="gramStart"/>
      <w:r w:rsidRPr="009D50D4">
        <w:rPr>
          <w:rFonts w:cstheme="minorHAnsi"/>
          <w:sz w:val="24"/>
          <w:szCs w:val="24"/>
          <w:shd w:val="clear" w:color="auto" w:fill="FFFFFF"/>
          <w:lang w:val="en-US"/>
        </w:rPr>
        <w:t>Speaking of stigma and the silence of shame: Young men and sexual victimization.</w:t>
      </w:r>
      <w:proofErr w:type="gramEnd"/>
      <w:r w:rsidRPr="009D50D4">
        <w:rPr>
          <w:rFonts w:cstheme="minorHAnsi"/>
          <w:sz w:val="24"/>
          <w:szCs w:val="24"/>
          <w:shd w:val="clear" w:color="auto" w:fill="FFFFFF"/>
          <w:lang w:val="en-US"/>
        </w:rPr>
        <w:t> </w:t>
      </w:r>
      <w:r w:rsidRPr="009D50D4">
        <w:rPr>
          <w:rFonts w:cstheme="minorHAnsi"/>
          <w:i/>
          <w:iCs/>
          <w:sz w:val="24"/>
          <w:szCs w:val="24"/>
          <w:lang w:val="en-US"/>
        </w:rPr>
        <w:t>Men and Masculinities, 20</w:t>
      </w:r>
      <w:r w:rsidRPr="009D50D4">
        <w:rPr>
          <w:rFonts w:cstheme="minorHAnsi"/>
          <w:iCs/>
          <w:sz w:val="24"/>
          <w:szCs w:val="24"/>
          <w:lang w:val="en-US"/>
        </w:rPr>
        <w:t xml:space="preserve">(4), 482-505. </w:t>
      </w:r>
      <w:proofErr w:type="gramStart"/>
      <w:r w:rsidRPr="009D50D4">
        <w:rPr>
          <w:rFonts w:cstheme="minorHAnsi"/>
          <w:iCs/>
          <w:sz w:val="24"/>
          <w:szCs w:val="24"/>
          <w:lang w:val="en-US"/>
        </w:rPr>
        <w:t>doi</w:t>
      </w:r>
      <w:r w:rsidRPr="009D50D4">
        <w:rPr>
          <w:rFonts w:cstheme="minorHAnsi"/>
          <w:sz w:val="24"/>
          <w:szCs w:val="24"/>
          <w:shd w:val="clear" w:color="auto" w:fill="FFFFFF"/>
          <w:lang w:val="en-US"/>
        </w:rPr>
        <w:t>:</w:t>
      </w:r>
      <w:proofErr w:type="gramEnd"/>
      <w:r w:rsidRPr="009D50D4">
        <w:rPr>
          <w:rFonts w:cstheme="minorHAnsi"/>
          <w:sz w:val="24"/>
          <w:szCs w:val="24"/>
          <w:shd w:val="clear" w:color="auto" w:fill="FFFFFF"/>
          <w:lang w:val="en-US"/>
        </w:rPr>
        <w:t>1097184X16652656.</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r w:rsidRPr="009D50D4">
        <w:rPr>
          <w:rFonts w:asciiTheme="minorHAnsi" w:hAnsiTheme="minorHAnsi" w:cstheme="minorHAnsi"/>
          <w:lang w:val="en-US"/>
        </w:rPr>
        <w:t xml:space="preserve">O’Neill, R. (2015). Whither Critical Masculinity Studies? Notes on Inclusive Masculinity Theory, Postfeminism, and Sexual Politics. </w:t>
      </w:r>
      <w:r w:rsidRPr="009D50D4">
        <w:rPr>
          <w:rFonts w:asciiTheme="minorHAnsi" w:hAnsiTheme="minorHAnsi" w:cstheme="minorHAnsi"/>
          <w:i/>
          <w:lang w:val="en-US"/>
        </w:rPr>
        <w:t>Men and Masculinities, 18</w:t>
      </w:r>
      <w:r w:rsidRPr="009D50D4">
        <w:rPr>
          <w:rFonts w:asciiTheme="minorHAnsi" w:hAnsiTheme="minorHAnsi" w:cstheme="minorHAnsi"/>
          <w:lang w:val="en-US"/>
        </w:rPr>
        <w:t>(1), 100-120. doi: 10.1177/1097184x14553056</w:t>
      </w:r>
      <w:bookmarkEnd w:id="25"/>
    </w:p>
    <w:p w:rsidR="009D50D4" w:rsidRPr="009D50D4" w:rsidRDefault="009D50D4" w:rsidP="009D50D4">
      <w:pPr>
        <w:spacing w:after="120" w:afterAutospacing="0"/>
        <w:ind w:firstLine="567"/>
        <w:rPr>
          <w:rFonts w:cstheme="minorHAnsi"/>
          <w:sz w:val="24"/>
          <w:szCs w:val="24"/>
          <w:shd w:val="clear" w:color="auto" w:fill="FFFFFF"/>
          <w:lang w:val="en-US"/>
        </w:rPr>
      </w:pPr>
      <w:bookmarkStart w:id="26" w:name="_ENREF_82"/>
      <w:r w:rsidRPr="009D50D4">
        <w:rPr>
          <w:rFonts w:cstheme="minorHAnsi"/>
          <w:noProof/>
          <w:sz w:val="24"/>
          <w:szCs w:val="24"/>
          <w:lang w:val="en-US"/>
        </w:rPr>
        <w:t xml:space="preserve">Whitehead, S. M., &amp; Barrett, F. (Eds.). (2005). </w:t>
      </w:r>
      <w:r w:rsidRPr="009D50D4">
        <w:rPr>
          <w:rFonts w:cstheme="minorHAnsi"/>
          <w:i/>
          <w:noProof/>
          <w:sz w:val="24"/>
          <w:szCs w:val="24"/>
          <w:lang w:val="en-US"/>
        </w:rPr>
        <w:t>The Masculinities Reader</w:t>
      </w:r>
      <w:r w:rsidRPr="009D50D4">
        <w:rPr>
          <w:rFonts w:cstheme="minorHAnsi"/>
          <w:noProof/>
          <w:sz w:val="24"/>
          <w:szCs w:val="24"/>
          <w:lang w:val="en-US"/>
        </w:rPr>
        <w:t>, (pp. 1-50), Polity.</w:t>
      </w:r>
      <w:bookmarkEnd w:id="26"/>
    </w:p>
    <w:p w:rsidR="009D50D4" w:rsidRPr="00C225A6" w:rsidRDefault="009D50D4" w:rsidP="009D50D4">
      <w:pPr>
        <w:spacing w:after="120" w:afterAutospacing="0"/>
        <w:ind w:firstLine="567"/>
        <w:rPr>
          <w:rStyle w:val="a-color-secondary"/>
          <w:rFonts w:cstheme="minorHAnsi"/>
          <w:b/>
          <w:sz w:val="24"/>
          <w:szCs w:val="24"/>
          <w:lang w:val="en-US"/>
        </w:rPr>
      </w:pPr>
      <w:r w:rsidRPr="00C225A6">
        <w:rPr>
          <w:rStyle w:val="a-color-secondary"/>
          <w:rFonts w:cstheme="minorHAnsi"/>
          <w:b/>
          <w:sz w:val="24"/>
          <w:szCs w:val="24"/>
          <w:lang w:val="en-US"/>
        </w:rPr>
        <w:t xml:space="preserve">5. </w:t>
      </w:r>
      <w:r w:rsidRPr="009D50D4">
        <w:rPr>
          <w:rStyle w:val="a-color-secondary"/>
          <w:rFonts w:cstheme="minorHAnsi"/>
          <w:b/>
          <w:sz w:val="24"/>
          <w:szCs w:val="24"/>
          <w:lang w:val="fr-FR"/>
        </w:rPr>
        <w:t>Θηλυκές</w:t>
      </w:r>
      <w:r w:rsidRPr="00C225A6">
        <w:rPr>
          <w:rStyle w:val="a-color-secondary"/>
          <w:rFonts w:cstheme="minorHAnsi"/>
          <w:b/>
          <w:sz w:val="24"/>
          <w:szCs w:val="24"/>
          <w:lang w:val="en-US"/>
        </w:rPr>
        <w:t xml:space="preserve"> </w:t>
      </w:r>
      <w:proofErr w:type="gramStart"/>
      <w:r w:rsidRPr="009D50D4">
        <w:rPr>
          <w:rStyle w:val="a-color-secondary"/>
          <w:rFonts w:cstheme="minorHAnsi"/>
          <w:b/>
          <w:sz w:val="24"/>
          <w:szCs w:val="24"/>
          <w:lang w:val="fr-FR"/>
        </w:rPr>
        <w:t>αρρενωπότητες</w:t>
      </w:r>
      <w:r w:rsidRPr="00C225A6">
        <w:rPr>
          <w:rStyle w:val="a-color-secondary"/>
          <w:rFonts w:cstheme="minorHAnsi"/>
          <w:b/>
          <w:sz w:val="24"/>
          <w:szCs w:val="24"/>
          <w:lang w:val="en-US"/>
        </w:rPr>
        <w:t xml:space="preserve">  /</w:t>
      </w:r>
      <w:proofErr w:type="gramEnd"/>
      <w:r w:rsidRPr="00C225A6">
        <w:rPr>
          <w:rStyle w:val="a-color-secondary"/>
          <w:rFonts w:cstheme="minorHAnsi"/>
          <w:b/>
          <w:sz w:val="24"/>
          <w:szCs w:val="24"/>
          <w:lang w:val="en-US"/>
        </w:rPr>
        <w:t xml:space="preserve"> </w:t>
      </w:r>
      <w:r w:rsidRPr="009D50D4">
        <w:rPr>
          <w:rStyle w:val="a-color-secondary"/>
          <w:rFonts w:cstheme="minorHAnsi"/>
          <w:b/>
          <w:sz w:val="24"/>
          <w:szCs w:val="24"/>
          <w:lang w:val="fr-FR"/>
        </w:rPr>
        <w:t>Αρρενωπές</w:t>
      </w:r>
      <w:r w:rsidRPr="00C225A6">
        <w:rPr>
          <w:rStyle w:val="a-color-secondary"/>
          <w:rFonts w:cstheme="minorHAnsi"/>
          <w:b/>
          <w:sz w:val="24"/>
          <w:szCs w:val="24"/>
          <w:lang w:val="en-US"/>
        </w:rPr>
        <w:t xml:space="preserve"> </w:t>
      </w:r>
      <w:r w:rsidRPr="009D50D4">
        <w:rPr>
          <w:rStyle w:val="a-color-secondary"/>
          <w:rFonts w:cstheme="minorHAnsi"/>
          <w:b/>
          <w:sz w:val="24"/>
          <w:szCs w:val="24"/>
          <w:lang w:val="fr-FR"/>
        </w:rPr>
        <w:t>θηλυκότητες</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27" w:name="_ENREF_6"/>
      <w:r w:rsidRPr="00C225A6">
        <w:rPr>
          <w:rFonts w:asciiTheme="minorHAnsi" w:hAnsiTheme="minorHAnsi" w:cstheme="minorHAnsi"/>
          <w:lang w:val="en-US"/>
        </w:rPr>
        <w:t xml:space="preserve">Archer, L., Halsall, A., &amp; Hollingworth, S. (2007). </w:t>
      </w:r>
      <w:r w:rsidRPr="009D50D4">
        <w:rPr>
          <w:rFonts w:asciiTheme="minorHAnsi" w:hAnsiTheme="minorHAnsi" w:cstheme="minorHAnsi"/>
          <w:lang w:val="en-US"/>
        </w:rPr>
        <w:t xml:space="preserve">Inner‐city femininities and education: ‘race’, class, gender and schooling in young women’s lives. </w:t>
      </w:r>
      <w:r w:rsidRPr="009D50D4">
        <w:rPr>
          <w:rFonts w:asciiTheme="minorHAnsi" w:hAnsiTheme="minorHAnsi" w:cstheme="minorHAnsi"/>
          <w:i/>
          <w:lang w:val="en-US"/>
        </w:rPr>
        <w:t>Gender and Education, 19</w:t>
      </w:r>
      <w:r w:rsidRPr="009D50D4">
        <w:rPr>
          <w:rFonts w:asciiTheme="minorHAnsi" w:hAnsiTheme="minorHAnsi" w:cstheme="minorHAnsi"/>
          <w:lang w:val="en-US"/>
        </w:rPr>
        <w:t>(5), 549-568. doi: 10.1080/09540250701535568</w:t>
      </w:r>
      <w:bookmarkEnd w:id="27"/>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28" w:name="_ENREF_16"/>
      <w:r w:rsidRPr="009D50D4">
        <w:rPr>
          <w:rFonts w:asciiTheme="minorHAnsi" w:hAnsiTheme="minorHAnsi" w:cstheme="minorHAnsi"/>
          <w:lang w:val="en-US"/>
        </w:rPr>
        <w:lastRenderedPageBreak/>
        <w:t xml:space="preserve">Breger, C. (2005). Feminine Masculinities: Scientific and Literary Representations of "Female Inversion" at the Turn of the Twentieth Century. </w:t>
      </w:r>
      <w:r w:rsidRPr="009D50D4">
        <w:rPr>
          <w:rFonts w:asciiTheme="minorHAnsi" w:hAnsiTheme="minorHAnsi" w:cstheme="minorHAnsi"/>
          <w:i/>
          <w:lang w:val="en-US"/>
        </w:rPr>
        <w:t>Journal of the History of Sexuality, 14</w:t>
      </w:r>
      <w:r w:rsidRPr="009D50D4">
        <w:rPr>
          <w:rFonts w:asciiTheme="minorHAnsi" w:hAnsiTheme="minorHAnsi" w:cstheme="minorHAnsi"/>
          <w:lang w:val="en-US"/>
        </w:rPr>
        <w:t xml:space="preserve">(1/2), 76-106. </w:t>
      </w:r>
      <w:bookmarkEnd w:id="28"/>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29" w:name="_ENREF_18"/>
      <w:r w:rsidRPr="009D50D4">
        <w:rPr>
          <w:rFonts w:asciiTheme="minorHAnsi" w:hAnsiTheme="minorHAnsi" w:cstheme="minorHAnsi"/>
          <w:lang w:val="en-US"/>
        </w:rPr>
        <w:t xml:space="preserve">Brownhill, S., &amp; Oates, R. (2017). Who do you want me to be? An exploration of female and male perceptions of ‘imposed’ gender roles in the early years. </w:t>
      </w:r>
      <w:r w:rsidRPr="009D50D4">
        <w:rPr>
          <w:rFonts w:asciiTheme="minorHAnsi" w:hAnsiTheme="minorHAnsi" w:cstheme="minorHAnsi"/>
          <w:i/>
          <w:lang w:val="en-US"/>
        </w:rPr>
        <w:t>Education 3-13, 45</w:t>
      </w:r>
      <w:r w:rsidRPr="009D50D4">
        <w:rPr>
          <w:rFonts w:asciiTheme="minorHAnsi" w:hAnsiTheme="minorHAnsi" w:cstheme="minorHAnsi"/>
          <w:lang w:val="en-US"/>
        </w:rPr>
        <w:t>(5), 658-670. doi: 10.1080/03004279.2016.1164215</w:t>
      </w:r>
      <w:bookmarkEnd w:id="29"/>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30" w:name="_ENREF_19"/>
      <w:r w:rsidRPr="009D50D4">
        <w:rPr>
          <w:rFonts w:asciiTheme="minorHAnsi" w:hAnsiTheme="minorHAnsi" w:cstheme="minorHAnsi"/>
          <w:lang w:val="en-US"/>
        </w:rPr>
        <w:t xml:space="preserve">Budgeon, S. (2014). The Dynamics of Gender Hegemony: Femininities, Masculinities and Social Change. </w:t>
      </w:r>
      <w:r w:rsidRPr="009D50D4">
        <w:rPr>
          <w:rFonts w:asciiTheme="minorHAnsi" w:hAnsiTheme="minorHAnsi" w:cstheme="minorHAnsi"/>
          <w:i/>
          <w:lang w:val="en-US"/>
        </w:rPr>
        <w:t>Sociology, 48</w:t>
      </w:r>
      <w:r w:rsidRPr="009D50D4">
        <w:rPr>
          <w:rFonts w:asciiTheme="minorHAnsi" w:hAnsiTheme="minorHAnsi" w:cstheme="minorHAnsi"/>
          <w:lang w:val="en-US"/>
        </w:rPr>
        <w:t>(2), 317-334. doi: 10.1177/0038038513490358</w:t>
      </w:r>
      <w:bookmarkEnd w:id="30"/>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31" w:name="_ENREF_32"/>
      <w:r w:rsidRPr="009D50D4">
        <w:rPr>
          <w:rFonts w:asciiTheme="minorHAnsi" w:hAnsiTheme="minorHAnsi" w:cstheme="minorHAnsi"/>
          <w:lang w:val="en-US"/>
        </w:rPr>
        <w:t xml:space="preserve">Dahl, S. L., &amp; Sandberg, S. (2015). Female Cannabis Users and New Masculinities: The Gendering of Cannabis Use. </w:t>
      </w:r>
      <w:r w:rsidRPr="009D50D4">
        <w:rPr>
          <w:rFonts w:asciiTheme="minorHAnsi" w:hAnsiTheme="minorHAnsi" w:cstheme="minorHAnsi"/>
          <w:i/>
          <w:lang w:val="en-US"/>
        </w:rPr>
        <w:t>Sociology, 49</w:t>
      </w:r>
      <w:r w:rsidRPr="009D50D4">
        <w:rPr>
          <w:rFonts w:asciiTheme="minorHAnsi" w:hAnsiTheme="minorHAnsi" w:cstheme="minorHAnsi"/>
          <w:lang w:val="en-US"/>
        </w:rPr>
        <w:t>(4), 696-711. doi: 10.1177/0038038514547896</w:t>
      </w:r>
      <w:bookmarkEnd w:id="31"/>
    </w:p>
    <w:p w:rsidR="009D50D4" w:rsidRPr="009D50D4" w:rsidRDefault="009D50D4" w:rsidP="009D50D4">
      <w:pPr>
        <w:pStyle w:val="EndNoteBibliography"/>
        <w:spacing w:after="120" w:line="240" w:lineRule="auto"/>
        <w:ind w:firstLine="567"/>
        <w:rPr>
          <w:rFonts w:asciiTheme="minorHAnsi" w:hAnsiTheme="minorHAnsi" w:cstheme="minorHAnsi"/>
        </w:rPr>
      </w:pPr>
      <w:r w:rsidRPr="009D50D4">
        <w:rPr>
          <w:rFonts w:asciiTheme="minorHAnsi" w:hAnsiTheme="minorHAnsi" w:cstheme="minorHAnsi"/>
          <w:lang w:val="en-US"/>
        </w:rPr>
        <w:t xml:space="preserve">Francis, B. (2010). Re/theorising gender: female masculinity and male femininity in the classroom? </w:t>
      </w:r>
      <w:r w:rsidRPr="009D50D4">
        <w:rPr>
          <w:rFonts w:asciiTheme="minorHAnsi" w:hAnsiTheme="minorHAnsi" w:cstheme="minorHAnsi"/>
          <w:i/>
        </w:rPr>
        <w:t>Gender and Education, 22</w:t>
      </w:r>
      <w:r w:rsidRPr="009D50D4">
        <w:rPr>
          <w:rFonts w:asciiTheme="minorHAnsi" w:hAnsiTheme="minorHAnsi" w:cstheme="minorHAnsi"/>
        </w:rPr>
        <w:t>(5), 477-490. doi: 10.1080/09540250903341146</w:t>
      </w:r>
    </w:p>
    <w:p w:rsidR="009D50D4" w:rsidRPr="009D50D4" w:rsidRDefault="009D50D4" w:rsidP="009D50D4">
      <w:pPr>
        <w:pStyle w:val="ab"/>
        <w:spacing w:after="120"/>
        <w:ind w:firstLine="567"/>
        <w:jc w:val="both"/>
        <w:rPr>
          <w:rFonts w:asciiTheme="minorHAnsi" w:hAnsiTheme="minorHAnsi" w:cstheme="minorHAnsi"/>
          <w:b/>
        </w:rPr>
      </w:pPr>
      <w:r w:rsidRPr="009D50D4">
        <w:rPr>
          <w:rFonts w:asciiTheme="minorHAnsi" w:hAnsiTheme="minorHAnsi" w:cstheme="minorHAnsi"/>
          <w:b/>
        </w:rPr>
        <w:t>6. Τρανς κοινωνικότητες, ταυτότητες και πρακτικές</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32" w:name="_ENREF_43"/>
      <w:r w:rsidRPr="009D50D4">
        <w:rPr>
          <w:rFonts w:asciiTheme="minorHAnsi" w:hAnsiTheme="minorHAnsi" w:cstheme="minorHAnsi"/>
          <w:lang w:val="en-US"/>
        </w:rPr>
        <w:t>Halberstam</w:t>
      </w:r>
      <w:r w:rsidRPr="009D50D4">
        <w:rPr>
          <w:rFonts w:asciiTheme="minorHAnsi" w:hAnsiTheme="minorHAnsi" w:cstheme="minorHAnsi"/>
        </w:rPr>
        <w:t xml:space="preserve">, </w:t>
      </w:r>
      <w:r w:rsidRPr="009D50D4">
        <w:rPr>
          <w:rFonts w:asciiTheme="minorHAnsi" w:hAnsiTheme="minorHAnsi" w:cstheme="minorHAnsi"/>
          <w:lang w:val="en-US"/>
        </w:rPr>
        <w:t>J</w:t>
      </w:r>
      <w:r w:rsidRPr="009D50D4">
        <w:rPr>
          <w:rFonts w:asciiTheme="minorHAnsi" w:hAnsiTheme="minorHAnsi" w:cstheme="minorHAnsi"/>
        </w:rPr>
        <w:t xml:space="preserve">. (2005). </w:t>
      </w:r>
      <w:r w:rsidRPr="009D50D4">
        <w:rPr>
          <w:rFonts w:asciiTheme="minorHAnsi" w:hAnsiTheme="minorHAnsi" w:cstheme="minorHAnsi"/>
          <w:i/>
          <w:lang w:val="en-US"/>
        </w:rPr>
        <w:t>In a queer time and place: Transgender bodies, subcultural lives</w:t>
      </w:r>
      <w:r w:rsidRPr="009D50D4">
        <w:rPr>
          <w:rFonts w:asciiTheme="minorHAnsi" w:hAnsiTheme="minorHAnsi" w:cstheme="minorHAnsi"/>
          <w:lang w:val="en-US"/>
        </w:rPr>
        <w:t>: NYU Press.</w:t>
      </w:r>
      <w:bookmarkEnd w:id="32"/>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33" w:name="_ENREF_47"/>
      <w:r w:rsidRPr="009D50D4">
        <w:rPr>
          <w:rFonts w:asciiTheme="minorHAnsi" w:hAnsiTheme="minorHAnsi" w:cstheme="minorHAnsi"/>
          <w:lang w:val="en-US"/>
        </w:rPr>
        <w:t xml:space="preserve">Hines, S., &amp; Sanger, T. (Eds.). (2010). </w:t>
      </w:r>
      <w:r w:rsidRPr="009D50D4">
        <w:rPr>
          <w:rFonts w:asciiTheme="minorHAnsi" w:hAnsiTheme="minorHAnsi" w:cstheme="minorHAnsi"/>
          <w:i/>
          <w:lang w:val="en-US"/>
        </w:rPr>
        <w:t>Transgender identities: Towards a social analysis of gender diversity</w:t>
      </w:r>
      <w:r w:rsidRPr="009D50D4">
        <w:rPr>
          <w:rFonts w:asciiTheme="minorHAnsi" w:hAnsiTheme="minorHAnsi" w:cstheme="minorHAnsi"/>
          <w:lang w:val="en-US"/>
        </w:rPr>
        <w:t>: Routledge.</w:t>
      </w:r>
      <w:bookmarkEnd w:id="33"/>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34" w:name="_ENREF_55"/>
      <w:r w:rsidRPr="009D50D4">
        <w:rPr>
          <w:rFonts w:asciiTheme="minorHAnsi" w:hAnsiTheme="minorHAnsi" w:cstheme="minorHAnsi"/>
          <w:lang w:val="en-US"/>
        </w:rPr>
        <w:t xml:space="preserve">Manian, S. (2014). Behind the shroud of heteronormative silence: Tales of same-sex desire. </w:t>
      </w:r>
      <w:r w:rsidRPr="009D50D4">
        <w:rPr>
          <w:rFonts w:asciiTheme="minorHAnsi" w:hAnsiTheme="minorHAnsi" w:cstheme="minorHAnsi"/>
          <w:i/>
          <w:lang w:val="en-US"/>
        </w:rPr>
        <w:t>Sexualities, 17</w:t>
      </w:r>
      <w:r w:rsidRPr="009D50D4">
        <w:rPr>
          <w:rFonts w:asciiTheme="minorHAnsi" w:hAnsiTheme="minorHAnsi" w:cstheme="minorHAnsi"/>
          <w:lang w:val="en-US"/>
        </w:rPr>
        <w:t>(5-6), 742-757. doi: 10.1177/1363460714531266</w:t>
      </w:r>
      <w:bookmarkEnd w:id="34"/>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35" w:name="_ENREF_59"/>
      <w:r w:rsidRPr="009D50D4">
        <w:rPr>
          <w:rFonts w:asciiTheme="minorHAnsi" w:hAnsiTheme="minorHAnsi" w:cstheme="minorHAnsi"/>
          <w:lang w:val="en-US"/>
        </w:rPr>
        <w:t xml:space="preserve">Namaste, V. (2004). Beyond Leisure Studies: A Labour History of Male to Female Transsexual and Transvestite Artists in Montréal, 1955-1985. </w:t>
      </w:r>
      <w:r w:rsidRPr="009D50D4">
        <w:rPr>
          <w:rFonts w:asciiTheme="minorHAnsi" w:hAnsiTheme="minorHAnsi" w:cstheme="minorHAnsi"/>
          <w:i/>
          <w:lang w:val="en-US"/>
        </w:rPr>
        <w:t>Atlantis: Critical Studies in Gender, Culture &amp; Social Justice, 29</w:t>
      </w:r>
      <w:r w:rsidRPr="009D50D4">
        <w:rPr>
          <w:rFonts w:asciiTheme="minorHAnsi" w:hAnsiTheme="minorHAnsi" w:cstheme="minorHAnsi"/>
          <w:lang w:val="en-US"/>
        </w:rPr>
        <w:t xml:space="preserve">(1), 4-11. </w:t>
      </w:r>
      <w:bookmarkEnd w:id="35"/>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36" w:name="_ENREF_60"/>
      <w:r w:rsidRPr="009D50D4">
        <w:rPr>
          <w:rFonts w:asciiTheme="minorHAnsi" w:hAnsiTheme="minorHAnsi" w:cstheme="minorHAnsi"/>
          <w:lang w:val="en-US"/>
        </w:rPr>
        <w:t xml:space="preserve">Namaste, V. (2009). Undoing Theory: The "Transgender Question" and the Epistemic Violence of Anglo-American Feminist Theory. </w:t>
      </w:r>
      <w:r w:rsidRPr="009D50D4">
        <w:rPr>
          <w:rFonts w:asciiTheme="minorHAnsi" w:hAnsiTheme="minorHAnsi" w:cstheme="minorHAnsi"/>
          <w:i/>
          <w:lang w:val="en-US"/>
        </w:rPr>
        <w:t>Hypatia, 24</w:t>
      </w:r>
      <w:r w:rsidRPr="009D50D4">
        <w:rPr>
          <w:rFonts w:asciiTheme="minorHAnsi" w:hAnsiTheme="minorHAnsi" w:cstheme="minorHAnsi"/>
          <w:lang w:val="en-US"/>
        </w:rPr>
        <w:t xml:space="preserve">(3), 11-32. </w:t>
      </w:r>
      <w:bookmarkEnd w:id="36"/>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37" w:name="_ENREF_67"/>
      <w:r w:rsidRPr="009D50D4">
        <w:rPr>
          <w:rFonts w:asciiTheme="minorHAnsi" w:hAnsiTheme="minorHAnsi" w:cstheme="minorHAnsi"/>
          <w:lang w:val="en-US"/>
        </w:rPr>
        <w:t xml:space="preserve">Schilt, K., &amp; Westbrook, L. (2009). Doing Gender, Doing Heteronormativity. </w:t>
      </w:r>
      <w:r w:rsidRPr="009D50D4">
        <w:rPr>
          <w:rFonts w:asciiTheme="minorHAnsi" w:hAnsiTheme="minorHAnsi" w:cstheme="minorHAnsi"/>
          <w:i/>
          <w:lang w:val="en-US"/>
        </w:rPr>
        <w:t>Gender &amp; Society, 23</w:t>
      </w:r>
      <w:r w:rsidRPr="009D50D4">
        <w:rPr>
          <w:rFonts w:asciiTheme="minorHAnsi" w:hAnsiTheme="minorHAnsi" w:cstheme="minorHAnsi"/>
          <w:lang w:val="en-US"/>
        </w:rPr>
        <w:t>(4), 440-464. doi: 10.1177/0891243209340034</w:t>
      </w:r>
      <w:bookmarkEnd w:id="37"/>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38" w:name="_ENREF_72"/>
      <w:r w:rsidRPr="009D50D4">
        <w:rPr>
          <w:rFonts w:asciiTheme="minorHAnsi" w:hAnsiTheme="minorHAnsi" w:cstheme="minorHAnsi"/>
          <w:lang w:val="en-US"/>
        </w:rPr>
        <w:t xml:space="preserve">Stryker, S., &amp; Whittle, S. (2006). </w:t>
      </w:r>
      <w:r w:rsidRPr="009D50D4">
        <w:rPr>
          <w:rFonts w:asciiTheme="minorHAnsi" w:hAnsiTheme="minorHAnsi" w:cstheme="minorHAnsi"/>
          <w:i/>
          <w:lang w:val="en-US"/>
        </w:rPr>
        <w:t>The Transgender Studies Reader</w:t>
      </w:r>
      <w:r w:rsidRPr="009D50D4">
        <w:rPr>
          <w:rFonts w:asciiTheme="minorHAnsi" w:hAnsiTheme="minorHAnsi" w:cstheme="minorHAnsi"/>
          <w:lang w:val="en-US"/>
        </w:rPr>
        <w:t>: Taylor &amp; Francis.</w:t>
      </w:r>
      <w:bookmarkEnd w:id="38"/>
    </w:p>
    <w:p w:rsidR="009D50D4" w:rsidRPr="009D50D4" w:rsidRDefault="009D50D4" w:rsidP="009D50D4">
      <w:pPr>
        <w:pStyle w:val="EndNoteBibliography"/>
        <w:spacing w:after="120" w:line="240" w:lineRule="auto"/>
        <w:ind w:firstLine="567"/>
        <w:rPr>
          <w:rFonts w:asciiTheme="minorHAnsi" w:hAnsiTheme="minorHAnsi" w:cstheme="minorHAnsi"/>
          <w:b/>
        </w:rPr>
      </w:pPr>
      <w:r w:rsidRPr="009D50D4">
        <w:rPr>
          <w:rFonts w:asciiTheme="minorHAnsi" w:hAnsiTheme="minorHAnsi" w:cstheme="minorHAnsi"/>
          <w:b/>
        </w:rPr>
        <w:t>7. Ομοφοβία : η συζήτηση για την εκφορά του φύλου και την επικύρωση του ετεροσεξισμού</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39" w:name="_ENREF_1"/>
      <w:r w:rsidRPr="009D50D4">
        <w:rPr>
          <w:rFonts w:asciiTheme="minorHAnsi" w:hAnsiTheme="minorHAnsi" w:cstheme="minorHAnsi"/>
          <w:lang w:val="en-US"/>
        </w:rPr>
        <w:t xml:space="preserve">Adam, B. D. (1998). Theorizing Homophobia. </w:t>
      </w:r>
      <w:r w:rsidRPr="009D50D4">
        <w:rPr>
          <w:rFonts w:asciiTheme="minorHAnsi" w:hAnsiTheme="minorHAnsi" w:cstheme="minorHAnsi"/>
          <w:i/>
          <w:lang w:val="en-US"/>
        </w:rPr>
        <w:t>Sexualities, 1</w:t>
      </w:r>
      <w:r w:rsidRPr="009D50D4">
        <w:rPr>
          <w:rFonts w:asciiTheme="minorHAnsi" w:hAnsiTheme="minorHAnsi" w:cstheme="minorHAnsi"/>
          <w:lang w:val="en-US"/>
        </w:rPr>
        <w:t>(4), 387-404. doi: 10.1177/136346098001004001</w:t>
      </w:r>
      <w:bookmarkEnd w:id="39"/>
    </w:p>
    <w:p w:rsidR="009D50D4" w:rsidRPr="009D50D4" w:rsidRDefault="009D50D4" w:rsidP="009D50D4">
      <w:pPr>
        <w:spacing w:after="120" w:afterAutospacing="0"/>
        <w:ind w:firstLine="567"/>
        <w:rPr>
          <w:rFonts w:cstheme="minorHAnsi"/>
          <w:sz w:val="24"/>
          <w:szCs w:val="24"/>
          <w:lang w:val="en-US"/>
        </w:rPr>
      </w:pPr>
      <w:proofErr w:type="gramStart"/>
      <w:r w:rsidRPr="009D50D4">
        <w:rPr>
          <w:rFonts w:cstheme="minorHAnsi"/>
          <w:sz w:val="24"/>
          <w:szCs w:val="24"/>
          <w:shd w:val="clear" w:color="auto" w:fill="FFFFFF"/>
          <w:lang w:val="en-US"/>
        </w:rPr>
        <w:t>Bridges, T. (2014).</w:t>
      </w:r>
      <w:proofErr w:type="gramEnd"/>
      <w:r w:rsidRPr="009D50D4">
        <w:rPr>
          <w:rFonts w:cstheme="minorHAnsi"/>
          <w:sz w:val="24"/>
          <w:szCs w:val="24"/>
          <w:shd w:val="clear" w:color="auto" w:fill="FFFFFF"/>
          <w:lang w:val="en-US"/>
        </w:rPr>
        <w:t xml:space="preserve"> </w:t>
      </w:r>
      <w:proofErr w:type="gramStart"/>
      <w:r w:rsidRPr="009D50D4">
        <w:rPr>
          <w:rFonts w:cstheme="minorHAnsi"/>
          <w:sz w:val="24"/>
          <w:szCs w:val="24"/>
          <w:shd w:val="clear" w:color="auto" w:fill="FFFFFF"/>
          <w:lang w:val="en-US"/>
        </w:rPr>
        <w:t>A very “gay” straight?</w:t>
      </w:r>
      <w:proofErr w:type="gramEnd"/>
      <w:r w:rsidRPr="009D50D4">
        <w:rPr>
          <w:rFonts w:cstheme="minorHAnsi"/>
          <w:sz w:val="24"/>
          <w:szCs w:val="24"/>
          <w:shd w:val="clear" w:color="auto" w:fill="FFFFFF"/>
          <w:lang w:val="en-US"/>
        </w:rPr>
        <w:t xml:space="preserve"> </w:t>
      </w:r>
      <w:proofErr w:type="gramStart"/>
      <w:r w:rsidRPr="009D50D4">
        <w:rPr>
          <w:rFonts w:cstheme="minorHAnsi"/>
          <w:sz w:val="24"/>
          <w:szCs w:val="24"/>
          <w:shd w:val="clear" w:color="auto" w:fill="FFFFFF"/>
          <w:lang w:val="en-US"/>
        </w:rPr>
        <w:t>Hybrid masculinities, sexual aesthetics, and the changing relationship between masculinity and homophobia.</w:t>
      </w:r>
      <w:proofErr w:type="gramEnd"/>
      <w:r w:rsidRPr="009D50D4">
        <w:rPr>
          <w:rFonts w:cstheme="minorHAnsi"/>
          <w:sz w:val="24"/>
          <w:szCs w:val="24"/>
          <w:shd w:val="clear" w:color="auto" w:fill="FFFFFF"/>
          <w:lang w:val="en-US"/>
        </w:rPr>
        <w:t> </w:t>
      </w:r>
      <w:r w:rsidRPr="009D50D4">
        <w:rPr>
          <w:rFonts w:cstheme="minorHAnsi"/>
          <w:i/>
          <w:iCs/>
          <w:sz w:val="24"/>
          <w:szCs w:val="24"/>
          <w:lang w:val="en-US"/>
        </w:rPr>
        <w:t>Gender &amp; Society</w:t>
      </w:r>
      <w:r w:rsidRPr="009D50D4">
        <w:rPr>
          <w:rFonts w:cstheme="minorHAnsi"/>
          <w:sz w:val="24"/>
          <w:szCs w:val="24"/>
          <w:shd w:val="clear" w:color="auto" w:fill="FFFFFF"/>
          <w:lang w:val="en-US"/>
        </w:rPr>
        <w:t>, </w:t>
      </w:r>
      <w:r w:rsidRPr="009D50D4">
        <w:rPr>
          <w:rFonts w:cstheme="minorHAnsi"/>
          <w:i/>
          <w:iCs/>
          <w:sz w:val="24"/>
          <w:szCs w:val="24"/>
          <w:lang w:val="en-US"/>
        </w:rPr>
        <w:t>28</w:t>
      </w:r>
      <w:r w:rsidRPr="009D50D4">
        <w:rPr>
          <w:rFonts w:cstheme="minorHAnsi"/>
          <w:sz w:val="24"/>
          <w:szCs w:val="24"/>
          <w:shd w:val="clear" w:color="auto" w:fill="FFFFFF"/>
          <w:lang w:val="en-US"/>
        </w:rPr>
        <w:t>(1), 58-82.</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40" w:name="_ENREF_39"/>
      <w:r w:rsidRPr="009D50D4">
        <w:rPr>
          <w:rFonts w:asciiTheme="minorHAnsi" w:hAnsiTheme="minorHAnsi" w:cstheme="minorHAnsi"/>
          <w:lang w:val="en-US"/>
        </w:rPr>
        <w:t xml:space="preserve">Fraïssé, C., &amp; Barrientos, J. (2016). The concept of homophobia: A psychosocial perspective. </w:t>
      </w:r>
      <w:r w:rsidRPr="009D50D4">
        <w:rPr>
          <w:rFonts w:asciiTheme="minorHAnsi" w:hAnsiTheme="minorHAnsi" w:cstheme="minorHAnsi"/>
          <w:i/>
          <w:lang w:val="en-US"/>
        </w:rPr>
        <w:t>Sexologies, 25</w:t>
      </w:r>
      <w:r w:rsidRPr="009D50D4">
        <w:rPr>
          <w:rFonts w:asciiTheme="minorHAnsi" w:hAnsiTheme="minorHAnsi" w:cstheme="minorHAnsi"/>
          <w:lang w:val="en-US"/>
        </w:rPr>
        <w:t>(4), e65-e69. doi: https://doi.org/10.1016/j.sexol.2016.02.002</w:t>
      </w:r>
      <w:bookmarkEnd w:id="40"/>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41" w:name="_ENREF_41"/>
      <w:r w:rsidRPr="009D50D4">
        <w:rPr>
          <w:rFonts w:asciiTheme="minorHAnsi" w:hAnsiTheme="minorHAnsi" w:cstheme="minorHAnsi"/>
          <w:lang w:val="en-US"/>
        </w:rPr>
        <w:t xml:space="preserve">Frank, K. (2008). `Not Gay, but Not Homophobic': Male Sexuality and Homophobia in the `Lifestyle'. </w:t>
      </w:r>
      <w:r w:rsidRPr="009D50D4">
        <w:rPr>
          <w:rFonts w:asciiTheme="minorHAnsi" w:hAnsiTheme="minorHAnsi" w:cstheme="minorHAnsi"/>
          <w:i/>
          <w:lang w:val="en-US"/>
        </w:rPr>
        <w:t>Sexualities, 11</w:t>
      </w:r>
      <w:r w:rsidRPr="009D50D4">
        <w:rPr>
          <w:rFonts w:asciiTheme="minorHAnsi" w:hAnsiTheme="minorHAnsi" w:cstheme="minorHAnsi"/>
          <w:lang w:val="en-US"/>
        </w:rPr>
        <w:t>(4), 435-454. doi: 10.1177/1363460708091743</w:t>
      </w:r>
      <w:bookmarkEnd w:id="41"/>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42" w:name="_ENREF_45"/>
      <w:r w:rsidRPr="009D50D4">
        <w:rPr>
          <w:rFonts w:asciiTheme="minorHAnsi" w:hAnsiTheme="minorHAnsi" w:cstheme="minorHAnsi"/>
          <w:lang w:val="en-US"/>
        </w:rPr>
        <w:lastRenderedPageBreak/>
        <w:t xml:space="preserve">Herek, G. M. (2004). Beyond “Homophobia”: Thinking about sexual prejudice and stigma in the twenty-first century. </w:t>
      </w:r>
      <w:r w:rsidRPr="009D50D4">
        <w:rPr>
          <w:rFonts w:asciiTheme="minorHAnsi" w:hAnsiTheme="minorHAnsi" w:cstheme="minorHAnsi"/>
          <w:i/>
          <w:lang w:val="en-US"/>
        </w:rPr>
        <w:t>Sexuality Research &amp; Social Policy, 1</w:t>
      </w:r>
      <w:r w:rsidRPr="009D50D4">
        <w:rPr>
          <w:rFonts w:asciiTheme="minorHAnsi" w:hAnsiTheme="minorHAnsi" w:cstheme="minorHAnsi"/>
          <w:lang w:val="en-US"/>
        </w:rPr>
        <w:t>(2), 6-24. doi: 10.1525/srsp.2004.1.2.6</w:t>
      </w:r>
      <w:bookmarkEnd w:id="42"/>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43" w:name="_ENREF_74"/>
      <w:r w:rsidRPr="009D50D4">
        <w:rPr>
          <w:rFonts w:asciiTheme="minorHAnsi" w:hAnsiTheme="minorHAnsi" w:cstheme="minorHAnsi"/>
          <w:lang w:val="en-US"/>
        </w:rPr>
        <w:t xml:space="preserve">Tomsen, S., &amp; Mason, G. (2001). Engendering homophobia: violence, sexuality and gender conformity. </w:t>
      </w:r>
      <w:r w:rsidRPr="009D50D4">
        <w:rPr>
          <w:rFonts w:asciiTheme="minorHAnsi" w:hAnsiTheme="minorHAnsi" w:cstheme="minorHAnsi"/>
          <w:i/>
          <w:lang w:val="en-US"/>
        </w:rPr>
        <w:t>Journal of Sociology, 37</w:t>
      </w:r>
      <w:r w:rsidRPr="009D50D4">
        <w:rPr>
          <w:rFonts w:asciiTheme="minorHAnsi" w:hAnsiTheme="minorHAnsi" w:cstheme="minorHAnsi"/>
          <w:lang w:val="en-US"/>
        </w:rPr>
        <w:t>(3), 257-273. doi: 10.1177/144078301128756337</w:t>
      </w:r>
      <w:bookmarkEnd w:id="43"/>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44" w:name="_ENREF_79"/>
      <w:r w:rsidRPr="009D50D4">
        <w:rPr>
          <w:rFonts w:asciiTheme="minorHAnsi" w:hAnsiTheme="minorHAnsi" w:cstheme="minorHAnsi"/>
          <w:lang w:val="en-US"/>
        </w:rPr>
        <w:t xml:space="preserve">Weinberg, G. (1972). </w:t>
      </w:r>
      <w:r w:rsidRPr="009D50D4">
        <w:rPr>
          <w:rFonts w:asciiTheme="minorHAnsi" w:hAnsiTheme="minorHAnsi" w:cstheme="minorHAnsi"/>
          <w:i/>
          <w:lang w:val="en-US"/>
        </w:rPr>
        <w:t>Society and the Healthy Homosexual</w:t>
      </w:r>
      <w:r w:rsidRPr="009D50D4">
        <w:rPr>
          <w:rFonts w:asciiTheme="minorHAnsi" w:hAnsiTheme="minorHAnsi" w:cstheme="minorHAnsi"/>
          <w:lang w:val="en-US"/>
        </w:rPr>
        <w:t>: Macmillan.</w:t>
      </w:r>
      <w:bookmarkEnd w:id="44"/>
    </w:p>
    <w:p w:rsidR="009D50D4" w:rsidRPr="009D50D4" w:rsidRDefault="009D50D4" w:rsidP="009D50D4">
      <w:pPr>
        <w:spacing w:after="120" w:afterAutospacing="0"/>
        <w:ind w:firstLine="567"/>
        <w:rPr>
          <w:rFonts w:cstheme="minorHAnsi"/>
          <w:b/>
          <w:sz w:val="24"/>
          <w:szCs w:val="24"/>
        </w:rPr>
      </w:pPr>
      <w:r w:rsidRPr="009D50D4">
        <w:rPr>
          <w:rFonts w:cstheme="minorHAnsi"/>
          <w:b/>
          <w:sz w:val="24"/>
          <w:szCs w:val="24"/>
        </w:rPr>
        <w:t>8. Η συζήτηση για την κομβικότητα</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r w:rsidRPr="009D50D4">
        <w:rPr>
          <w:rFonts w:asciiTheme="minorHAnsi" w:hAnsiTheme="minorHAnsi" w:cstheme="minorHAnsi"/>
          <w:lang w:val="en-US"/>
        </w:rPr>
        <w:t>Bilge</w:t>
      </w:r>
      <w:r w:rsidRPr="009D50D4">
        <w:rPr>
          <w:rFonts w:asciiTheme="minorHAnsi" w:hAnsiTheme="minorHAnsi" w:cstheme="minorHAnsi"/>
        </w:rPr>
        <w:t xml:space="preserve">, </w:t>
      </w:r>
      <w:r w:rsidRPr="009D50D4">
        <w:rPr>
          <w:rFonts w:asciiTheme="minorHAnsi" w:hAnsiTheme="minorHAnsi" w:cstheme="minorHAnsi"/>
          <w:lang w:val="en-US"/>
        </w:rPr>
        <w:t>S</w:t>
      </w:r>
      <w:r w:rsidRPr="009D50D4">
        <w:rPr>
          <w:rFonts w:asciiTheme="minorHAnsi" w:hAnsiTheme="minorHAnsi" w:cstheme="minorHAnsi"/>
        </w:rPr>
        <w:t xml:space="preserve">. (2010). </w:t>
      </w:r>
      <w:r w:rsidRPr="009D50D4">
        <w:rPr>
          <w:rFonts w:asciiTheme="minorHAnsi" w:hAnsiTheme="minorHAnsi" w:cstheme="minorHAnsi"/>
          <w:lang w:val="en-US"/>
        </w:rPr>
        <w:t xml:space="preserve">Recent Feminist Outlooks on Intersectionality. </w:t>
      </w:r>
      <w:r w:rsidRPr="009D50D4">
        <w:rPr>
          <w:rFonts w:asciiTheme="minorHAnsi" w:hAnsiTheme="minorHAnsi" w:cstheme="minorHAnsi"/>
          <w:i/>
          <w:lang w:val="en-US"/>
        </w:rPr>
        <w:t>Diogenes, 57</w:t>
      </w:r>
      <w:r w:rsidRPr="009D50D4">
        <w:rPr>
          <w:rFonts w:asciiTheme="minorHAnsi" w:hAnsiTheme="minorHAnsi" w:cstheme="minorHAnsi"/>
          <w:lang w:val="en-US"/>
        </w:rPr>
        <w:t>(1), 58-72. doi: 10.1177/0392192110374245</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45" w:name="_ENREF_15"/>
      <w:r w:rsidRPr="009D50D4">
        <w:rPr>
          <w:rFonts w:asciiTheme="minorHAnsi" w:hAnsiTheme="minorHAnsi" w:cstheme="minorHAnsi"/>
          <w:lang w:val="en-US"/>
        </w:rPr>
        <w:t xml:space="preserve">Bredström, A. (2006). Intersectionality - A challenge for feminist HIV/AIDS research? </w:t>
      </w:r>
      <w:r w:rsidRPr="009D50D4">
        <w:rPr>
          <w:rFonts w:asciiTheme="minorHAnsi" w:hAnsiTheme="minorHAnsi" w:cstheme="minorHAnsi"/>
          <w:i/>
          <w:lang w:val="en-US"/>
        </w:rPr>
        <w:t>European Journal of Women's Studies, 13</w:t>
      </w:r>
      <w:r w:rsidRPr="009D50D4">
        <w:rPr>
          <w:rFonts w:asciiTheme="minorHAnsi" w:hAnsiTheme="minorHAnsi" w:cstheme="minorHAnsi"/>
          <w:lang w:val="en-US"/>
        </w:rPr>
        <w:t>(3), 229-243. doi: 10.1177/1350506806065754</w:t>
      </w:r>
      <w:bookmarkEnd w:id="45"/>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46" w:name="_ENREF_24"/>
      <w:r w:rsidRPr="009D50D4">
        <w:rPr>
          <w:rFonts w:asciiTheme="minorHAnsi" w:hAnsiTheme="minorHAnsi" w:cstheme="minorHAnsi"/>
          <w:lang w:val="en-US"/>
        </w:rPr>
        <w:t xml:space="preserve">Carbado, D. W. (2013). Colorblind Intersectionality. </w:t>
      </w:r>
      <w:r w:rsidRPr="009D50D4">
        <w:rPr>
          <w:rFonts w:asciiTheme="minorHAnsi" w:hAnsiTheme="minorHAnsi" w:cstheme="minorHAnsi"/>
          <w:i/>
          <w:lang w:val="en-US"/>
        </w:rPr>
        <w:t>Signs, 38</w:t>
      </w:r>
      <w:r w:rsidRPr="009D50D4">
        <w:rPr>
          <w:rFonts w:asciiTheme="minorHAnsi" w:hAnsiTheme="minorHAnsi" w:cstheme="minorHAnsi"/>
          <w:lang w:val="en-US"/>
        </w:rPr>
        <w:t>(4), 811-845. doi: 10.1086/669666</w:t>
      </w:r>
      <w:bookmarkEnd w:id="46"/>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47" w:name="_ENREF_26"/>
      <w:r w:rsidRPr="009D50D4">
        <w:rPr>
          <w:rFonts w:asciiTheme="minorHAnsi" w:hAnsiTheme="minorHAnsi" w:cstheme="minorHAnsi"/>
          <w:lang w:val="en-US"/>
        </w:rPr>
        <w:t xml:space="preserve">Cho, S., Crenshaw, K., xe, Williams, &amp; McCall, L. (2013). Toward a Field of Intersectionality Studies: Theory, Applications, and Praxis. </w:t>
      </w:r>
      <w:r w:rsidRPr="009D50D4">
        <w:rPr>
          <w:rFonts w:asciiTheme="minorHAnsi" w:hAnsiTheme="minorHAnsi" w:cstheme="minorHAnsi"/>
          <w:i/>
          <w:lang w:val="en-US"/>
        </w:rPr>
        <w:t>Signs, 38</w:t>
      </w:r>
      <w:r w:rsidRPr="009D50D4">
        <w:rPr>
          <w:rFonts w:asciiTheme="minorHAnsi" w:hAnsiTheme="minorHAnsi" w:cstheme="minorHAnsi"/>
          <w:lang w:val="en-US"/>
        </w:rPr>
        <w:t>(4), 785-810. doi: 10.1086/669608</w:t>
      </w:r>
      <w:bookmarkEnd w:id="47"/>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48" w:name="_ENREF_27"/>
      <w:r w:rsidRPr="009D50D4">
        <w:rPr>
          <w:rFonts w:asciiTheme="minorHAnsi" w:hAnsiTheme="minorHAnsi" w:cstheme="minorHAnsi"/>
          <w:lang w:val="en-US"/>
        </w:rPr>
        <w:t xml:space="preserve">Choo, H. Y. (2012). The Transnational Journey of Intersectionality. </w:t>
      </w:r>
      <w:r w:rsidRPr="009D50D4">
        <w:rPr>
          <w:rFonts w:asciiTheme="minorHAnsi" w:hAnsiTheme="minorHAnsi" w:cstheme="minorHAnsi"/>
          <w:i/>
          <w:lang w:val="en-US"/>
        </w:rPr>
        <w:t>Gender &amp; Society, 26</w:t>
      </w:r>
      <w:r w:rsidRPr="009D50D4">
        <w:rPr>
          <w:rFonts w:asciiTheme="minorHAnsi" w:hAnsiTheme="minorHAnsi" w:cstheme="minorHAnsi"/>
          <w:lang w:val="en-US"/>
        </w:rPr>
        <w:t>(1), 40-45. doi: 10.1177/0891243211426724</w:t>
      </w:r>
      <w:bookmarkEnd w:id="48"/>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49" w:name="_ENREF_29"/>
      <w:r w:rsidRPr="009D50D4">
        <w:rPr>
          <w:rFonts w:asciiTheme="minorHAnsi" w:hAnsiTheme="minorHAnsi" w:cstheme="minorHAnsi"/>
          <w:lang w:val="en-US"/>
        </w:rPr>
        <w:t xml:space="preserve">Crenshaw, K. (1989). Demarginalizing the Intersection of Race and Sex: A Black Feminist Critique of Antidiscrimination Doctrine, Feminist Theory and Antiracist Politics. </w:t>
      </w:r>
      <w:r w:rsidRPr="009D50D4">
        <w:rPr>
          <w:rFonts w:asciiTheme="minorHAnsi" w:hAnsiTheme="minorHAnsi" w:cstheme="minorHAnsi"/>
          <w:i/>
          <w:lang w:val="en-US"/>
        </w:rPr>
        <w:t>University of Chicago Legal Forum</w:t>
      </w:r>
      <w:r w:rsidRPr="009D50D4">
        <w:rPr>
          <w:rFonts w:asciiTheme="minorHAnsi" w:hAnsiTheme="minorHAnsi" w:cstheme="minorHAnsi"/>
          <w:lang w:val="en-US"/>
        </w:rPr>
        <w:t xml:space="preserve">. </w:t>
      </w:r>
      <w:bookmarkEnd w:id="49"/>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50" w:name="_ENREF_30"/>
      <w:r w:rsidRPr="009D50D4">
        <w:rPr>
          <w:rFonts w:asciiTheme="minorHAnsi" w:hAnsiTheme="minorHAnsi" w:cstheme="minorHAnsi"/>
          <w:lang w:val="en-US"/>
        </w:rPr>
        <w:t xml:space="preserve">Crenshaw, K. (1991). Mapping the Margins: Intersectionality, Identity Politics, and Violence against Women of Color. </w:t>
      </w:r>
      <w:r w:rsidRPr="009D50D4">
        <w:rPr>
          <w:rFonts w:asciiTheme="minorHAnsi" w:hAnsiTheme="minorHAnsi" w:cstheme="minorHAnsi"/>
          <w:i/>
          <w:lang w:val="en-US"/>
        </w:rPr>
        <w:t>Stanford Law Review, 43</w:t>
      </w:r>
      <w:r w:rsidRPr="009D50D4">
        <w:rPr>
          <w:rFonts w:asciiTheme="minorHAnsi" w:hAnsiTheme="minorHAnsi" w:cstheme="minorHAnsi"/>
          <w:lang w:val="en-US"/>
        </w:rPr>
        <w:t>(6), 1241-1299. doi: 10.2307/1229039</w:t>
      </w:r>
      <w:bookmarkEnd w:id="50"/>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51" w:name="_ENREF_33"/>
      <w:r w:rsidRPr="009D50D4">
        <w:rPr>
          <w:rFonts w:asciiTheme="minorHAnsi" w:hAnsiTheme="minorHAnsi" w:cstheme="minorHAnsi"/>
          <w:lang w:val="en-US"/>
        </w:rPr>
        <w:t xml:space="preserve">Davis, K. (2008). Intersectionality as buzzword: A sociology of science perspective on what makes a feminist theory successful. </w:t>
      </w:r>
      <w:r w:rsidRPr="009D50D4">
        <w:rPr>
          <w:rFonts w:asciiTheme="minorHAnsi" w:hAnsiTheme="minorHAnsi" w:cstheme="minorHAnsi"/>
          <w:i/>
          <w:lang w:val="en-US"/>
        </w:rPr>
        <w:t>Feminist Theory, 9</w:t>
      </w:r>
      <w:r w:rsidRPr="009D50D4">
        <w:rPr>
          <w:rFonts w:asciiTheme="minorHAnsi" w:hAnsiTheme="minorHAnsi" w:cstheme="minorHAnsi"/>
          <w:lang w:val="en-US"/>
        </w:rPr>
        <w:t>(1), 67-85. doi: 10.1177/1464700108086364</w:t>
      </w:r>
      <w:bookmarkEnd w:id="51"/>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52" w:name="_ENREF_56"/>
      <w:r w:rsidRPr="009D50D4">
        <w:rPr>
          <w:rFonts w:asciiTheme="minorHAnsi" w:hAnsiTheme="minorHAnsi" w:cstheme="minorHAnsi"/>
          <w:lang w:val="en-US"/>
        </w:rPr>
        <w:t xml:space="preserve">McCall, L. (2005). The Complexity of Intersectionality. </w:t>
      </w:r>
      <w:r w:rsidRPr="009D50D4">
        <w:rPr>
          <w:rFonts w:asciiTheme="minorHAnsi" w:hAnsiTheme="minorHAnsi" w:cstheme="minorHAnsi"/>
          <w:i/>
          <w:lang w:val="en-US"/>
        </w:rPr>
        <w:t>Signs, 30</w:t>
      </w:r>
      <w:r w:rsidRPr="009D50D4">
        <w:rPr>
          <w:rFonts w:asciiTheme="minorHAnsi" w:hAnsiTheme="minorHAnsi" w:cstheme="minorHAnsi"/>
          <w:lang w:val="en-US"/>
        </w:rPr>
        <w:t>(3), 1771-1800. doi: 10.1086/426800</w:t>
      </w:r>
      <w:bookmarkEnd w:id="52"/>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53" w:name="_ENREF_76"/>
      <w:r w:rsidRPr="009D50D4">
        <w:rPr>
          <w:rFonts w:asciiTheme="minorHAnsi" w:hAnsiTheme="minorHAnsi" w:cstheme="minorHAnsi"/>
          <w:lang w:val="en-US"/>
        </w:rPr>
        <w:t xml:space="preserve">Verloo, M. (2006). Multiple Inequalities, Intersectionality and the European Union. </w:t>
      </w:r>
      <w:r w:rsidRPr="009D50D4">
        <w:rPr>
          <w:rFonts w:asciiTheme="minorHAnsi" w:hAnsiTheme="minorHAnsi" w:cstheme="minorHAnsi"/>
          <w:i/>
          <w:lang w:val="en-US"/>
        </w:rPr>
        <w:t>European Journal of Women's Studies, 13</w:t>
      </w:r>
      <w:r w:rsidRPr="009D50D4">
        <w:rPr>
          <w:rFonts w:asciiTheme="minorHAnsi" w:hAnsiTheme="minorHAnsi" w:cstheme="minorHAnsi"/>
          <w:lang w:val="en-US"/>
        </w:rPr>
        <w:t>(3), 211-228. doi: 10.1177/1350506806065753</w:t>
      </w:r>
      <w:bookmarkEnd w:id="53"/>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54" w:name="_ENREF_77"/>
      <w:r w:rsidRPr="009D50D4">
        <w:rPr>
          <w:rFonts w:asciiTheme="minorHAnsi" w:hAnsiTheme="minorHAnsi" w:cstheme="minorHAnsi"/>
          <w:lang w:val="en-US"/>
        </w:rPr>
        <w:t xml:space="preserve">Walby, S., Armstrong, J., &amp; Strid, S. (2012). Intersectionality: Multiple Inequalities in Social Theory. </w:t>
      </w:r>
      <w:r w:rsidRPr="009D50D4">
        <w:rPr>
          <w:rFonts w:asciiTheme="minorHAnsi" w:hAnsiTheme="minorHAnsi" w:cstheme="minorHAnsi"/>
          <w:i/>
          <w:lang w:val="en-US"/>
        </w:rPr>
        <w:t>Sociology, 46</w:t>
      </w:r>
      <w:r w:rsidRPr="009D50D4">
        <w:rPr>
          <w:rFonts w:asciiTheme="minorHAnsi" w:hAnsiTheme="minorHAnsi" w:cstheme="minorHAnsi"/>
          <w:lang w:val="en-US"/>
        </w:rPr>
        <w:t>(2), 224-240. doi: 10.1177/0038038511416164</w:t>
      </w:r>
      <w:bookmarkEnd w:id="54"/>
    </w:p>
    <w:p w:rsidR="009D50D4" w:rsidRPr="0075753C" w:rsidRDefault="009D50D4" w:rsidP="009D50D4">
      <w:pPr>
        <w:spacing w:after="120" w:afterAutospacing="0"/>
        <w:ind w:firstLine="567"/>
        <w:rPr>
          <w:rFonts w:cstheme="minorHAnsi"/>
          <w:b/>
          <w:sz w:val="24"/>
          <w:szCs w:val="24"/>
          <w:lang w:val="en-US"/>
        </w:rPr>
      </w:pPr>
      <w:r w:rsidRPr="0075753C">
        <w:rPr>
          <w:rFonts w:cstheme="minorHAnsi"/>
          <w:b/>
          <w:sz w:val="24"/>
          <w:szCs w:val="24"/>
          <w:lang w:val="en-US"/>
        </w:rPr>
        <w:t xml:space="preserve">9. </w:t>
      </w:r>
      <w:r w:rsidRPr="009D50D4">
        <w:rPr>
          <w:rFonts w:cstheme="minorHAnsi"/>
          <w:b/>
          <w:sz w:val="24"/>
          <w:szCs w:val="24"/>
        </w:rPr>
        <w:t>Ομοκοινωνικότητες</w:t>
      </w:r>
      <w:r w:rsidRPr="0075753C">
        <w:rPr>
          <w:rFonts w:cstheme="minorHAnsi"/>
          <w:b/>
          <w:sz w:val="24"/>
          <w:szCs w:val="24"/>
          <w:lang w:val="en-US"/>
        </w:rPr>
        <w:t xml:space="preserve"> </w:t>
      </w:r>
      <w:r w:rsidRPr="009D50D4">
        <w:rPr>
          <w:rFonts w:cstheme="minorHAnsi"/>
          <w:b/>
          <w:sz w:val="24"/>
          <w:szCs w:val="24"/>
        </w:rPr>
        <w:t>και</w:t>
      </w:r>
      <w:r w:rsidRPr="0075753C">
        <w:rPr>
          <w:rFonts w:cstheme="minorHAnsi"/>
          <w:b/>
          <w:sz w:val="24"/>
          <w:szCs w:val="24"/>
          <w:lang w:val="en-US"/>
        </w:rPr>
        <w:t xml:space="preserve"> </w:t>
      </w:r>
      <w:r w:rsidRPr="009D50D4">
        <w:rPr>
          <w:rFonts w:cstheme="minorHAnsi"/>
          <w:b/>
          <w:sz w:val="24"/>
          <w:szCs w:val="24"/>
        </w:rPr>
        <w:t>έμφυλες</w:t>
      </w:r>
      <w:r w:rsidRPr="0075753C">
        <w:rPr>
          <w:rFonts w:cstheme="minorHAnsi"/>
          <w:b/>
          <w:sz w:val="24"/>
          <w:szCs w:val="24"/>
          <w:lang w:val="en-US"/>
        </w:rPr>
        <w:t xml:space="preserve"> </w:t>
      </w:r>
      <w:r w:rsidRPr="009D50D4">
        <w:rPr>
          <w:rFonts w:cstheme="minorHAnsi"/>
          <w:b/>
          <w:sz w:val="24"/>
          <w:szCs w:val="24"/>
        </w:rPr>
        <w:t>σχέσεις</w:t>
      </w:r>
      <w:r w:rsidRPr="0075753C">
        <w:rPr>
          <w:rFonts w:cstheme="minorHAnsi"/>
          <w:b/>
          <w:sz w:val="24"/>
          <w:szCs w:val="24"/>
          <w:lang w:val="en-US"/>
        </w:rPr>
        <w:t xml:space="preserve"> </w:t>
      </w:r>
      <w:r w:rsidRPr="009D50D4">
        <w:rPr>
          <w:rFonts w:cstheme="minorHAnsi"/>
          <w:b/>
          <w:sz w:val="24"/>
          <w:szCs w:val="24"/>
        </w:rPr>
        <w:t>εξουσίας</w:t>
      </w:r>
    </w:p>
    <w:p w:rsidR="009D50D4" w:rsidRPr="009D50D4" w:rsidRDefault="009D50D4" w:rsidP="009D50D4">
      <w:pPr>
        <w:spacing w:after="120" w:afterAutospacing="0"/>
        <w:ind w:firstLine="567"/>
        <w:rPr>
          <w:rFonts w:cstheme="minorHAnsi"/>
          <w:color w:val="222222"/>
          <w:sz w:val="24"/>
          <w:szCs w:val="24"/>
          <w:shd w:val="clear" w:color="auto" w:fill="FFFFFF"/>
          <w:lang w:val="en-US"/>
        </w:rPr>
      </w:pPr>
      <w:bookmarkStart w:id="55" w:name="_ENREF_12"/>
      <w:r w:rsidRPr="009D50D4">
        <w:rPr>
          <w:rFonts w:cstheme="minorHAnsi"/>
          <w:noProof/>
          <w:sz w:val="24"/>
          <w:szCs w:val="24"/>
          <w:lang w:val="en-US"/>
        </w:rPr>
        <w:t>Blatterer</w:t>
      </w:r>
      <w:r w:rsidRPr="0075753C">
        <w:rPr>
          <w:rFonts w:cstheme="minorHAnsi"/>
          <w:noProof/>
          <w:sz w:val="24"/>
          <w:szCs w:val="24"/>
          <w:lang w:val="en-US"/>
        </w:rPr>
        <w:t xml:space="preserve">, </w:t>
      </w:r>
      <w:r w:rsidRPr="009D50D4">
        <w:rPr>
          <w:rFonts w:cstheme="minorHAnsi"/>
          <w:noProof/>
          <w:sz w:val="24"/>
          <w:szCs w:val="24"/>
          <w:lang w:val="en-US"/>
        </w:rPr>
        <w:t>H</w:t>
      </w:r>
      <w:r w:rsidRPr="0075753C">
        <w:rPr>
          <w:rFonts w:cstheme="minorHAnsi"/>
          <w:noProof/>
          <w:sz w:val="24"/>
          <w:szCs w:val="24"/>
          <w:lang w:val="en-US"/>
        </w:rPr>
        <w:t xml:space="preserve">. (2013). </w:t>
      </w:r>
      <w:r w:rsidRPr="009D50D4">
        <w:rPr>
          <w:rFonts w:cstheme="minorHAnsi"/>
          <w:noProof/>
          <w:sz w:val="24"/>
          <w:szCs w:val="24"/>
          <w:lang w:val="en-US"/>
        </w:rPr>
        <w:t xml:space="preserve">Friendship’s freedom and gendered limits. </w:t>
      </w:r>
      <w:r w:rsidRPr="009D50D4">
        <w:rPr>
          <w:rFonts w:cstheme="minorHAnsi"/>
          <w:i/>
          <w:noProof/>
          <w:sz w:val="24"/>
          <w:szCs w:val="24"/>
          <w:lang w:val="en-US"/>
        </w:rPr>
        <w:t>European Journal of Social Theory, 16</w:t>
      </w:r>
      <w:r w:rsidRPr="009D50D4">
        <w:rPr>
          <w:rFonts w:cstheme="minorHAnsi"/>
          <w:noProof/>
          <w:sz w:val="24"/>
          <w:szCs w:val="24"/>
          <w:lang w:val="en-US"/>
        </w:rPr>
        <w:t>(4), 435-456. doi: 10.1177/1368431013484000</w:t>
      </w:r>
      <w:bookmarkEnd w:id="55"/>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56" w:name="_ENREF_11"/>
      <w:r w:rsidRPr="009D50D4">
        <w:rPr>
          <w:rFonts w:asciiTheme="minorHAnsi" w:hAnsiTheme="minorHAnsi" w:cstheme="minorHAnsi"/>
          <w:lang w:val="en-US"/>
        </w:rPr>
        <w:t xml:space="preserve">Bird, S. R. (1996). Welcome to the Men's Club: Homosociality and the Maintenance of Hegemonic Masculinity. </w:t>
      </w:r>
      <w:r w:rsidRPr="009D50D4">
        <w:rPr>
          <w:rFonts w:asciiTheme="minorHAnsi" w:hAnsiTheme="minorHAnsi" w:cstheme="minorHAnsi"/>
          <w:i/>
          <w:lang w:val="en-US"/>
        </w:rPr>
        <w:t>Gender and Society, 10</w:t>
      </w:r>
      <w:r w:rsidRPr="009D50D4">
        <w:rPr>
          <w:rFonts w:asciiTheme="minorHAnsi" w:hAnsiTheme="minorHAnsi" w:cstheme="minorHAnsi"/>
          <w:lang w:val="en-US"/>
        </w:rPr>
        <w:t xml:space="preserve">(2), 120-132. </w:t>
      </w:r>
      <w:bookmarkEnd w:id="56"/>
    </w:p>
    <w:p w:rsidR="009D50D4" w:rsidRPr="009D50D4" w:rsidRDefault="009D50D4" w:rsidP="009D50D4">
      <w:pPr>
        <w:pStyle w:val="EndNoteBibliography"/>
        <w:spacing w:after="120" w:line="240" w:lineRule="auto"/>
        <w:ind w:firstLine="567"/>
        <w:rPr>
          <w:rFonts w:asciiTheme="minorHAnsi" w:hAnsiTheme="minorHAnsi" w:cstheme="minorHAnsi"/>
          <w:lang w:val="en-US"/>
        </w:rPr>
      </w:pPr>
      <w:r w:rsidRPr="009D50D4">
        <w:rPr>
          <w:rFonts w:asciiTheme="minorHAnsi" w:hAnsiTheme="minorHAnsi" w:cstheme="minorHAnsi"/>
          <w:lang w:val="en-US"/>
        </w:rPr>
        <w:t xml:space="preserve">Britton, D. M. (1990). Homophobia and Homosociality: An Analysis of Boundary Maintenance. </w:t>
      </w:r>
      <w:r w:rsidRPr="009D50D4">
        <w:rPr>
          <w:rFonts w:asciiTheme="minorHAnsi" w:hAnsiTheme="minorHAnsi" w:cstheme="minorHAnsi"/>
          <w:i/>
          <w:lang w:val="en-US"/>
        </w:rPr>
        <w:t>The Sociological Quarterly, 31</w:t>
      </w:r>
      <w:r w:rsidRPr="009D50D4">
        <w:rPr>
          <w:rFonts w:asciiTheme="minorHAnsi" w:hAnsiTheme="minorHAnsi" w:cstheme="minorHAnsi"/>
          <w:lang w:val="en-US"/>
        </w:rPr>
        <w:t>(3), 423-439.</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57" w:name="_ENREF_44"/>
      <w:r w:rsidRPr="009D50D4">
        <w:rPr>
          <w:rFonts w:asciiTheme="minorHAnsi" w:hAnsiTheme="minorHAnsi" w:cstheme="minorHAnsi"/>
          <w:lang w:val="en-US"/>
        </w:rPr>
        <w:lastRenderedPageBreak/>
        <w:t xml:space="preserve">Hammarén, N., &amp; Johansson, T. (2014). Homosociality: In between power and intimacy. </w:t>
      </w:r>
      <w:r w:rsidRPr="009D50D4">
        <w:rPr>
          <w:rFonts w:asciiTheme="minorHAnsi" w:hAnsiTheme="minorHAnsi" w:cstheme="minorHAnsi"/>
          <w:i/>
          <w:lang w:val="en-US"/>
        </w:rPr>
        <w:t>SAGE Open, 4</w:t>
      </w:r>
      <w:r w:rsidRPr="009D50D4">
        <w:rPr>
          <w:rFonts w:asciiTheme="minorHAnsi" w:hAnsiTheme="minorHAnsi" w:cstheme="minorHAnsi"/>
          <w:lang w:val="en-US"/>
        </w:rPr>
        <w:t>(1), 2158244013518057. doi: 10.1177/2158244013518057</w:t>
      </w:r>
      <w:bookmarkEnd w:id="57"/>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58" w:name="_ENREF_54"/>
      <w:r w:rsidRPr="009D50D4">
        <w:rPr>
          <w:rFonts w:asciiTheme="minorHAnsi" w:hAnsiTheme="minorHAnsi" w:cstheme="minorHAnsi"/>
          <w:lang w:val="en-US"/>
        </w:rPr>
        <w:t xml:space="preserve">Lindsey, T. B. (2013). If You Look in My Life: Love, Hip-Hop Soul, and Contemporary African American Womanhood. </w:t>
      </w:r>
      <w:r w:rsidRPr="009D50D4">
        <w:rPr>
          <w:rFonts w:asciiTheme="minorHAnsi" w:hAnsiTheme="minorHAnsi" w:cstheme="minorHAnsi"/>
          <w:i/>
          <w:lang w:val="en-US"/>
        </w:rPr>
        <w:t>African American Review, 46</w:t>
      </w:r>
      <w:r w:rsidRPr="009D50D4">
        <w:rPr>
          <w:rFonts w:asciiTheme="minorHAnsi" w:hAnsiTheme="minorHAnsi" w:cstheme="minorHAnsi"/>
          <w:lang w:val="en-US"/>
        </w:rPr>
        <w:t xml:space="preserve">(1), 87-99. </w:t>
      </w:r>
      <w:bookmarkEnd w:id="58"/>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59" w:name="_ENREF_62"/>
      <w:r w:rsidRPr="009D50D4">
        <w:rPr>
          <w:rFonts w:asciiTheme="minorHAnsi" w:hAnsiTheme="minorHAnsi" w:cstheme="minorHAnsi"/>
          <w:lang w:val="en-US"/>
        </w:rPr>
        <w:t xml:space="preserve">Oware, M. (2011). Brotherly Love: Homosociality and Black Masculinity in Gangsta Rap Music. </w:t>
      </w:r>
      <w:r w:rsidRPr="009D50D4">
        <w:rPr>
          <w:rFonts w:asciiTheme="minorHAnsi" w:hAnsiTheme="minorHAnsi" w:cstheme="minorHAnsi"/>
          <w:i/>
          <w:lang w:val="en-US"/>
        </w:rPr>
        <w:t>Journal of African American Studies, 15</w:t>
      </w:r>
      <w:r w:rsidRPr="009D50D4">
        <w:rPr>
          <w:rFonts w:asciiTheme="minorHAnsi" w:hAnsiTheme="minorHAnsi" w:cstheme="minorHAnsi"/>
          <w:lang w:val="en-US"/>
        </w:rPr>
        <w:t>(1), 22-39. doi: 10.1007/s12111-010-9123-4</w:t>
      </w:r>
      <w:bookmarkEnd w:id="59"/>
    </w:p>
    <w:p w:rsidR="009D50D4" w:rsidRPr="009D50D4" w:rsidRDefault="009D50D4" w:rsidP="009D50D4">
      <w:pPr>
        <w:pStyle w:val="EndNoteBibliography"/>
        <w:spacing w:after="120" w:line="240" w:lineRule="auto"/>
        <w:ind w:firstLine="567"/>
        <w:rPr>
          <w:rFonts w:asciiTheme="minorHAnsi" w:hAnsiTheme="minorHAnsi" w:cstheme="minorHAnsi"/>
          <w:lang w:val="en-US"/>
        </w:rPr>
      </w:pPr>
      <w:r w:rsidRPr="009D50D4">
        <w:rPr>
          <w:rFonts w:asciiTheme="minorHAnsi" w:hAnsiTheme="minorHAnsi" w:cstheme="minorHAnsi"/>
          <w:lang w:val="en-US"/>
        </w:rPr>
        <w:t xml:space="preserve">Van Leer, D. (1989). The Beast of the Closet: Homosociality and the Pathology of Manhood. </w:t>
      </w:r>
      <w:r w:rsidRPr="009D50D4">
        <w:rPr>
          <w:rFonts w:asciiTheme="minorHAnsi" w:hAnsiTheme="minorHAnsi" w:cstheme="minorHAnsi"/>
          <w:i/>
          <w:lang w:val="en-US"/>
        </w:rPr>
        <w:t>Critical Inquiry, 15</w:t>
      </w:r>
      <w:r w:rsidRPr="009D50D4">
        <w:rPr>
          <w:rFonts w:asciiTheme="minorHAnsi" w:hAnsiTheme="minorHAnsi" w:cstheme="minorHAnsi"/>
          <w:lang w:val="en-US"/>
        </w:rPr>
        <w:t>(3), 587-605.</w:t>
      </w:r>
    </w:p>
    <w:p w:rsidR="009D50D4" w:rsidRDefault="009D50D4" w:rsidP="009D50D4">
      <w:pPr>
        <w:pStyle w:val="EndNoteBibliography"/>
        <w:spacing w:after="120" w:line="240" w:lineRule="auto"/>
        <w:ind w:firstLine="567"/>
        <w:rPr>
          <w:rFonts w:asciiTheme="minorHAnsi" w:hAnsiTheme="minorHAnsi" w:cstheme="minorHAnsi"/>
        </w:rPr>
      </w:pPr>
      <w:bookmarkStart w:id="60" w:name="_ENREF_81"/>
      <w:r w:rsidRPr="009D50D4">
        <w:rPr>
          <w:rFonts w:asciiTheme="minorHAnsi" w:hAnsiTheme="minorHAnsi" w:cstheme="minorHAnsi"/>
          <w:lang w:val="en-US"/>
        </w:rPr>
        <w:t xml:space="preserve">West, L. A. (2001). Negotiating Masculinities in American Drinking Subcultures. </w:t>
      </w:r>
      <w:r w:rsidRPr="009D50D4">
        <w:rPr>
          <w:rFonts w:asciiTheme="minorHAnsi" w:hAnsiTheme="minorHAnsi" w:cstheme="minorHAnsi"/>
          <w:i/>
        </w:rPr>
        <w:t>The Journal of Men's Studies, 9</w:t>
      </w:r>
      <w:r w:rsidRPr="009D50D4">
        <w:rPr>
          <w:rFonts w:asciiTheme="minorHAnsi" w:hAnsiTheme="minorHAnsi" w:cstheme="minorHAnsi"/>
        </w:rPr>
        <w:t>(3), 371-392. doi: 10.3149/jms.0903.371</w:t>
      </w:r>
      <w:bookmarkEnd w:id="60"/>
    </w:p>
    <w:p w:rsidR="009D50D4" w:rsidRPr="009D50D4" w:rsidRDefault="009D50D4" w:rsidP="009D50D4">
      <w:pPr>
        <w:spacing w:after="120" w:afterAutospacing="0"/>
        <w:ind w:firstLine="567"/>
        <w:rPr>
          <w:rFonts w:cstheme="minorHAnsi"/>
          <w:b/>
          <w:sz w:val="24"/>
          <w:szCs w:val="24"/>
        </w:rPr>
      </w:pPr>
      <w:r w:rsidRPr="009D50D4">
        <w:rPr>
          <w:rFonts w:cstheme="minorHAnsi"/>
          <w:b/>
          <w:sz w:val="24"/>
          <w:szCs w:val="24"/>
        </w:rPr>
        <w:t>10. Οι πολιτικές των ταυτοτήτων στην εποχή της υπερποικιλότητας</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61" w:name="_ENREF_9"/>
      <w:r w:rsidRPr="009D50D4">
        <w:rPr>
          <w:rFonts w:asciiTheme="minorHAnsi" w:hAnsiTheme="minorHAnsi" w:cstheme="minorHAnsi"/>
          <w:lang w:val="en-US"/>
        </w:rPr>
        <w:t xml:space="preserve">Arnaut, K. (2012). Super-diversity: elements of an emerging perspective. </w:t>
      </w:r>
      <w:r w:rsidRPr="009D50D4">
        <w:rPr>
          <w:rFonts w:asciiTheme="minorHAnsi" w:hAnsiTheme="minorHAnsi" w:cstheme="minorHAnsi"/>
          <w:i/>
          <w:iCs/>
          <w:lang w:val="en-US"/>
        </w:rPr>
        <w:t>Diversities, 14</w:t>
      </w:r>
      <w:r w:rsidRPr="009D50D4">
        <w:rPr>
          <w:rFonts w:asciiTheme="minorHAnsi" w:hAnsiTheme="minorHAnsi" w:cstheme="minorHAnsi"/>
          <w:iCs/>
          <w:lang w:val="en-US"/>
        </w:rPr>
        <w:t>(2), 1-16.</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r w:rsidRPr="009D50D4">
        <w:rPr>
          <w:rFonts w:asciiTheme="minorHAnsi" w:hAnsiTheme="minorHAnsi" w:cstheme="minorHAnsi"/>
          <w:lang w:val="en-US"/>
        </w:rPr>
        <w:t xml:space="preserve">Bernstein, M. (2005). Identity Politics. </w:t>
      </w:r>
      <w:r w:rsidRPr="009D50D4">
        <w:rPr>
          <w:rFonts w:asciiTheme="minorHAnsi" w:hAnsiTheme="minorHAnsi" w:cstheme="minorHAnsi"/>
          <w:i/>
          <w:lang w:val="en-US"/>
        </w:rPr>
        <w:t>Annual Review of Sociology, 31</w:t>
      </w:r>
      <w:r w:rsidRPr="009D50D4">
        <w:rPr>
          <w:rFonts w:asciiTheme="minorHAnsi" w:hAnsiTheme="minorHAnsi" w:cstheme="minorHAnsi"/>
          <w:lang w:val="en-US"/>
        </w:rPr>
        <w:t xml:space="preserve">, 47-74. </w:t>
      </w:r>
      <w:bookmarkEnd w:id="61"/>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62" w:name="_ENREF_13"/>
      <w:r w:rsidRPr="009D50D4">
        <w:rPr>
          <w:rFonts w:asciiTheme="minorHAnsi" w:hAnsiTheme="minorHAnsi" w:cstheme="minorHAnsi"/>
          <w:lang w:val="en-US"/>
        </w:rPr>
        <w:t xml:space="preserve">Bliss, C. (2013). The Marketization of Identity Politics. </w:t>
      </w:r>
      <w:r w:rsidRPr="009D50D4">
        <w:rPr>
          <w:rFonts w:asciiTheme="minorHAnsi" w:hAnsiTheme="minorHAnsi" w:cstheme="minorHAnsi"/>
          <w:i/>
          <w:lang w:val="en-US"/>
        </w:rPr>
        <w:t>Sociology, 47</w:t>
      </w:r>
      <w:r w:rsidRPr="009D50D4">
        <w:rPr>
          <w:rFonts w:asciiTheme="minorHAnsi" w:hAnsiTheme="minorHAnsi" w:cstheme="minorHAnsi"/>
          <w:lang w:val="en-US"/>
        </w:rPr>
        <w:t>(5), 1011-1025. doi: 10.1177/0038038513495604</w:t>
      </w:r>
      <w:bookmarkEnd w:id="62"/>
    </w:p>
    <w:p w:rsidR="009D50D4" w:rsidRPr="009D50D4" w:rsidRDefault="009D50D4" w:rsidP="009D50D4">
      <w:pPr>
        <w:spacing w:after="120" w:afterAutospacing="0"/>
        <w:ind w:firstLine="567"/>
        <w:rPr>
          <w:rFonts w:cstheme="minorHAnsi"/>
          <w:sz w:val="24"/>
          <w:szCs w:val="24"/>
          <w:lang w:val="en-US"/>
        </w:rPr>
      </w:pPr>
      <w:proofErr w:type="gramStart"/>
      <w:r w:rsidRPr="009D50D4">
        <w:rPr>
          <w:rFonts w:cstheme="minorHAnsi"/>
          <w:sz w:val="24"/>
          <w:szCs w:val="24"/>
          <w:lang w:val="en-US"/>
        </w:rPr>
        <w:t>Blommaert, J., &amp; Ad Backus.</w:t>
      </w:r>
      <w:proofErr w:type="gramEnd"/>
      <w:r w:rsidRPr="009D50D4">
        <w:rPr>
          <w:rFonts w:cstheme="minorHAnsi"/>
          <w:sz w:val="24"/>
          <w:szCs w:val="24"/>
          <w:lang w:val="en-US"/>
        </w:rPr>
        <w:t xml:space="preserve"> </w:t>
      </w:r>
      <w:proofErr w:type="gramStart"/>
      <w:r w:rsidRPr="009D50D4">
        <w:rPr>
          <w:rFonts w:cstheme="minorHAnsi"/>
          <w:sz w:val="24"/>
          <w:szCs w:val="24"/>
          <w:lang w:val="en-US"/>
        </w:rPr>
        <w:t>(2012). Superdiverse repertoires and the individual.</w:t>
      </w:r>
      <w:proofErr w:type="gramEnd"/>
      <w:r w:rsidRPr="009D50D4">
        <w:rPr>
          <w:rFonts w:cstheme="minorHAnsi"/>
          <w:sz w:val="24"/>
          <w:szCs w:val="24"/>
          <w:lang w:val="en-US"/>
        </w:rPr>
        <w:t> </w:t>
      </w:r>
      <w:proofErr w:type="gramStart"/>
      <w:r w:rsidRPr="009D50D4">
        <w:rPr>
          <w:rFonts w:cstheme="minorHAnsi"/>
          <w:i/>
          <w:iCs/>
          <w:sz w:val="24"/>
          <w:szCs w:val="24"/>
          <w:lang w:val="en-US"/>
        </w:rPr>
        <w:t>Tilburg Papers in Culture Studies,</w:t>
      </w:r>
      <w:r w:rsidRPr="009D50D4">
        <w:rPr>
          <w:rFonts w:cstheme="minorHAnsi"/>
          <w:sz w:val="24"/>
          <w:szCs w:val="24"/>
          <w:lang w:val="en-US"/>
        </w:rPr>
        <w:t> 24.</w:t>
      </w:r>
      <w:proofErr w:type="gramEnd"/>
    </w:p>
    <w:p w:rsidR="009D50D4" w:rsidRPr="009D50D4" w:rsidRDefault="009D50D4" w:rsidP="009D50D4">
      <w:pPr>
        <w:spacing w:after="120" w:afterAutospacing="0"/>
        <w:ind w:firstLine="567"/>
        <w:rPr>
          <w:rFonts w:cstheme="minorHAnsi"/>
          <w:sz w:val="24"/>
          <w:szCs w:val="24"/>
          <w:shd w:val="clear" w:color="auto" w:fill="FFFFFF"/>
          <w:lang w:val="en-US"/>
        </w:rPr>
      </w:pPr>
      <w:r w:rsidRPr="009D50D4">
        <w:rPr>
          <w:rFonts w:cstheme="minorHAnsi"/>
          <w:sz w:val="24"/>
          <w:szCs w:val="24"/>
          <w:shd w:val="clear" w:color="auto" w:fill="FFFFFF"/>
          <w:lang w:val="en-US"/>
        </w:rPr>
        <w:t>Brubaker, R. (2016). The Dolezal affair: race, gender, and the micropolitics of identity. </w:t>
      </w:r>
      <w:r w:rsidRPr="009D50D4">
        <w:rPr>
          <w:rFonts w:cstheme="minorHAnsi"/>
          <w:i/>
          <w:iCs/>
          <w:sz w:val="24"/>
          <w:szCs w:val="24"/>
          <w:lang w:val="en-US"/>
        </w:rPr>
        <w:t>Ethnic and Racial Studies</w:t>
      </w:r>
      <w:r w:rsidRPr="009D50D4">
        <w:rPr>
          <w:rFonts w:cstheme="minorHAnsi"/>
          <w:sz w:val="24"/>
          <w:szCs w:val="24"/>
          <w:shd w:val="clear" w:color="auto" w:fill="FFFFFF"/>
          <w:lang w:val="en-US"/>
        </w:rPr>
        <w:t>, </w:t>
      </w:r>
      <w:r w:rsidRPr="009D50D4">
        <w:rPr>
          <w:rFonts w:cstheme="minorHAnsi"/>
          <w:i/>
          <w:iCs/>
          <w:sz w:val="24"/>
          <w:szCs w:val="24"/>
          <w:lang w:val="en-US"/>
        </w:rPr>
        <w:t>39</w:t>
      </w:r>
      <w:r w:rsidRPr="009D50D4">
        <w:rPr>
          <w:rFonts w:cstheme="minorHAnsi"/>
          <w:sz w:val="24"/>
          <w:szCs w:val="24"/>
          <w:shd w:val="clear" w:color="auto" w:fill="FFFFFF"/>
          <w:lang w:val="en-US"/>
        </w:rPr>
        <w:t>(3), 414-448.</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63" w:name="_ENREF_23"/>
      <w:r w:rsidRPr="009D50D4">
        <w:rPr>
          <w:rFonts w:asciiTheme="minorHAnsi" w:hAnsiTheme="minorHAnsi" w:cstheme="minorHAnsi"/>
          <w:lang w:val="en-US"/>
        </w:rPr>
        <w:t xml:space="preserve">Callis, A. S. (2014). Bisexual, pansexual, queer: Non-binary identities and the sexual borderlands. </w:t>
      </w:r>
      <w:r w:rsidRPr="009D50D4">
        <w:rPr>
          <w:rFonts w:asciiTheme="minorHAnsi" w:hAnsiTheme="minorHAnsi" w:cstheme="minorHAnsi"/>
          <w:i/>
          <w:lang w:val="en-US"/>
        </w:rPr>
        <w:t>Sexualities, 17</w:t>
      </w:r>
      <w:r w:rsidRPr="009D50D4">
        <w:rPr>
          <w:rFonts w:asciiTheme="minorHAnsi" w:hAnsiTheme="minorHAnsi" w:cstheme="minorHAnsi"/>
          <w:lang w:val="en-US"/>
        </w:rPr>
        <w:t>(1-2), 63-80. doi: 10.1177/1363460713511094</w:t>
      </w:r>
      <w:bookmarkEnd w:id="63"/>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64" w:name="_ENREF_34"/>
      <w:r w:rsidRPr="009D50D4">
        <w:rPr>
          <w:rFonts w:asciiTheme="minorHAnsi" w:hAnsiTheme="minorHAnsi" w:cstheme="minorHAnsi"/>
          <w:lang w:val="en-US"/>
        </w:rPr>
        <w:t xml:space="preserve">Epstein, S. (1998). Gay politics, ethnic identity: The limits of social constructionism. In P. M. Nardi &amp; B. E. Schneider (Eds.), </w:t>
      </w:r>
      <w:r w:rsidRPr="009D50D4">
        <w:rPr>
          <w:rFonts w:asciiTheme="minorHAnsi" w:hAnsiTheme="minorHAnsi" w:cstheme="minorHAnsi"/>
          <w:i/>
          <w:lang w:val="en-US"/>
        </w:rPr>
        <w:t>Social perspectives in lesbian and gay studies: A reader</w:t>
      </w:r>
      <w:r w:rsidRPr="009D50D4">
        <w:rPr>
          <w:rFonts w:asciiTheme="minorHAnsi" w:hAnsiTheme="minorHAnsi" w:cstheme="minorHAnsi"/>
          <w:lang w:val="en-US"/>
        </w:rPr>
        <w:t>: Routledge.</w:t>
      </w:r>
      <w:bookmarkEnd w:id="64"/>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65" w:name="_ENREF_42"/>
      <w:r w:rsidRPr="009D50D4">
        <w:rPr>
          <w:rFonts w:asciiTheme="minorHAnsi" w:hAnsiTheme="minorHAnsi" w:cstheme="minorHAnsi"/>
          <w:lang w:val="en-US"/>
        </w:rPr>
        <w:t xml:space="preserve">Gupta, A., &amp; Ferguson, J. (1992). Beyond "Culture": Space, Identity, and the Politics of Difference. </w:t>
      </w:r>
      <w:r w:rsidRPr="009D50D4">
        <w:rPr>
          <w:rFonts w:asciiTheme="minorHAnsi" w:hAnsiTheme="minorHAnsi" w:cstheme="minorHAnsi"/>
          <w:i/>
          <w:lang w:val="en-US"/>
        </w:rPr>
        <w:t>Cultural Anthropology, 7</w:t>
      </w:r>
      <w:r w:rsidRPr="009D50D4">
        <w:rPr>
          <w:rFonts w:asciiTheme="minorHAnsi" w:hAnsiTheme="minorHAnsi" w:cstheme="minorHAnsi"/>
          <w:lang w:val="en-US"/>
        </w:rPr>
        <w:t xml:space="preserve">(1), 6-23. </w:t>
      </w:r>
      <w:bookmarkEnd w:id="65"/>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66" w:name="_ENREF_46"/>
      <w:r w:rsidRPr="009D50D4">
        <w:rPr>
          <w:rFonts w:asciiTheme="minorHAnsi" w:hAnsiTheme="minorHAnsi" w:cstheme="minorHAnsi"/>
          <w:lang w:val="en-US"/>
        </w:rPr>
        <w:t xml:space="preserve">Hill, J., &amp; Wilson, T. (2003). Identity Politics and the Politics of Identities. </w:t>
      </w:r>
      <w:r w:rsidRPr="009D50D4">
        <w:rPr>
          <w:rFonts w:asciiTheme="minorHAnsi" w:hAnsiTheme="minorHAnsi" w:cstheme="minorHAnsi"/>
          <w:i/>
          <w:lang w:val="en-US"/>
        </w:rPr>
        <w:t>Identities, 10</w:t>
      </w:r>
      <w:r w:rsidRPr="009D50D4">
        <w:rPr>
          <w:rFonts w:asciiTheme="minorHAnsi" w:hAnsiTheme="minorHAnsi" w:cstheme="minorHAnsi"/>
          <w:lang w:val="en-US"/>
        </w:rPr>
        <w:t>(1), 1-8. doi: 10.1080/10702890304336</w:t>
      </w:r>
      <w:bookmarkEnd w:id="66"/>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67" w:name="_ENREF_50"/>
      <w:r w:rsidRPr="009D50D4">
        <w:rPr>
          <w:rFonts w:asciiTheme="minorHAnsi" w:hAnsiTheme="minorHAnsi" w:cstheme="minorHAnsi"/>
          <w:lang w:val="en-US"/>
        </w:rPr>
        <w:t xml:space="preserve">Johnson, C. (2013). FROM OBAMA TO ABBOTT. </w:t>
      </w:r>
      <w:r w:rsidRPr="009D50D4">
        <w:rPr>
          <w:rFonts w:asciiTheme="minorHAnsi" w:hAnsiTheme="minorHAnsi" w:cstheme="minorHAnsi"/>
          <w:i/>
          <w:lang w:val="en-US"/>
        </w:rPr>
        <w:t>Australian Feminist Studies, 28</w:t>
      </w:r>
      <w:r w:rsidRPr="009D50D4">
        <w:rPr>
          <w:rFonts w:asciiTheme="minorHAnsi" w:hAnsiTheme="minorHAnsi" w:cstheme="minorHAnsi"/>
          <w:lang w:val="en-US"/>
        </w:rPr>
        <w:t>(75), 14-29. doi: 10.1080/08164649.2012.759311</w:t>
      </w:r>
      <w:bookmarkEnd w:id="67"/>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68" w:name="_ENREF_58"/>
      <w:r w:rsidRPr="009D50D4">
        <w:rPr>
          <w:rFonts w:asciiTheme="minorHAnsi" w:hAnsiTheme="minorHAnsi" w:cstheme="minorHAnsi"/>
          <w:lang w:val="en-US"/>
        </w:rPr>
        <w:t xml:space="preserve">Monro, S. (2005b). Gender, Sexuality and the New Social Movements. In S. Monro (Ed.), </w:t>
      </w:r>
      <w:r w:rsidRPr="009D50D4">
        <w:rPr>
          <w:rFonts w:asciiTheme="minorHAnsi" w:hAnsiTheme="minorHAnsi" w:cstheme="minorHAnsi"/>
          <w:i/>
          <w:lang w:val="en-US"/>
        </w:rPr>
        <w:t>Gender Politics: Citizenship, Activism and Sexual Diversity</w:t>
      </w:r>
      <w:r w:rsidRPr="009D50D4">
        <w:rPr>
          <w:rFonts w:asciiTheme="minorHAnsi" w:hAnsiTheme="minorHAnsi" w:cstheme="minorHAnsi"/>
          <w:lang w:val="en-US"/>
        </w:rPr>
        <w:t xml:space="preserve"> (pp. 119-146): Pluto Press.</w:t>
      </w:r>
      <w:bookmarkEnd w:id="68"/>
    </w:p>
    <w:p w:rsidR="009D50D4" w:rsidRPr="009D50D4" w:rsidRDefault="009D50D4" w:rsidP="009D50D4">
      <w:pPr>
        <w:spacing w:after="120" w:afterAutospacing="0"/>
        <w:ind w:firstLine="567"/>
        <w:rPr>
          <w:rFonts w:cstheme="minorHAnsi"/>
          <w:sz w:val="24"/>
          <w:szCs w:val="24"/>
          <w:shd w:val="clear" w:color="auto" w:fill="FFFFFF"/>
          <w:lang w:val="en-US"/>
        </w:rPr>
      </w:pPr>
      <w:proofErr w:type="gramStart"/>
      <w:r w:rsidRPr="009D50D4">
        <w:rPr>
          <w:rFonts w:cstheme="minorHAnsi"/>
          <w:sz w:val="24"/>
          <w:szCs w:val="24"/>
          <w:shd w:val="clear" w:color="auto" w:fill="FFFFFF"/>
          <w:lang w:val="en-US"/>
        </w:rPr>
        <w:t>Padilla, B., Azevedo, J., &amp; Olmos-Alcaraz, A. (2015).</w:t>
      </w:r>
      <w:proofErr w:type="gramEnd"/>
      <w:r w:rsidRPr="009D50D4">
        <w:rPr>
          <w:rFonts w:cstheme="minorHAnsi"/>
          <w:sz w:val="24"/>
          <w:szCs w:val="24"/>
          <w:shd w:val="clear" w:color="auto" w:fill="FFFFFF"/>
          <w:lang w:val="en-US"/>
        </w:rPr>
        <w:t xml:space="preserve"> Superdiversity and conviviality: exploring frameworks for doing ethnography in Southern European intercultural cities. </w:t>
      </w:r>
      <w:r w:rsidRPr="009D50D4">
        <w:rPr>
          <w:rFonts w:cstheme="minorHAnsi"/>
          <w:i/>
          <w:iCs/>
          <w:sz w:val="24"/>
          <w:szCs w:val="24"/>
          <w:lang w:val="en-US"/>
        </w:rPr>
        <w:t>Ethnic and racial studies</w:t>
      </w:r>
      <w:r w:rsidRPr="009D50D4">
        <w:rPr>
          <w:rFonts w:cstheme="minorHAnsi"/>
          <w:sz w:val="24"/>
          <w:szCs w:val="24"/>
          <w:shd w:val="clear" w:color="auto" w:fill="FFFFFF"/>
          <w:lang w:val="en-US"/>
        </w:rPr>
        <w:t>, </w:t>
      </w:r>
      <w:r w:rsidRPr="009D50D4">
        <w:rPr>
          <w:rFonts w:cstheme="minorHAnsi"/>
          <w:i/>
          <w:iCs/>
          <w:sz w:val="24"/>
          <w:szCs w:val="24"/>
          <w:lang w:val="en-US"/>
        </w:rPr>
        <w:t>38</w:t>
      </w:r>
      <w:r w:rsidRPr="009D50D4">
        <w:rPr>
          <w:rFonts w:cstheme="minorHAnsi"/>
          <w:sz w:val="24"/>
          <w:szCs w:val="24"/>
          <w:shd w:val="clear" w:color="auto" w:fill="FFFFFF"/>
          <w:lang w:val="en-US"/>
        </w:rPr>
        <w:t>(4), 621-635.</w:t>
      </w:r>
    </w:p>
    <w:p w:rsidR="009D50D4" w:rsidRPr="009D50D4" w:rsidRDefault="009D50D4" w:rsidP="009D50D4">
      <w:pPr>
        <w:spacing w:after="120" w:afterAutospacing="0"/>
        <w:ind w:firstLine="567"/>
        <w:rPr>
          <w:rFonts w:cstheme="minorHAnsi"/>
          <w:sz w:val="24"/>
          <w:szCs w:val="24"/>
          <w:lang w:val="en-US"/>
        </w:rPr>
      </w:pPr>
      <w:r w:rsidRPr="009D50D4">
        <w:rPr>
          <w:rFonts w:cstheme="minorHAnsi"/>
          <w:sz w:val="24"/>
          <w:szCs w:val="24"/>
          <w:shd w:val="clear" w:color="auto" w:fill="FFFFFF"/>
          <w:lang w:val="en-US"/>
        </w:rPr>
        <w:t>Ruez, D. (2017). “I never felt targeted as an Asian… until I went to a gay pub”: Sexual racism and the aesthetic geographies of the bad encounter. </w:t>
      </w:r>
      <w:proofErr w:type="gramStart"/>
      <w:r w:rsidRPr="009D50D4">
        <w:rPr>
          <w:rFonts w:cstheme="minorHAnsi"/>
          <w:i/>
          <w:iCs/>
          <w:sz w:val="24"/>
          <w:szCs w:val="24"/>
          <w:lang w:val="en-US"/>
        </w:rPr>
        <w:t>Environment and Planning A</w:t>
      </w:r>
      <w:r w:rsidRPr="009D50D4">
        <w:rPr>
          <w:rFonts w:cstheme="minorHAnsi"/>
          <w:sz w:val="24"/>
          <w:szCs w:val="24"/>
          <w:shd w:val="clear" w:color="auto" w:fill="FFFFFF"/>
          <w:lang w:val="en-US"/>
        </w:rPr>
        <w:t>, </w:t>
      </w:r>
      <w:r w:rsidRPr="009D50D4">
        <w:rPr>
          <w:rFonts w:cstheme="minorHAnsi"/>
          <w:i/>
          <w:iCs/>
          <w:sz w:val="24"/>
          <w:szCs w:val="24"/>
          <w:lang w:val="en-US"/>
        </w:rPr>
        <w:t>49</w:t>
      </w:r>
      <w:r w:rsidRPr="009D50D4">
        <w:rPr>
          <w:rFonts w:cstheme="minorHAnsi"/>
          <w:sz w:val="24"/>
          <w:szCs w:val="24"/>
          <w:shd w:val="clear" w:color="auto" w:fill="FFFFFF"/>
          <w:lang w:val="en-US"/>
        </w:rPr>
        <w:t>(4), 893-910.</w:t>
      </w:r>
      <w:proofErr w:type="gramEnd"/>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69" w:name="_ENREF_68"/>
      <w:r w:rsidRPr="009D50D4">
        <w:rPr>
          <w:rFonts w:asciiTheme="minorHAnsi" w:hAnsiTheme="minorHAnsi" w:cstheme="minorHAnsi"/>
          <w:lang w:val="en-US"/>
        </w:rPr>
        <w:lastRenderedPageBreak/>
        <w:t xml:space="preserve">Scott, J. W. (1992). Multiculturalism and the Politics of Identity. </w:t>
      </w:r>
      <w:r w:rsidRPr="009D50D4">
        <w:rPr>
          <w:rFonts w:asciiTheme="minorHAnsi" w:hAnsiTheme="minorHAnsi" w:cstheme="minorHAnsi"/>
          <w:i/>
          <w:lang w:val="en-US"/>
        </w:rPr>
        <w:t>October, 61</w:t>
      </w:r>
      <w:r w:rsidRPr="009D50D4">
        <w:rPr>
          <w:rFonts w:asciiTheme="minorHAnsi" w:hAnsiTheme="minorHAnsi" w:cstheme="minorHAnsi"/>
          <w:lang w:val="en-US"/>
        </w:rPr>
        <w:t>, 12-19. doi: 10.2307/778780</w:t>
      </w:r>
      <w:bookmarkEnd w:id="69"/>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70" w:name="_ENREF_71"/>
      <w:r w:rsidRPr="009D50D4">
        <w:rPr>
          <w:rFonts w:asciiTheme="minorHAnsi" w:hAnsiTheme="minorHAnsi" w:cstheme="minorHAnsi"/>
          <w:lang w:val="en-US"/>
        </w:rPr>
        <w:t xml:space="preserve">Snyder-Hall, R. C. (2010). Third-Wave Feminism and the Defense of "Choice". </w:t>
      </w:r>
      <w:r w:rsidRPr="009D50D4">
        <w:rPr>
          <w:rFonts w:asciiTheme="minorHAnsi" w:hAnsiTheme="minorHAnsi" w:cstheme="minorHAnsi"/>
          <w:i/>
          <w:lang w:val="en-US"/>
        </w:rPr>
        <w:t>Perspectives on Politics, 8</w:t>
      </w:r>
      <w:r w:rsidRPr="009D50D4">
        <w:rPr>
          <w:rFonts w:asciiTheme="minorHAnsi" w:hAnsiTheme="minorHAnsi" w:cstheme="minorHAnsi"/>
          <w:lang w:val="en-US"/>
        </w:rPr>
        <w:t xml:space="preserve">(1), 255-261. </w:t>
      </w:r>
      <w:bookmarkEnd w:id="70"/>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71" w:name="_ENREF_73"/>
      <w:r w:rsidRPr="009D50D4">
        <w:rPr>
          <w:rFonts w:asciiTheme="minorHAnsi" w:hAnsiTheme="minorHAnsi" w:cstheme="minorHAnsi"/>
          <w:lang w:val="en-US"/>
        </w:rPr>
        <w:t xml:space="preserve">Thompson, D. (2004). Calling all fag hags: from identity politics to identification politics. </w:t>
      </w:r>
      <w:r w:rsidRPr="009D50D4">
        <w:rPr>
          <w:rFonts w:asciiTheme="minorHAnsi" w:hAnsiTheme="minorHAnsi" w:cstheme="minorHAnsi"/>
          <w:i/>
          <w:lang w:val="en-US"/>
        </w:rPr>
        <w:t>Social Semiotics, 14</w:t>
      </w:r>
      <w:r w:rsidRPr="009D50D4">
        <w:rPr>
          <w:rFonts w:asciiTheme="minorHAnsi" w:hAnsiTheme="minorHAnsi" w:cstheme="minorHAnsi"/>
          <w:lang w:val="en-US"/>
        </w:rPr>
        <w:t>(1), 37-48. doi: 10.1080/1035033042000202915</w:t>
      </w:r>
      <w:bookmarkEnd w:id="71"/>
    </w:p>
    <w:p w:rsidR="009D50D4" w:rsidRPr="009D50D4" w:rsidRDefault="009D50D4" w:rsidP="009D50D4">
      <w:pPr>
        <w:spacing w:after="120" w:afterAutospacing="0"/>
        <w:ind w:firstLine="567"/>
        <w:rPr>
          <w:rFonts w:cstheme="minorHAnsi"/>
          <w:sz w:val="24"/>
          <w:szCs w:val="24"/>
          <w:shd w:val="clear" w:color="auto" w:fill="FFFFFF"/>
          <w:lang w:val="en-US"/>
        </w:rPr>
      </w:pPr>
      <w:r w:rsidRPr="009D50D4">
        <w:rPr>
          <w:rFonts w:cstheme="minorHAnsi"/>
          <w:sz w:val="24"/>
          <w:szCs w:val="24"/>
          <w:shd w:val="clear" w:color="auto" w:fill="FFFFFF"/>
          <w:lang w:val="en-US"/>
        </w:rPr>
        <w:t xml:space="preserve">Vertovec, Steven. </w:t>
      </w:r>
      <w:proofErr w:type="gramStart"/>
      <w:r w:rsidRPr="009D50D4">
        <w:rPr>
          <w:rFonts w:cstheme="minorHAnsi"/>
          <w:sz w:val="24"/>
          <w:szCs w:val="24"/>
          <w:shd w:val="clear" w:color="auto" w:fill="FFFFFF"/>
          <w:lang w:val="en-US"/>
        </w:rPr>
        <w:t>(2007). Super-diversity and its implications.</w:t>
      </w:r>
      <w:proofErr w:type="gramEnd"/>
      <w:r w:rsidRPr="009D50D4">
        <w:rPr>
          <w:rFonts w:cstheme="minorHAnsi"/>
          <w:sz w:val="24"/>
          <w:szCs w:val="24"/>
          <w:shd w:val="clear" w:color="auto" w:fill="FFFFFF"/>
          <w:lang w:val="en-US"/>
        </w:rPr>
        <w:t> </w:t>
      </w:r>
      <w:r w:rsidRPr="009D50D4">
        <w:rPr>
          <w:rFonts w:cstheme="minorHAnsi"/>
          <w:i/>
          <w:iCs/>
          <w:sz w:val="24"/>
          <w:szCs w:val="24"/>
          <w:lang w:val="en-US"/>
        </w:rPr>
        <w:t>Ethnic and racial studies, 30</w:t>
      </w:r>
      <w:r w:rsidRPr="009D50D4">
        <w:rPr>
          <w:rFonts w:cstheme="minorHAnsi"/>
          <w:iCs/>
          <w:sz w:val="24"/>
          <w:szCs w:val="24"/>
          <w:lang w:val="en-US"/>
        </w:rPr>
        <w:t>(</w:t>
      </w:r>
      <w:r w:rsidRPr="009D50D4">
        <w:rPr>
          <w:rFonts w:cstheme="minorHAnsi"/>
          <w:sz w:val="24"/>
          <w:szCs w:val="24"/>
          <w:shd w:val="clear" w:color="auto" w:fill="FFFFFF"/>
          <w:lang w:val="en-US"/>
        </w:rPr>
        <w:t>6): 1024-1054.</w:t>
      </w:r>
    </w:p>
    <w:p w:rsidR="009D50D4" w:rsidRDefault="009D50D4" w:rsidP="009D50D4">
      <w:pPr>
        <w:pStyle w:val="EndNoteBibliography"/>
        <w:spacing w:after="120" w:line="240" w:lineRule="auto"/>
        <w:ind w:firstLine="567"/>
        <w:rPr>
          <w:rFonts w:asciiTheme="minorHAnsi" w:hAnsiTheme="minorHAnsi" w:cstheme="minorHAnsi"/>
        </w:rPr>
      </w:pPr>
      <w:bookmarkStart w:id="72" w:name="_ENREF_80"/>
      <w:r w:rsidRPr="009D50D4">
        <w:rPr>
          <w:rFonts w:asciiTheme="minorHAnsi" w:hAnsiTheme="minorHAnsi" w:cstheme="minorHAnsi"/>
          <w:lang w:val="en-US"/>
        </w:rPr>
        <w:t xml:space="preserve">West, C. (1990). The New Cultural Politics of Difference. </w:t>
      </w:r>
      <w:r w:rsidRPr="009D50D4">
        <w:rPr>
          <w:rFonts w:asciiTheme="minorHAnsi" w:hAnsiTheme="minorHAnsi" w:cstheme="minorHAnsi"/>
          <w:i/>
          <w:lang w:val="en-US"/>
        </w:rPr>
        <w:t>October</w:t>
      </w:r>
      <w:r w:rsidRPr="009D50D4">
        <w:rPr>
          <w:rFonts w:asciiTheme="minorHAnsi" w:hAnsiTheme="minorHAnsi" w:cstheme="minorHAnsi"/>
          <w:i/>
        </w:rPr>
        <w:t>, 53</w:t>
      </w:r>
      <w:r w:rsidRPr="009D50D4">
        <w:rPr>
          <w:rFonts w:asciiTheme="minorHAnsi" w:hAnsiTheme="minorHAnsi" w:cstheme="minorHAnsi"/>
        </w:rPr>
        <w:t xml:space="preserve">, 93-109. </w:t>
      </w:r>
      <w:r w:rsidRPr="009D50D4">
        <w:rPr>
          <w:rFonts w:asciiTheme="minorHAnsi" w:hAnsiTheme="minorHAnsi" w:cstheme="minorHAnsi"/>
          <w:lang w:val="en-US"/>
        </w:rPr>
        <w:t>doi</w:t>
      </w:r>
      <w:r w:rsidRPr="009D50D4">
        <w:rPr>
          <w:rFonts w:asciiTheme="minorHAnsi" w:hAnsiTheme="minorHAnsi" w:cstheme="minorHAnsi"/>
        </w:rPr>
        <w:t>: 10.2307/778917</w:t>
      </w:r>
      <w:bookmarkEnd w:id="72"/>
    </w:p>
    <w:p w:rsidR="00052195" w:rsidRDefault="00052195" w:rsidP="008E131A">
      <w:pPr>
        <w:spacing w:after="120" w:afterAutospacing="0"/>
        <w:ind w:firstLine="567"/>
        <w:rPr>
          <w:rFonts w:cstheme="minorHAnsi"/>
          <w:sz w:val="24"/>
          <w:szCs w:val="24"/>
        </w:rPr>
      </w:pPr>
    </w:p>
    <w:p w:rsidR="009B3836" w:rsidRPr="00987E25" w:rsidRDefault="009B3836" w:rsidP="009B3836">
      <w:pPr>
        <w:shd w:val="clear" w:color="auto" w:fill="EEECE1" w:themeFill="background2"/>
        <w:spacing w:after="120" w:afterAutospacing="0"/>
        <w:ind w:firstLine="567"/>
        <w:rPr>
          <w:rFonts w:cstheme="minorHAnsi"/>
          <w:sz w:val="24"/>
          <w:szCs w:val="24"/>
        </w:rPr>
      </w:pPr>
      <w:r w:rsidRPr="00987E25">
        <w:rPr>
          <w:rFonts w:cstheme="minorHAnsi"/>
          <w:b/>
          <w:sz w:val="24"/>
          <w:szCs w:val="24"/>
        </w:rPr>
        <w:t>Κείμενα και ταυτότητες</w:t>
      </w:r>
      <w:r>
        <w:rPr>
          <w:rFonts w:cstheme="minorHAnsi"/>
          <w:b/>
          <w:sz w:val="24"/>
          <w:szCs w:val="24"/>
        </w:rPr>
        <w:t xml:space="preserve"> </w:t>
      </w:r>
      <w:r w:rsidRPr="00987E25">
        <w:rPr>
          <w:rFonts w:cstheme="minorHAnsi"/>
          <w:b/>
          <w:sz w:val="24"/>
          <w:szCs w:val="24"/>
        </w:rPr>
        <w:t xml:space="preserve">(ΚΩΔ: </w:t>
      </w:r>
      <w:r w:rsidR="00FD4F8A">
        <w:rPr>
          <w:rFonts w:cstheme="minorHAnsi"/>
          <w:b/>
          <w:sz w:val="24"/>
          <w:szCs w:val="24"/>
        </w:rPr>
        <w:t>8</w:t>
      </w:r>
      <w:r w:rsidRPr="00987E25">
        <w:rPr>
          <w:rFonts w:cstheme="minorHAnsi"/>
          <w:b/>
          <w:sz w:val="24"/>
          <w:szCs w:val="24"/>
        </w:rPr>
        <w:t>2</w:t>
      </w:r>
      <w:r w:rsidR="00710A98">
        <w:rPr>
          <w:rFonts w:cstheme="minorHAnsi"/>
          <w:b/>
          <w:sz w:val="24"/>
          <w:szCs w:val="24"/>
        </w:rPr>
        <w:t>8</w:t>
      </w:r>
      <w:r w:rsidRPr="00987E25">
        <w:rPr>
          <w:rFonts w:cstheme="minorHAnsi"/>
          <w:b/>
          <w:sz w:val="24"/>
          <w:szCs w:val="24"/>
        </w:rPr>
        <w:t>)</w:t>
      </w:r>
    </w:p>
    <w:p w:rsidR="009B3836" w:rsidRPr="007A4AE9" w:rsidRDefault="009B3836" w:rsidP="009B3836">
      <w:pPr>
        <w:shd w:val="clear" w:color="auto" w:fill="EEECE1" w:themeFill="background2"/>
        <w:spacing w:after="120" w:afterAutospacing="0"/>
        <w:ind w:firstLine="567"/>
        <w:rPr>
          <w:rFonts w:cstheme="minorHAnsi"/>
          <w:b/>
          <w:sz w:val="24"/>
          <w:szCs w:val="24"/>
        </w:rPr>
      </w:pPr>
      <w:r w:rsidRPr="00987E25">
        <w:rPr>
          <w:rFonts w:cstheme="minorHAnsi"/>
          <w:b/>
          <w:i/>
          <w:sz w:val="24"/>
          <w:szCs w:val="24"/>
        </w:rPr>
        <w:t xml:space="preserve">Διδάσκουσα: Βίλλυ Τσάκωνα </w:t>
      </w:r>
    </w:p>
    <w:p w:rsidR="009B3836" w:rsidRDefault="009B3836" w:rsidP="009B3836">
      <w:pPr>
        <w:spacing w:after="120" w:afterAutospacing="0"/>
        <w:ind w:firstLine="567"/>
        <w:rPr>
          <w:rFonts w:cstheme="minorHAnsi"/>
          <w:i/>
          <w:sz w:val="24"/>
          <w:szCs w:val="24"/>
        </w:rPr>
      </w:pPr>
    </w:p>
    <w:p w:rsidR="009B3836" w:rsidRPr="007A4AE9" w:rsidRDefault="009B3836" w:rsidP="009B3836">
      <w:pPr>
        <w:spacing w:after="120" w:afterAutospacing="0"/>
        <w:ind w:firstLine="567"/>
        <w:rPr>
          <w:rFonts w:cstheme="minorHAnsi"/>
          <w:b/>
          <w:i/>
          <w:sz w:val="24"/>
          <w:szCs w:val="24"/>
          <w:u w:val="single"/>
        </w:rPr>
      </w:pPr>
      <w:r w:rsidRPr="007A4AE9">
        <w:rPr>
          <w:rFonts w:cstheme="minorHAnsi"/>
          <w:b/>
          <w:i/>
          <w:sz w:val="24"/>
          <w:szCs w:val="24"/>
          <w:u w:val="single"/>
        </w:rPr>
        <w:t>Γενικό περίγραμμα μαθήματος</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Το μάθημα αντλεί από διαφορετικές προσεγγίσεις που εντάσσονται στον χώρο της ανάλυσης λόγου (</w:t>
      </w:r>
      <w:r w:rsidRPr="008E131A">
        <w:rPr>
          <w:rFonts w:cstheme="minorHAnsi"/>
          <w:sz w:val="24"/>
          <w:szCs w:val="24"/>
          <w:lang w:val="en-US"/>
        </w:rPr>
        <w:t>Discourse</w:t>
      </w:r>
      <w:r w:rsidRPr="008E131A">
        <w:rPr>
          <w:rFonts w:cstheme="minorHAnsi"/>
          <w:sz w:val="24"/>
          <w:szCs w:val="24"/>
        </w:rPr>
        <w:t xml:space="preserve"> </w:t>
      </w:r>
      <w:r w:rsidRPr="008E131A">
        <w:rPr>
          <w:rFonts w:cstheme="minorHAnsi"/>
          <w:sz w:val="24"/>
          <w:szCs w:val="24"/>
          <w:lang w:val="en-US"/>
        </w:rPr>
        <w:t>Analysis</w:t>
      </w:r>
      <w:r w:rsidRPr="008E131A">
        <w:rPr>
          <w:rFonts w:cstheme="minorHAnsi"/>
          <w:sz w:val="24"/>
          <w:szCs w:val="24"/>
        </w:rPr>
        <w:t>) και δίνει έμφαση σε ζητήματα κατασκευής ταυτοτήτων μέσω του λόγου. Οι ταυτότητες νοούνται όχι ως εγγενείς, στατικές και αναλλοίωτες ιδιότητες των ατόμων, αλλά ως δυναμικές, κοινωνικά προσδιορισμένες και πολλαπλές κατασκευές των ατόμων ανάλογα με τους συγκεκριμένους στόχους τους και τις εκάστοτε περιστάσεις (</w:t>
      </w:r>
      <w:r w:rsidRPr="008E131A">
        <w:rPr>
          <w:rFonts w:cstheme="minorHAnsi"/>
          <w:sz w:val="24"/>
          <w:szCs w:val="24"/>
          <w:lang w:val="en-US"/>
        </w:rPr>
        <w:t>Benwell</w:t>
      </w:r>
      <w:r w:rsidRPr="008E131A">
        <w:rPr>
          <w:rFonts w:cstheme="minorHAnsi"/>
          <w:sz w:val="24"/>
          <w:szCs w:val="24"/>
        </w:rPr>
        <w:t xml:space="preserve"> &amp; </w:t>
      </w:r>
      <w:r w:rsidRPr="008E131A">
        <w:rPr>
          <w:rFonts w:cstheme="minorHAnsi"/>
          <w:sz w:val="24"/>
          <w:szCs w:val="24"/>
          <w:lang w:val="en-US"/>
        </w:rPr>
        <w:t>Stokoe</w:t>
      </w:r>
      <w:r w:rsidRPr="008E131A">
        <w:rPr>
          <w:rFonts w:cstheme="minorHAnsi"/>
          <w:sz w:val="24"/>
          <w:szCs w:val="24"/>
        </w:rPr>
        <w:t xml:space="preserve"> 2006, Αρχάκης &amp; Τσάκωνα 2011). Στο πλαίσιο αυτό, αξιοποιούνται, μεταξύ άλλων, το αφηγηματικό μοντέλο του </w:t>
      </w:r>
      <w:r w:rsidRPr="008E131A">
        <w:rPr>
          <w:rFonts w:cstheme="minorHAnsi"/>
          <w:sz w:val="24"/>
          <w:szCs w:val="24"/>
          <w:lang w:val="en-US"/>
        </w:rPr>
        <w:t>Labov</w:t>
      </w:r>
      <w:r w:rsidRPr="008E131A">
        <w:rPr>
          <w:rFonts w:cstheme="minorHAnsi"/>
          <w:sz w:val="24"/>
          <w:szCs w:val="24"/>
        </w:rPr>
        <w:t xml:space="preserve"> (1972) και το μοντέλο για την κατασκευή αφηγηματικών ταυτοτήτων του </w:t>
      </w:r>
      <w:r w:rsidRPr="008E131A">
        <w:rPr>
          <w:rFonts w:cstheme="minorHAnsi"/>
          <w:sz w:val="24"/>
          <w:szCs w:val="24"/>
          <w:lang w:val="en-US"/>
        </w:rPr>
        <w:t>Bamberg</w:t>
      </w:r>
      <w:r w:rsidRPr="008E131A">
        <w:rPr>
          <w:rFonts w:cstheme="minorHAnsi"/>
          <w:sz w:val="24"/>
          <w:szCs w:val="24"/>
        </w:rPr>
        <w:t xml:space="preserve"> (1997, 2004), η θεωρία του χιούμορ (</w:t>
      </w:r>
      <w:r w:rsidRPr="008E131A">
        <w:rPr>
          <w:rFonts w:cstheme="minorHAnsi"/>
          <w:sz w:val="24"/>
          <w:szCs w:val="24"/>
          <w:lang w:val="en-US"/>
        </w:rPr>
        <w:t>Attardo</w:t>
      </w:r>
      <w:r w:rsidRPr="008E131A">
        <w:rPr>
          <w:rFonts w:cstheme="minorHAnsi"/>
          <w:sz w:val="24"/>
          <w:szCs w:val="24"/>
        </w:rPr>
        <w:t xml:space="preserve"> 2001, Τσάκωνα 2013), η θεωρία περί γλωσσικής δημιουργικότητας (</w:t>
      </w:r>
      <w:r w:rsidRPr="008E131A">
        <w:rPr>
          <w:rFonts w:cstheme="minorHAnsi"/>
          <w:sz w:val="24"/>
          <w:szCs w:val="24"/>
          <w:lang w:val="en-US"/>
        </w:rPr>
        <w:t>Carter</w:t>
      </w:r>
      <w:r w:rsidRPr="008E131A">
        <w:rPr>
          <w:rFonts w:cstheme="minorHAnsi"/>
          <w:sz w:val="24"/>
          <w:szCs w:val="24"/>
        </w:rPr>
        <w:t xml:space="preserve"> 2004), αλλά και κριτικές προσεγγίσεις του λόγου (</w:t>
      </w:r>
      <w:r w:rsidRPr="008E131A">
        <w:rPr>
          <w:rFonts w:cstheme="minorHAnsi"/>
          <w:sz w:val="24"/>
          <w:szCs w:val="24"/>
          <w:lang w:val="en-US"/>
        </w:rPr>
        <w:t>Wodak</w:t>
      </w:r>
      <w:r w:rsidRPr="008E131A">
        <w:rPr>
          <w:rFonts w:cstheme="minorHAnsi"/>
          <w:sz w:val="24"/>
          <w:szCs w:val="24"/>
        </w:rPr>
        <w:t xml:space="preserve"> &amp; </w:t>
      </w:r>
      <w:r w:rsidRPr="008E131A">
        <w:rPr>
          <w:rFonts w:cstheme="minorHAnsi"/>
          <w:sz w:val="24"/>
          <w:szCs w:val="24"/>
          <w:lang w:val="en-US"/>
        </w:rPr>
        <w:t>Meyer</w:t>
      </w:r>
      <w:r w:rsidRPr="008E131A">
        <w:rPr>
          <w:rFonts w:cstheme="minorHAnsi"/>
          <w:sz w:val="24"/>
          <w:szCs w:val="24"/>
        </w:rPr>
        <w:t xml:space="preserve"> 2001, </w:t>
      </w:r>
      <w:r w:rsidRPr="008E131A">
        <w:rPr>
          <w:rFonts w:cstheme="minorHAnsi"/>
          <w:sz w:val="24"/>
          <w:szCs w:val="24"/>
          <w:lang w:val="en-US"/>
        </w:rPr>
        <w:t>van</w:t>
      </w:r>
      <w:r w:rsidRPr="008E131A">
        <w:rPr>
          <w:rFonts w:cstheme="minorHAnsi"/>
          <w:sz w:val="24"/>
          <w:szCs w:val="24"/>
        </w:rPr>
        <w:t xml:space="preserve"> </w:t>
      </w:r>
      <w:r w:rsidRPr="008E131A">
        <w:rPr>
          <w:rFonts w:cstheme="minorHAnsi"/>
          <w:sz w:val="24"/>
          <w:szCs w:val="24"/>
          <w:lang w:val="en-US"/>
        </w:rPr>
        <w:t>Dijk</w:t>
      </w:r>
      <w:r w:rsidRPr="008E131A">
        <w:rPr>
          <w:rFonts w:cstheme="minorHAnsi"/>
          <w:sz w:val="24"/>
          <w:szCs w:val="24"/>
        </w:rPr>
        <w:t xml:space="preserve"> 2008) για την ανάλυση ποικίλων κειμενικών ειδών. Σε αυτά περιλαμβάνονται προφορικές και δημοσιογραφικές αφηγήσεις, πολιτικός λόγος, χιουμοριστικά κείμενα, κείμενα από τα ΜΜΕ, μαθητικά γραπτά κλπ. Tα θεωρητικά και αναλυτικά εργαλεία που θα αποτελέσουν αντικείμενο διδασκαλίας μπορούν να αναδείξουν πώς οι ομιλητές/τριες κατασκευάζουν ποικίλες ταυτότητες και προβάλλουν συγκεκριμένες ιδεολογικές θέσεις, ώστε, μεταξύ άλλων, να προσδιορίζουν τα όρια μεταξύ ενδο-ομάδας και εξω-ομάδας, να κωδικοποιούν τις μεταξύ τους αντιθέσεις και αντιπαλότητες, καθώς και να προβάλλουν ταυτότητες συντονισμού/νομιμοποίησης ή αντίστασης προς ευρύτερα διαδεδομένες και κυρίαρχες ιδεολογικές τοποθετήσεις και πρακτικές (</w:t>
      </w:r>
      <w:r w:rsidRPr="008E131A">
        <w:rPr>
          <w:rFonts w:cstheme="minorHAnsi"/>
          <w:sz w:val="24"/>
          <w:szCs w:val="24"/>
          <w:lang w:val="en-US"/>
        </w:rPr>
        <w:t>Castells</w:t>
      </w:r>
      <w:r w:rsidRPr="008E131A">
        <w:rPr>
          <w:rFonts w:cstheme="minorHAnsi"/>
          <w:sz w:val="24"/>
          <w:szCs w:val="24"/>
        </w:rPr>
        <w:t xml:space="preserve"> 2010).</w:t>
      </w:r>
    </w:p>
    <w:p w:rsidR="009B3836" w:rsidRPr="007A4AE9" w:rsidRDefault="009B3836" w:rsidP="009B3836">
      <w:pPr>
        <w:spacing w:after="120" w:afterAutospacing="0"/>
        <w:ind w:firstLine="567"/>
        <w:rPr>
          <w:rFonts w:cstheme="minorHAnsi"/>
          <w:b/>
          <w:sz w:val="24"/>
          <w:szCs w:val="24"/>
          <w:u w:val="single"/>
        </w:rPr>
      </w:pPr>
      <w:r w:rsidRPr="007A4AE9">
        <w:rPr>
          <w:rFonts w:cstheme="minorHAnsi"/>
          <w:b/>
          <w:i/>
          <w:sz w:val="24"/>
          <w:szCs w:val="24"/>
          <w:u w:val="single"/>
        </w:rPr>
        <w:t>Στόχοι</w:t>
      </w:r>
    </w:p>
    <w:p w:rsidR="009B3836" w:rsidRPr="008E131A" w:rsidRDefault="009B3836" w:rsidP="003B418C">
      <w:pPr>
        <w:pStyle w:val="af2"/>
        <w:numPr>
          <w:ilvl w:val="0"/>
          <w:numId w:val="7"/>
        </w:numPr>
        <w:spacing w:after="120"/>
        <w:ind w:left="0" w:firstLine="567"/>
        <w:contextualSpacing/>
        <w:jc w:val="both"/>
        <w:rPr>
          <w:rFonts w:asciiTheme="minorHAnsi" w:hAnsiTheme="minorHAnsi" w:cstheme="minorHAnsi"/>
        </w:rPr>
      </w:pPr>
      <w:r w:rsidRPr="008E131A">
        <w:rPr>
          <w:rFonts w:asciiTheme="minorHAnsi" w:hAnsiTheme="minorHAnsi" w:cstheme="minorHAnsi"/>
        </w:rPr>
        <w:t>Να εξοικειωθούν οι ΜΦ με ορισμένες βασικές έννοιες και αναλυτικά εργαλεία από τον ευρύτερο χώρο της ανάλυσης λόγου.</w:t>
      </w:r>
    </w:p>
    <w:p w:rsidR="009B3836" w:rsidRPr="008E131A" w:rsidRDefault="009B3836" w:rsidP="003B418C">
      <w:pPr>
        <w:pStyle w:val="af2"/>
        <w:numPr>
          <w:ilvl w:val="0"/>
          <w:numId w:val="7"/>
        </w:numPr>
        <w:spacing w:after="120"/>
        <w:ind w:left="0" w:firstLine="567"/>
        <w:contextualSpacing/>
        <w:jc w:val="both"/>
        <w:rPr>
          <w:rFonts w:asciiTheme="minorHAnsi" w:hAnsiTheme="minorHAnsi" w:cstheme="minorHAnsi"/>
        </w:rPr>
      </w:pPr>
      <w:r w:rsidRPr="008E131A">
        <w:rPr>
          <w:rFonts w:asciiTheme="minorHAnsi" w:hAnsiTheme="minorHAnsi" w:cstheme="minorHAnsi"/>
        </w:rPr>
        <w:t>Να διερευνήσουν τη σχέση λόγου και ταυτότητας και να συνειδητοποιήσουν πώς μέσω του λόγου οι ομιλητές/τριες τοποθετούνται ιδεολογικά απέναντι σε κυρίαρχες θέσεις και πρακτικές και οριοθετούν τις ομάδες στις οποίες ανήκουν ή δεν ανήκουν.</w:t>
      </w:r>
    </w:p>
    <w:p w:rsidR="009B3836" w:rsidRPr="008E131A" w:rsidRDefault="009B3836" w:rsidP="003B418C">
      <w:pPr>
        <w:pStyle w:val="af2"/>
        <w:numPr>
          <w:ilvl w:val="0"/>
          <w:numId w:val="7"/>
        </w:numPr>
        <w:spacing w:after="120"/>
        <w:ind w:left="0" w:firstLine="567"/>
        <w:contextualSpacing/>
        <w:jc w:val="both"/>
        <w:rPr>
          <w:rFonts w:asciiTheme="minorHAnsi" w:hAnsiTheme="minorHAnsi" w:cstheme="minorHAnsi"/>
        </w:rPr>
      </w:pPr>
      <w:r w:rsidRPr="008E131A">
        <w:rPr>
          <w:rFonts w:asciiTheme="minorHAnsi" w:hAnsiTheme="minorHAnsi" w:cstheme="minorHAnsi"/>
        </w:rPr>
        <w:t xml:space="preserve">Να αντιληφθούν πώς κείμενα καθημερινής χρήσης ή που προέρχονται από μη θεσμοποιημένα περικείμενα είναι εξίσου σημαντικά για την κατασκευή ταυτοτήτων με </w:t>
      </w:r>
      <w:r w:rsidRPr="008E131A">
        <w:rPr>
          <w:rFonts w:asciiTheme="minorHAnsi" w:hAnsiTheme="minorHAnsi" w:cstheme="minorHAnsi"/>
        </w:rPr>
        <w:lastRenderedPageBreak/>
        <w:t>κείμενα από θεσμοποιημένα περικείμενα που συχνά θεωρείται ότι έχουν περισσότερο κοινωνικό κύρος.</w:t>
      </w:r>
    </w:p>
    <w:p w:rsidR="009B3836" w:rsidRPr="007A4AE9" w:rsidRDefault="009B3836" w:rsidP="009B3836">
      <w:pPr>
        <w:spacing w:after="120" w:afterAutospacing="0"/>
        <w:ind w:firstLine="567"/>
        <w:rPr>
          <w:rFonts w:cstheme="minorHAnsi"/>
          <w:b/>
          <w:sz w:val="24"/>
          <w:szCs w:val="24"/>
          <w:u w:val="single"/>
        </w:rPr>
      </w:pPr>
      <w:r w:rsidRPr="007A4AE9">
        <w:rPr>
          <w:rFonts w:cstheme="minorHAnsi"/>
          <w:b/>
          <w:i/>
          <w:sz w:val="24"/>
          <w:szCs w:val="24"/>
          <w:u w:val="single"/>
        </w:rPr>
        <w:t>Επιδιωκόμενα αποτελέσματα</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Κατά την ολοκλήρωση του εν λόγω μαθήματος οι ΜΦ αναμένεται:</w:t>
      </w:r>
    </w:p>
    <w:p w:rsidR="009B3836" w:rsidRPr="008E131A" w:rsidRDefault="009B3836" w:rsidP="003B418C">
      <w:pPr>
        <w:pStyle w:val="af2"/>
        <w:numPr>
          <w:ilvl w:val="0"/>
          <w:numId w:val="7"/>
        </w:numPr>
        <w:spacing w:after="120"/>
        <w:ind w:left="0" w:firstLine="567"/>
        <w:contextualSpacing/>
        <w:jc w:val="both"/>
        <w:rPr>
          <w:rFonts w:asciiTheme="minorHAnsi" w:hAnsiTheme="minorHAnsi" w:cstheme="minorHAnsi"/>
        </w:rPr>
      </w:pPr>
      <w:r w:rsidRPr="008E131A">
        <w:rPr>
          <w:rFonts w:asciiTheme="minorHAnsi" w:hAnsiTheme="minorHAnsi" w:cstheme="minorHAnsi"/>
        </w:rPr>
        <w:t>Να έχουν εξοικειωθεί με βασική ορολογία και ορισμένες μεθόδους ανάλυσης δεδομένων από τον χώρο της ανάλυσης λόγου.</w:t>
      </w:r>
    </w:p>
    <w:p w:rsidR="009B3836" w:rsidRPr="008E131A" w:rsidRDefault="009B3836" w:rsidP="003B418C">
      <w:pPr>
        <w:pStyle w:val="af2"/>
        <w:numPr>
          <w:ilvl w:val="0"/>
          <w:numId w:val="7"/>
        </w:numPr>
        <w:spacing w:after="120"/>
        <w:ind w:left="0" w:firstLine="567"/>
        <w:contextualSpacing/>
        <w:jc w:val="both"/>
        <w:rPr>
          <w:rFonts w:asciiTheme="minorHAnsi" w:hAnsiTheme="minorHAnsi" w:cstheme="minorHAnsi"/>
        </w:rPr>
      </w:pPr>
      <w:r w:rsidRPr="008E131A">
        <w:rPr>
          <w:rFonts w:asciiTheme="minorHAnsi" w:hAnsiTheme="minorHAnsi" w:cstheme="minorHAnsi"/>
        </w:rPr>
        <w:t>Να μπορούν να εφαρμόσουν θεωρητικά μοντέλα για την ανάλυση αυθεντικών κειμένων.</w:t>
      </w:r>
    </w:p>
    <w:p w:rsidR="009B3836" w:rsidRPr="008E131A" w:rsidRDefault="009B3836" w:rsidP="003B418C">
      <w:pPr>
        <w:pStyle w:val="af2"/>
        <w:numPr>
          <w:ilvl w:val="0"/>
          <w:numId w:val="7"/>
        </w:numPr>
        <w:spacing w:after="120"/>
        <w:ind w:left="0" w:firstLine="567"/>
        <w:contextualSpacing/>
        <w:jc w:val="both"/>
        <w:rPr>
          <w:rFonts w:asciiTheme="minorHAnsi" w:hAnsiTheme="minorHAnsi" w:cstheme="minorHAnsi"/>
        </w:rPr>
      </w:pPr>
      <w:r w:rsidRPr="008E131A">
        <w:rPr>
          <w:rFonts w:asciiTheme="minorHAnsi" w:hAnsiTheme="minorHAnsi" w:cstheme="minorHAnsi"/>
        </w:rPr>
        <w:t>Να μπορούν μέσα από τις αναλύσεις τους να αναδεικνύουν τις ταυτότητες και τις ιδεολογικές τοποθετήσεις των ομιλητών/τριών ή συγγραφέων των υπό εξέταση κειμένων.</w:t>
      </w:r>
    </w:p>
    <w:p w:rsidR="009B3836" w:rsidRPr="008E131A" w:rsidRDefault="009B3836" w:rsidP="003B418C">
      <w:pPr>
        <w:pStyle w:val="af2"/>
        <w:numPr>
          <w:ilvl w:val="0"/>
          <w:numId w:val="7"/>
        </w:numPr>
        <w:spacing w:after="120"/>
        <w:ind w:left="0" w:firstLine="567"/>
        <w:contextualSpacing/>
        <w:jc w:val="both"/>
        <w:rPr>
          <w:rFonts w:asciiTheme="minorHAnsi" w:hAnsiTheme="minorHAnsi" w:cstheme="minorHAnsi"/>
        </w:rPr>
      </w:pPr>
      <w:r w:rsidRPr="008E131A">
        <w:rPr>
          <w:rFonts w:asciiTheme="minorHAnsi" w:hAnsiTheme="minorHAnsi" w:cstheme="minorHAnsi"/>
        </w:rPr>
        <w:t>Να είναι σε θέση να μελετούν και να εντοπίζουν (περαιτέρω) βιβλιογραφία σχετικά με ζητήματα που εντάσσονται στον χώρο της ανάλυσης λόγου.</w:t>
      </w:r>
    </w:p>
    <w:p w:rsidR="009B3836" w:rsidRPr="007A4AE9" w:rsidRDefault="009B3836" w:rsidP="009B3836">
      <w:pPr>
        <w:spacing w:after="120" w:afterAutospacing="0"/>
        <w:ind w:firstLine="567"/>
        <w:rPr>
          <w:rFonts w:cstheme="minorHAnsi"/>
          <w:b/>
          <w:sz w:val="24"/>
          <w:szCs w:val="24"/>
          <w:u w:val="single"/>
        </w:rPr>
      </w:pPr>
      <w:r w:rsidRPr="007A4AE9">
        <w:rPr>
          <w:rFonts w:cstheme="minorHAnsi"/>
          <w:b/>
          <w:i/>
          <w:sz w:val="24"/>
          <w:szCs w:val="24"/>
          <w:u w:val="single"/>
        </w:rPr>
        <w:t>Δομή</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Το μάθημα αποτελείται από εβδομαδιαίες συναντήσεις, οι οποίες ξεκινούν με παρουσίαση των θεματικών από τη διδάσκουσα και επεξεργασία κειμένων σε συνεργασία με τους/τις ΜΦ στην τάξη. Στις τελευταίες συναντήσεις οι ΜΦ παρουσιάζουν τις εργασίες τους.</w:t>
      </w:r>
    </w:p>
    <w:p w:rsidR="009B3836" w:rsidRPr="007A4AE9" w:rsidRDefault="009B3836" w:rsidP="009B3836">
      <w:pPr>
        <w:spacing w:after="120" w:afterAutospacing="0"/>
        <w:ind w:firstLine="567"/>
        <w:rPr>
          <w:rFonts w:cstheme="minorHAnsi"/>
          <w:b/>
          <w:sz w:val="24"/>
          <w:szCs w:val="24"/>
          <w:u w:val="single"/>
        </w:rPr>
      </w:pPr>
      <w:r w:rsidRPr="007A4AE9">
        <w:rPr>
          <w:rFonts w:cstheme="minorHAnsi"/>
          <w:b/>
          <w:i/>
          <w:sz w:val="24"/>
          <w:szCs w:val="24"/>
          <w:u w:val="single"/>
        </w:rPr>
        <w:t>Αξιολόγηση</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Πέρα από την ενεργή συμμετοχή των ΜΦ στο μάθημα, η αξιολόγηση βασίζεται στην προφορική παρουσίαση της εργασίας που θα αναλάβουν. Η εργασία θα είναι συναφής με τις παραδόσεις στην τάξη και θα λαμβάνει υπόψη τη σχετική βιβλιογραφία. Επίσης, οι ΜΦ θα κληθούν να ετοιμάσουν περιλήψεις ορισμένων από τα άρθρα που περιλαμβάνονται στη βιβλιογραφία του μαθήματος, καθώς και ερωτήσεις σχετικά με αυτά, ώστε να τροφοδοτήσουν τη συζήτηση στην τάξη.</w:t>
      </w:r>
    </w:p>
    <w:p w:rsidR="009B3836" w:rsidRPr="007A4AE9" w:rsidRDefault="009B3836" w:rsidP="009B3836">
      <w:pPr>
        <w:spacing w:after="120" w:afterAutospacing="0"/>
        <w:ind w:firstLine="567"/>
        <w:rPr>
          <w:rFonts w:cstheme="minorHAnsi"/>
          <w:b/>
          <w:i/>
          <w:sz w:val="24"/>
          <w:szCs w:val="24"/>
          <w:u w:val="single"/>
        </w:rPr>
      </w:pPr>
      <w:r w:rsidRPr="007A4AE9">
        <w:rPr>
          <w:rFonts w:cstheme="minorHAnsi"/>
          <w:b/>
          <w:i/>
          <w:sz w:val="24"/>
          <w:szCs w:val="24"/>
          <w:u w:val="single"/>
        </w:rPr>
        <w:t>Ενδεικτική βιβλιογραφία</w:t>
      </w:r>
    </w:p>
    <w:p w:rsidR="009B3836" w:rsidRPr="008E131A" w:rsidRDefault="009B3836" w:rsidP="009B3836">
      <w:pPr>
        <w:spacing w:after="120" w:afterAutospacing="0"/>
        <w:ind w:firstLine="567"/>
        <w:rPr>
          <w:rFonts w:cstheme="minorHAnsi"/>
          <w:sz w:val="24"/>
          <w:szCs w:val="24"/>
          <w:lang w:val="en-US"/>
        </w:rPr>
      </w:pPr>
      <w:r w:rsidRPr="008E131A">
        <w:rPr>
          <w:rFonts w:cstheme="minorHAnsi"/>
          <w:sz w:val="24"/>
          <w:szCs w:val="24"/>
        </w:rPr>
        <w:t xml:space="preserve">Αρχάκης, Α. &amp; Τσάκωνα, Β. 2011. </w:t>
      </w:r>
      <w:r w:rsidRPr="008E131A">
        <w:rPr>
          <w:rFonts w:cstheme="minorHAnsi"/>
          <w:i/>
          <w:sz w:val="24"/>
          <w:szCs w:val="24"/>
        </w:rPr>
        <w:t>Ταυτότητες, αφηγήσεις και γλωσσική εκπαίδευση</w:t>
      </w:r>
      <w:r w:rsidRPr="008E131A">
        <w:rPr>
          <w:rFonts w:cstheme="minorHAnsi"/>
          <w:sz w:val="24"/>
          <w:szCs w:val="24"/>
        </w:rPr>
        <w:t>. Αθήνα</w:t>
      </w:r>
      <w:r w:rsidRPr="008E131A">
        <w:rPr>
          <w:rFonts w:cstheme="minorHAnsi"/>
          <w:sz w:val="24"/>
          <w:szCs w:val="24"/>
          <w:lang w:val="en-US"/>
        </w:rPr>
        <w:t xml:space="preserve">: </w:t>
      </w:r>
      <w:r w:rsidRPr="008E131A">
        <w:rPr>
          <w:rFonts w:cstheme="minorHAnsi"/>
          <w:sz w:val="24"/>
          <w:szCs w:val="24"/>
        </w:rPr>
        <w:t>Πατάκης</w:t>
      </w:r>
      <w:r w:rsidRPr="008E131A">
        <w:rPr>
          <w:rFonts w:cstheme="minorHAnsi"/>
          <w:sz w:val="24"/>
          <w:szCs w:val="24"/>
          <w:lang w:val="en-US"/>
        </w:rPr>
        <w:t>.</w:t>
      </w:r>
    </w:p>
    <w:p w:rsidR="009B3836" w:rsidRPr="008E131A" w:rsidRDefault="009B3836" w:rsidP="009B3836">
      <w:pPr>
        <w:spacing w:after="120" w:afterAutospacing="0"/>
        <w:ind w:firstLine="567"/>
        <w:rPr>
          <w:rFonts w:eastAsia="SimSun" w:cstheme="minorHAnsi"/>
          <w:sz w:val="24"/>
          <w:szCs w:val="24"/>
          <w:lang w:val="en-US"/>
        </w:rPr>
      </w:pPr>
      <w:r w:rsidRPr="008E131A">
        <w:rPr>
          <w:rFonts w:cstheme="minorHAnsi"/>
          <w:sz w:val="24"/>
          <w:szCs w:val="24"/>
          <w:lang w:val="en-US"/>
        </w:rPr>
        <w:t>Attardo, S.</w:t>
      </w:r>
      <w:r w:rsidRPr="008E131A">
        <w:rPr>
          <w:rFonts w:eastAsia="SimSun" w:cstheme="minorHAnsi"/>
          <w:sz w:val="24"/>
          <w:szCs w:val="24"/>
          <w:lang w:val="en-US"/>
        </w:rPr>
        <w:t xml:space="preserve"> 2001. </w:t>
      </w:r>
      <w:r w:rsidRPr="008E131A">
        <w:rPr>
          <w:rFonts w:eastAsia="SimSun" w:cstheme="minorHAnsi"/>
          <w:i/>
          <w:iCs/>
          <w:sz w:val="24"/>
          <w:szCs w:val="24"/>
          <w:lang w:val="en-US"/>
        </w:rPr>
        <w:t>Humorous Texts: A Semantic and Pragmatic Analysis</w:t>
      </w:r>
      <w:r w:rsidRPr="008E131A">
        <w:rPr>
          <w:rFonts w:eastAsia="SimSun" w:cstheme="minorHAnsi"/>
          <w:sz w:val="24"/>
          <w:szCs w:val="24"/>
          <w:lang w:val="en-US"/>
        </w:rPr>
        <w:t>. Berlin: Mouton de Gruyter.</w:t>
      </w:r>
    </w:p>
    <w:p w:rsidR="009B3836" w:rsidRPr="008E131A" w:rsidRDefault="009B3836" w:rsidP="009B3836">
      <w:pPr>
        <w:spacing w:after="120" w:afterAutospacing="0"/>
        <w:ind w:firstLine="567"/>
        <w:rPr>
          <w:rFonts w:cstheme="minorHAnsi"/>
          <w:i/>
          <w:sz w:val="24"/>
          <w:szCs w:val="24"/>
          <w:lang w:val="en-US"/>
        </w:rPr>
      </w:pPr>
      <w:r w:rsidRPr="008E131A">
        <w:rPr>
          <w:rFonts w:cstheme="minorHAnsi"/>
          <w:sz w:val="24"/>
          <w:szCs w:val="24"/>
          <w:lang w:val="de-DE"/>
        </w:rPr>
        <w:t xml:space="preserve">Bamberg, M. 1997. </w:t>
      </w:r>
      <w:proofErr w:type="gramStart"/>
      <w:r w:rsidRPr="008E131A">
        <w:rPr>
          <w:rFonts w:cstheme="minorHAnsi"/>
          <w:sz w:val="24"/>
          <w:szCs w:val="24"/>
          <w:lang w:val="en-US"/>
        </w:rPr>
        <w:t>Positioning between structure and performance.</w:t>
      </w:r>
      <w:proofErr w:type="gramEnd"/>
      <w:r w:rsidRPr="008E131A">
        <w:rPr>
          <w:rFonts w:cstheme="minorHAnsi"/>
          <w:sz w:val="24"/>
          <w:szCs w:val="24"/>
          <w:lang w:val="en-US"/>
        </w:rPr>
        <w:t xml:space="preserve"> </w:t>
      </w:r>
      <w:r w:rsidRPr="008E131A">
        <w:rPr>
          <w:rFonts w:cstheme="minorHAnsi"/>
          <w:i/>
          <w:iCs/>
          <w:sz w:val="24"/>
          <w:szCs w:val="24"/>
          <w:lang w:val="en-US"/>
        </w:rPr>
        <w:t>Journal of Narrative and Life History</w:t>
      </w:r>
      <w:r w:rsidRPr="008E131A">
        <w:rPr>
          <w:rFonts w:cstheme="minorHAnsi"/>
          <w:sz w:val="24"/>
          <w:szCs w:val="24"/>
          <w:lang w:val="en-US"/>
        </w:rPr>
        <w:t xml:space="preserve"> 7, 335-342.</w:t>
      </w:r>
    </w:p>
    <w:p w:rsidR="009B3836" w:rsidRPr="008E131A" w:rsidRDefault="009B3836" w:rsidP="009B3836">
      <w:pPr>
        <w:spacing w:after="120" w:afterAutospacing="0"/>
        <w:ind w:firstLine="567"/>
        <w:rPr>
          <w:rFonts w:cstheme="minorHAnsi"/>
          <w:sz w:val="24"/>
          <w:szCs w:val="24"/>
          <w:lang w:val="en-US"/>
        </w:rPr>
      </w:pPr>
      <w:r w:rsidRPr="008E131A">
        <w:rPr>
          <w:rFonts w:cstheme="minorHAnsi"/>
          <w:sz w:val="24"/>
          <w:szCs w:val="24"/>
          <w:lang w:val="en-US"/>
        </w:rPr>
        <w:t xml:space="preserve">Bamberg, M. 2004. </w:t>
      </w:r>
      <w:proofErr w:type="gramStart"/>
      <w:r w:rsidRPr="008E131A">
        <w:rPr>
          <w:rFonts w:cstheme="minorHAnsi"/>
          <w:sz w:val="24"/>
          <w:szCs w:val="24"/>
          <w:lang w:val="en-US"/>
        </w:rPr>
        <w:t>Form and functions of “slut-bushing” in male identity construction in 15-year-olds.</w:t>
      </w:r>
      <w:proofErr w:type="gramEnd"/>
      <w:r w:rsidRPr="008E131A">
        <w:rPr>
          <w:rFonts w:cstheme="minorHAnsi"/>
          <w:sz w:val="24"/>
          <w:szCs w:val="24"/>
          <w:lang w:val="en-US"/>
        </w:rPr>
        <w:t xml:space="preserve"> </w:t>
      </w:r>
      <w:r w:rsidRPr="008E131A">
        <w:rPr>
          <w:rFonts w:cstheme="minorHAnsi"/>
          <w:i/>
          <w:iCs/>
          <w:sz w:val="24"/>
          <w:szCs w:val="24"/>
          <w:lang w:val="en-US"/>
        </w:rPr>
        <w:t>Human Development</w:t>
      </w:r>
      <w:r w:rsidRPr="008E131A">
        <w:rPr>
          <w:rFonts w:cstheme="minorHAnsi"/>
          <w:sz w:val="24"/>
          <w:szCs w:val="24"/>
          <w:lang w:val="en-US"/>
        </w:rPr>
        <w:t xml:space="preserve"> 47, 331-353.</w:t>
      </w:r>
    </w:p>
    <w:p w:rsidR="009B3836" w:rsidRPr="008E131A" w:rsidRDefault="009B3836" w:rsidP="009B3836">
      <w:pPr>
        <w:spacing w:after="120" w:afterAutospacing="0"/>
        <w:ind w:firstLine="567"/>
        <w:rPr>
          <w:rFonts w:cstheme="minorHAnsi"/>
          <w:sz w:val="24"/>
          <w:szCs w:val="24"/>
          <w:lang w:val="en-US"/>
        </w:rPr>
      </w:pPr>
      <w:proofErr w:type="gramStart"/>
      <w:r w:rsidRPr="008E131A">
        <w:rPr>
          <w:rFonts w:cstheme="minorHAnsi"/>
          <w:sz w:val="24"/>
          <w:szCs w:val="24"/>
          <w:lang w:val="en-US"/>
        </w:rPr>
        <w:t>Benwell, B. &amp; Stokoe, E. 2006.</w:t>
      </w:r>
      <w:proofErr w:type="gramEnd"/>
      <w:r w:rsidRPr="008E131A">
        <w:rPr>
          <w:rFonts w:cstheme="minorHAnsi"/>
          <w:sz w:val="24"/>
          <w:szCs w:val="24"/>
          <w:lang w:val="en-US"/>
        </w:rPr>
        <w:t xml:space="preserve"> </w:t>
      </w:r>
      <w:proofErr w:type="gramStart"/>
      <w:r w:rsidRPr="008E131A">
        <w:rPr>
          <w:rFonts w:cstheme="minorHAnsi"/>
          <w:i/>
          <w:sz w:val="24"/>
          <w:szCs w:val="24"/>
          <w:lang w:val="en-US"/>
        </w:rPr>
        <w:t>Discourse and Identity</w:t>
      </w:r>
      <w:r w:rsidRPr="008E131A">
        <w:rPr>
          <w:rFonts w:cstheme="minorHAnsi"/>
          <w:sz w:val="24"/>
          <w:szCs w:val="24"/>
          <w:lang w:val="en-US"/>
        </w:rPr>
        <w:t>.</w:t>
      </w:r>
      <w:proofErr w:type="gramEnd"/>
      <w:r w:rsidRPr="008E131A">
        <w:rPr>
          <w:rFonts w:cstheme="minorHAnsi"/>
          <w:sz w:val="24"/>
          <w:szCs w:val="24"/>
          <w:lang w:val="en-US"/>
        </w:rPr>
        <w:t xml:space="preserve"> Edinburgh: Edinburgh University Press.</w:t>
      </w:r>
    </w:p>
    <w:p w:rsidR="009B3836" w:rsidRPr="008E131A" w:rsidRDefault="009B3836" w:rsidP="009B3836">
      <w:pPr>
        <w:spacing w:after="120" w:afterAutospacing="0"/>
        <w:ind w:firstLine="567"/>
        <w:rPr>
          <w:rFonts w:cstheme="minorHAnsi"/>
          <w:sz w:val="24"/>
          <w:szCs w:val="24"/>
          <w:lang w:val="en-US"/>
        </w:rPr>
      </w:pPr>
      <w:r w:rsidRPr="008E131A">
        <w:rPr>
          <w:rFonts w:cstheme="minorHAnsi"/>
          <w:sz w:val="24"/>
          <w:szCs w:val="24"/>
          <w:lang w:val="en-US"/>
        </w:rPr>
        <w:t xml:space="preserve">Carter, R. 2004. </w:t>
      </w:r>
      <w:proofErr w:type="gramStart"/>
      <w:r w:rsidRPr="008E131A">
        <w:rPr>
          <w:rFonts w:cstheme="minorHAnsi"/>
          <w:i/>
          <w:iCs/>
          <w:sz w:val="24"/>
          <w:szCs w:val="24"/>
          <w:lang w:val="en-US"/>
        </w:rPr>
        <w:t>Language and Creativity.</w:t>
      </w:r>
      <w:proofErr w:type="gramEnd"/>
      <w:r w:rsidRPr="008E131A">
        <w:rPr>
          <w:rFonts w:cstheme="minorHAnsi"/>
          <w:i/>
          <w:iCs/>
          <w:sz w:val="24"/>
          <w:szCs w:val="24"/>
          <w:lang w:val="en-US"/>
        </w:rPr>
        <w:t xml:space="preserve"> </w:t>
      </w:r>
      <w:proofErr w:type="gramStart"/>
      <w:r w:rsidRPr="008E131A">
        <w:rPr>
          <w:rFonts w:cstheme="minorHAnsi"/>
          <w:i/>
          <w:iCs/>
          <w:sz w:val="24"/>
          <w:szCs w:val="24"/>
          <w:lang w:val="en-US"/>
        </w:rPr>
        <w:t>The Art of Common Talk.</w:t>
      </w:r>
      <w:proofErr w:type="gramEnd"/>
      <w:r w:rsidRPr="008E131A">
        <w:rPr>
          <w:rFonts w:cstheme="minorHAnsi"/>
          <w:sz w:val="24"/>
          <w:szCs w:val="24"/>
          <w:lang w:val="en-US"/>
        </w:rPr>
        <w:t xml:space="preserve"> London: Routledge.</w:t>
      </w:r>
    </w:p>
    <w:p w:rsidR="009B3836" w:rsidRPr="008E131A" w:rsidRDefault="009B3836" w:rsidP="009B3836">
      <w:pPr>
        <w:spacing w:after="120" w:afterAutospacing="0"/>
        <w:ind w:firstLine="567"/>
        <w:rPr>
          <w:rFonts w:cstheme="minorHAnsi"/>
          <w:sz w:val="24"/>
          <w:szCs w:val="24"/>
          <w:lang w:val="en-US"/>
        </w:rPr>
      </w:pPr>
      <w:r w:rsidRPr="008E131A">
        <w:rPr>
          <w:rFonts w:cstheme="minorHAnsi"/>
          <w:sz w:val="24"/>
          <w:szCs w:val="24"/>
          <w:lang w:val="en-US"/>
        </w:rPr>
        <w:t xml:space="preserve">Castells, M. 2010. </w:t>
      </w:r>
      <w:proofErr w:type="gramStart"/>
      <w:r w:rsidRPr="008E131A">
        <w:rPr>
          <w:rFonts w:cstheme="minorHAnsi"/>
          <w:i/>
          <w:sz w:val="24"/>
          <w:szCs w:val="24"/>
          <w:lang w:val="en-US"/>
        </w:rPr>
        <w:t>The Power of Identity</w:t>
      </w:r>
      <w:r w:rsidRPr="008E131A">
        <w:rPr>
          <w:rFonts w:cstheme="minorHAnsi"/>
          <w:sz w:val="24"/>
          <w:szCs w:val="24"/>
          <w:lang w:val="en-US"/>
        </w:rPr>
        <w:t>.</w:t>
      </w:r>
      <w:proofErr w:type="gramEnd"/>
      <w:r w:rsidRPr="008E131A">
        <w:rPr>
          <w:rFonts w:cstheme="minorHAnsi"/>
          <w:sz w:val="24"/>
          <w:szCs w:val="24"/>
          <w:lang w:val="en-US"/>
        </w:rPr>
        <w:t xml:space="preserve"> Malden: Wiley-Blackwell (2</w:t>
      </w:r>
      <w:r w:rsidRPr="008E131A">
        <w:rPr>
          <w:rFonts w:cstheme="minorHAnsi"/>
          <w:sz w:val="24"/>
          <w:szCs w:val="24"/>
          <w:vertAlign w:val="superscript"/>
        </w:rPr>
        <w:t>η</w:t>
      </w:r>
      <w:r w:rsidRPr="008E131A">
        <w:rPr>
          <w:rFonts w:cstheme="minorHAnsi"/>
          <w:sz w:val="24"/>
          <w:szCs w:val="24"/>
          <w:lang w:val="en-US"/>
        </w:rPr>
        <w:t xml:space="preserve"> </w:t>
      </w:r>
      <w:r w:rsidRPr="008E131A">
        <w:rPr>
          <w:rFonts w:cstheme="minorHAnsi"/>
          <w:sz w:val="24"/>
          <w:szCs w:val="24"/>
        </w:rPr>
        <w:t>έκδοση</w:t>
      </w:r>
      <w:r w:rsidRPr="008E131A">
        <w:rPr>
          <w:rFonts w:cstheme="minorHAnsi"/>
          <w:sz w:val="24"/>
          <w:szCs w:val="24"/>
          <w:lang w:val="en-US"/>
        </w:rPr>
        <w:t>).</w:t>
      </w:r>
    </w:p>
    <w:p w:rsidR="009B3836" w:rsidRPr="008E131A" w:rsidRDefault="009B3836" w:rsidP="009B3836">
      <w:pPr>
        <w:spacing w:after="120" w:afterAutospacing="0"/>
        <w:ind w:firstLine="567"/>
        <w:rPr>
          <w:rFonts w:cstheme="minorHAnsi"/>
          <w:sz w:val="24"/>
          <w:szCs w:val="24"/>
          <w:lang w:val="en-GB"/>
        </w:rPr>
      </w:pPr>
      <w:proofErr w:type="gramStart"/>
      <w:r w:rsidRPr="008E131A">
        <w:rPr>
          <w:rFonts w:cstheme="minorHAnsi"/>
          <w:sz w:val="24"/>
          <w:szCs w:val="24"/>
          <w:lang w:val="en-GB"/>
        </w:rPr>
        <w:t>Labov,</w:t>
      </w:r>
      <w:r w:rsidRPr="008E131A">
        <w:rPr>
          <w:rFonts w:cstheme="minorHAnsi"/>
          <w:sz w:val="24"/>
          <w:szCs w:val="24"/>
          <w:lang w:val="en-US"/>
        </w:rPr>
        <w:t xml:space="preserve"> </w:t>
      </w:r>
      <w:r w:rsidRPr="008E131A">
        <w:rPr>
          <w:rFonts w:cstheme="minorHAnsi"/>
          <w:sz w:val="24"/>
          <w:szCs w:val="24"/>
          <w:lang w:val="en-GB"/>
        </w:rPr>
        <w:t>W</w:t>
      </w:r>
      <w:r w:rsidRPr="008E131A">
        <w:rPr>
          <w:rFonts w:cstheme="minorHAnsi"/>
          <w:sz w:val="24"/>
          <w:szCs w:val="24"/>
          <w:lang w:val="en-US"/>
        </w:rPr>
        <w:t>. 1972.</w:t>
      </w:r>
      <w:proofErr w:type="gramEnd"/>
      <w:r w:rsidRPr="008E131A">
        <w:rPr>
          <w:rFonts w:cstheme="minorHAnsi"/>
          <w:sz w:val="24"/>
          <w:szCs w:val="24"/>
          <w:lang w:val="en-US"/>
        </w:rPr>
        <w:t xml:space="preserve"> </w:t>
      </w:r>
      <w:proofErr w:type="gramStart"/>
      <w:r w:rsidRPr="008E131A">
        <w:rPr>
          <w:rFonts w:cstheme="minorHAnsi"/>
          <w:i/>
          <w:iCs/>
          <w:sz w:val="24"/>
          <w:szCs w:val="24"/>
          <w:lang w:val="en-GB"/>
        </w:rPr>
        <w:t>Language in the Inner City</w:t>
      </w:r>
      <w:r w:rsidRPr="008E131A">
        <w:rPr>
          <w:rFonts w:cstheme="minorHAnsi"/>
          <w:sz w:val="24"/>
          <w:szCs w:val="24"/>
          <w:lang w:val="en-GB"/>
        </w:rPr>
        <w:t>.</w:t>
      </w:r>
      <w:proofErr w:type="gramEnd"/>
      <w:r w:rsidRPr="008E131A">
        <w:rPr>
          <w:rFonts w:cstheme="minorHAnsi"/>
          <w:sz w:val="24"/>
          <w:szCs w:val="24"/>
          <w:lang w:val="en-GB"/>
        </w:rPr>
        <w:t xml:space="preserve"> Philadelphia: University of Pennsylvania Press.</w:t>
      </w:r>
    </w:p>
    <w:p w:rsidR="009B3836" w:rsidRPr="008E131A" w:rsidRDefault="009B3836" w:rsidP="009B3836">
      <w:pPr>
        <w:spacing w:after="120" w:afterAutospacing="0"/>
        <w:ind w:firstLine="567"/>
        <w:rPr>
          <w:rFonts w:cstheme="minorHAnsi"/>
          <w:sz w:val="24"/>
          <w:szCs w:val="24"/>
          <w:lang w:val="en-US"/>
        </w:rPr>
      </w:pPr>
      <w:r w:rsidRPr="008E131A">
        <w:rPr>
          <w:rFonts w:cstheme="minorHAnsi"/>
          <w:iCs/>
          <w:sz w:val="24"/>
          <w:szCs w:val="24"/>
        </w:rPr>
        <w:lastRenderedPageBreak/>
        <w:t xml:space="preserve">Τσάκωνα, Β. 2013. </w:t>
      </w:r>
      <w:r w:rsidRPr="008E131A">
        <w:rPr>
          <w:rFonts w:cstheme="minorHAnsi"/>
          <w:i/>
          <w:sz w:val="24"/>
          <w:szCs w:val="24"/>
        </w:rPr>
        <w:t>Η κοινωνιογλωσσολογία του χιούμορ: Θεωρία, λειτουργίες και διδασκαλία</w:t>
      </w:r>
      <w:r w:rsidRPr="008E131A">
        <w:rPr>
          <w:rFonts w:cstheme="minorHAnsi"/>
          <w:sz w:val="24"/>
          <w:szCs w:val="24"/>
        </w:rPr>
        <w:t>. Αθήνα</w:t>
      </w:r>
      <w:r w:rsidRPr="008E131A">
        <w:rPr>
          <w:rFonts w:cstheme="minorHAnsi"/>
          <w:sz w:val="24"/>
          <w:szCs w:val="24"/>
          <w:lang w:val="en-US"/>
        </w:rPr>
        <w:t xml:space="preserve">: </w:t>
      </w:r>
      <w:r w:rsidRPr="008E131A">
        <w:rPr>
          <w:rFonts w:cstheme="minorHAnsi"/>
          <w:sz w:val="24"/>
          <w:szCs w:val="24"/>
        </w:rPr>
        <w:t>Εκδόσεις</w:t>
      </w:r>
      <w:r w:rsidRPr="008E131A">
        <w:rPr>
          <w:rFonts w:cstheme="minorHAnsi"/>
          <w:sz w:val="24"/>
          <w:szCs w:val="24"/>
          <w:lang w:val="en-US"/>
        </w:rPr>
        <w:t xml:space="preserve"> </w:t>
      </w:r>
      <w:r w:rsidRPr="008E131A">
        <w:rPr>
          <w:rFonts w:cstheme="minorHAnsi"/>
          <w:sz w:val="24"/>
          <w:szCs w:val="24"/>
        </w:rPr>
        <w:t>Γρηγόρη</w:t>
      </w:r>
      <w:r w:rsidRPr="008E131A">
        <w:rPr>
          <w:rFonts w:cstheme="minorHAnsi"/>
          <w:sz w:val="24"/>
          <w:szCs w:val="24"/>
          <w:lang w:val="en-US"/>
        </w:rPr>
        <w:t>.</w:t>
      </w:r>
    </w:p>
    <w:p w:rsidR="009B3836" w:rsidRPr="008E131A" w:rsidRDefault="009B3836" w:rsidP="009B3836">
      <w:pPr>
        <w:spacing w:after="120" w:afterAutospacing="0"/>
        <w:ind w:firstLine="567"/>
        <w:rPr>
          <w:rFonts w:cstheme="minorHAnsi"/>
          <w:sz w:val="24"/>
          <w:szCs w:val="24"/>
          <w:lang w:val="en-US"/>
        </w:rPr>
      </w:pPr>
      <w:proofErr w:type="gramStart"/>
      <w:r w:rsidRPr="008E131A">
        <w:rPr>
          <w:rFonts w:cstheme="minorHAnsi"/>
          <w:sz w:val="24"/>
          <w:szCs w:val="24"/>
          <w:lang w:val="en-US"/>
        </w:rPr>
        <w:t>van</w:t>
      </w:r>
      <w:proofErr w:type="gramEnd"/>
      <w:r w:rsidRPr="008E131A">
        <w:rPr>
          <w:rFonts w:cstheme="minorHAnsi"/>
          <w:sz w:val="24"/>
          <w:szCs w:val="24"/>
          <w:lang w:val="en-US"/>
        </w:rPr>
        <w:t xml:space="preserve"> Dijk, T. A. 2008. </w:t>
      </w:r>
      <w:proofErr w:type="gramStart"/>
      <w:r w:rsidRPr="008E131A">
        <w:rPr>
          <w:rFonts w:cstheme="minorHAnsi"/>
          <w:i/>
          <w:iCs/>
          <w:sz w:val="24"/>
          <w:szCs w:val="24"/>
          <w:lang w:val="en-US"/>
        </w:rPr>
        <w:t>Discourse and Power</w:t>
      </w:r>
      <w:r w:rsidRPr="008E131A">
        <w:rPr>
          <w:rFonts w:cstheme="minorHAnsi"/>
          <w:sz w:val="24"/>
          <w:szCs w:val="24"/>
          <w:lang w:val="en-US"/>
        </w:rPr>
        <w:t>.</w:t>
      </w:r>
      <w:proofErr w:type="gramEnd"/>
      <w:r w:rsidRPr="008E131A">
        <w:rPr>
          <w:rFonts w:cstheme="minorHAnsi"/>
          <w:sz w:val="24"/>
          <w:szCs w:val="24"/>
          <w:lang w:val="en-US"/>
        </w:rPr>
        <w:t xml:space="preserve"> New York: Palgrave Macmillan.</w:t>
      </w:r>
    </w:p>
    <w:p w:rsidR="009B3836" w:rsidRPr="00987E25" w:rsidRDefault="009B3836" w:rsidP="009B3836">
      <w:pPr>
        <w:spacing w:after="120" w:afterAutospacing="0"/>
        <w:ind w:firstLine="567"/>
        <w:rPr>
          <w:rFonts w:cstheme="minorHAnsi"/>
          <w:sz w:val="24"/>
          <w:szCs w:val="24"/>
        </w:rPr>
      </w:pPr>
      <w:proofErr w:type="gramStart"/>
      <w:r w:rsidRPr="008E131A">
        <w:rPr>
          <w:rFonts w:cstheme="minorHAnsi"/>
          <w:sz w:val="24"/>
          <w:szCs w:val="24"/>
          <w:lang w:val="en-US"/>
        </w:rPr>
        <w:t>Wodak, R. &amp; Meyer, M. (</w:t>
      </w:r>
      <w:r w:rsidRPr="008E131A">
        <w:rPr>
          <w:rFonts w:cstheme="minorHAnsi"/>
          <w:sz w:val="24"/>
          <w:szCs w:val="24"/>
        </w:rPr>
        <w:t>επιμ</w:t>
      </w:r>
      <w:r w:rsidRPr="008E131A">
        <w:rPr>
          <w:rFonts w:cstheme="minorHAnsi"/>
          <w:sz w:val="24"/>
          <w:szCs w:val="24"/>
          <w:lang w:val="en-US"/>
        </w:rPr>
        <w:t>.)</w:t>
      </w:r>
      <w:proofErr w:type="gramEnd"/>
      <w:r w:rsidRPr="008E131A">
        <w:rPr>
          <w:rFonts w:cstheme="minorHAnsi"/>
          <w:sz w:val="24"/>
          <w:szCs w:val="24"/>
          <w:lang w:val="en-US"/>
        </w:rPr>
        <w:t xml:space="preserve"> 2001. </w:t>
      </w:r>
      <w:r w:rsidRPr="008E131A">
        <w:rPr>
          <w:rFonts w:cstheme="minorHAnsi"/>
          <w:i/>
          <w:iCs/>
          <w:sz w:val="24"/>
          <w:szCs w:val="24"/>
          <w:lang w:val="en-US"/>
        </w:rPr>
        <w:t>Methods of Critical Discourse Analysis</w:t>
      </w:r>
      <w:r w:rsidRPr="008E131A">
        <w:rPr>
          <w:rFonts w:cstheme="minorHAnsi"/>
          <w:sz w:val="24"/>
          <w:szCs w:val="24"/>
          <w:lang w:val="en-US"/>
        </w:rPr>
        <w:t>. London</w:t>
      </w:r>
      <w:r w:rsidRPr="00987E25">
        <w:rPr>
          <w:rFonts w:cstheme="minorHAnsi"/>
          <w:sz w:val="24"/>
          <w:szCs w:val="24"/>
        </w:rPr>
        <w:t xml:space="preserve">: </w:t>
      </w:r>
      <w:r w:rsidRPr="008E131A">
        <w:rPr>
          <w:rFonts w:cstheme="minorHAnsi"/>
          <w:sz w:val="24"/>
          <w:szCs w:val="24"/>
          <w:lang w:val="en-US"/>
        </w:rPr>
        <w:t>Sage</w:t>
      </w:r>
      <w:r w:rsidRPr="00987E25">
        <w:rPr>
          <w:rFonts w:cstheme="minorHAnsi"/>
          <w:sz w:val="24"/>
          <w:szCs w:val="24"/>
        </w:rPr>
        <w:t>.</w:t>
      </w:r>
    </w:p>
    <w:p w:rsidR="009B3836" w:rsidRPr="009B3836" w:rsidRDefault="009B3836" w:rsidP="009B3836">
      <w:pPr>
        <w:spacing w:after="120" w:afterAutospacing="0"/>
        <w:ind w:firstLine="567"/>
        <w:rPr>
          <w:rFonts w:cstheme="minorHAnsi"/>
          <w:sz w:val="24"/>
          <w:szCs w:val="24"/>
        </w:rPr>
      </w:pPr>
    </w:p>
    <w:p w:rsidR="009B3836" w:rsidRPr="008E131A" w:rsidRDefault="009B3836" w:rsidP="009B3836">
      <w:pPr>
        <w:shd w:val="clear" w:color="auto" w:fill="EEECE1" w:themeFill="background2"/>
        <w:spacing w:after="120" w:afterAutospacing="0"/>
        <w:ind w:firstLine="567"/>
        <w:rPr>
          <w:rFonts w:cstheme="minorHAnsi"/>
          <w:b/>
          <w:sz w:val="24"/>
          <w:szCs w:val="24"/>
        </w:rPr>
      </w:pPr>
      <w:r w:rsidRPr="008E131A">
        <w:rPr>
          <w:rFonts w:cstheme="minorHAnsi"/>
          <w:b/>
          <w:sz w:val="24"/>
          <w:szCs w:val="24"/>
        </w:rPr>
        <w:t>Σχολική Γνώση</w:t>
      </w:r>
      <w:r w:rsidR="009254E8">
        <w:rPr>
          <w:rFonts w:cstheme="minorHAnsi"/>
          <w:b/>
          <w:sz w:val="24"/>
          <w:szCs w:val="24"/>
        </w:rPr>
        <w:t>, εκπαιδευτικές πρακτικές και κοινωνικές ανισότητες</w:t>
      </w:r>
      <w:r w:rsidRPr="008E131A">
        <w:rPr>
          <w:rFonts w:cstheme="minorHAnsi"/>
          <w:b/>
          <w:sz w:val="24"/>
          <w:szCs w:val="24"/>
        </w:rPr>
        <w:t xml:space="preserve"> </w:t>
      </w:r>
      <w:r w:rsidRPr="00661BF7">
        <w:rPr>
          <w:rFonts w:cstheme="minorHAnsi"/>
          <w:b/>
          <w:sz w:val="24"/>
          <w:szCs w:val="24"/>
        </w:rPr>
        <w:t xml:space="preserve">(ΚΩΔ: </w:t>
      </w:r>
      <w:r w:rsidR="00FD4F8A">
        <w:rPr>
          <w:rFonts w:cstheme="minorHAnsi"/>
          <w:b/>
          <w:sz w:val="24"/>
          <w:szCs w:val="24"/>
        </w:rPr>
        <w:t>8</w:t>
      </w:r>
      <w:r w:rsidR="003C20E3">
        <w:rPr>
          <w:rFonts w:cstheme="minorHAnsi"/>
          <w:b/>
          <w:sz w:val="24"/>
          <w:szCs w:val="24"/>
        </w:rPr>
        <w:t>29</w:t>
      </w:r>
      <w:r w:rsidRPr="00661BF7">
        <w:rPr>
          <w:rFonts w:cstheme="minorHAnsi"/>
          <w:b/>
          <w:sz w:val="24"/>
          <w:szCs w:val="24"/>
        </w:rPr>
        <w:t>)</w:t>
      </w:r>
    </w:p>
    <w:p w:rsidR="009B3836" w:rsidRPr="008E131A" w:rsidRDefault="009B3836" w:rsidP="009B3836">
      <w:pPr>
        <w:shd w:val="clear" w:color="auto" w:fill="EEECE1" w:themeFill="background2"/>
        <w:spacing w:after="120" w:afterAutospacing="0"/>
        <w:ind w:firstLine="567"/>
        <w:rPr>
          <w:rFonts w:cstheme="minorHAnsi"/>
          <w:b/>
          <w:i/>
          <w:sz w:val="24"/>
          <w:szCs w:val="24"/>
        </w:rPr>
      </w:pPr>
      <w:r w:rsidRPr="008E131A">
        <w:rPr>
          <w:rFonts w:cstheme="minorHAnsi"/>
          <w:b/>
          <w:i/>
          <w:sz w:val="24"/>
          <w:szCs w:val="24"/>
        </w:rPr>
        <w:t xml:space="preserve">Διδάσκουσα:  Νέλλη Ασκούνη </w:t>
      </w:r>
    </w:p>
    <w:p w:rsidR="009B3836" w:rsidRPr="008E131A" w:rsidRDefault="009B3836" w:rsidP="009B3836">
      <w:pPr>
        <w:spacing w:after="120" w:afterAutospacing="0"/>
        <w:ind w:firstLine="567"/>
        <w:rPr>
          <w:rFonts w:cstheme="minorHAnsi"/>
          <w:i/>
          <w:sz w:val="24"/>
          <w:szCs w:val="24"/>
        </w:rPr>
      </w:pPr>
    </w:p>
    <w:p w:rsidR="009B3836" w:rsidRPr="008E131A" w:rsidRDefault="009B3836" w:rsidP="009B3836">
      <w:pPr>
        <w:spacing w:after="120" w:afterAutospacing="0"/>
        <w:ind w:firstLine="567"/>
        <w:rPr>
          <w:rFonts w:cstheme="minorHAnsi"/>
          <w:b/>
          <w:i/>
          <w:sz w:val="24"/>
          <w:szCs w:val="24"/>
          <w:u w:val="single"/>
        </w:rPr>
      </w:pPr>
      <w:r w:rsidRPr="008E131A">
        <w:rPr>
          <w:rFonts w:cstheme="minorHAnsi"/>
          <w:b/>
          <w:i/>
          <w:sz w:val="24"/>
          <w:szCs w:val="24"/>
          <w:u w:val="single"/>
        </w:rPr>
        <w:t>Γενικό περίγραμμα μαθήματος</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Το μάθημα εξετάζει τους τρόπους με τους οποίους το περιεχόμενο της εκπαιδευτικής διαδικασίας (σχολικές γνώσεις και πολιτισμικά στοιχεία) έχει γίνει αντικείμενο ανάλυσης στο πλαίσιο διαφορετικών ερευνών και κοινωνιολογικών προσεγγίσεων. Επιχειρεί να παρουσιάσει τους τρόπους με τους οποίους διαφορετικές κοινωνιολογικές θεωρίες (θεωρίες της κοινωνικής αναπαραγωγής, νέο-Μαρξιστικές, «Νέα Κοινωνιολογία της Εκπαίδευσης») εξετάζουν αφενός τη σχέση μεταξύ της εκπαιδευτικής διαδικασίας και του θεσμικού και κοινωνικού πλαισίου, στο οποίο αυτή εντάσσεται και αφετέρου (πιο συγκεκριμένα) τη σχολική γνώση ως κοινωνικό προϊόν, τη συμβολή της στην κατασκευή και ενίσχυση των κοινωνικών ιεραρχιών, καθώς και τον κοινωνικό έλεγχο που ασκείται μέσω του curriculum.</w:t>
      </w:r>
    </w:p>
    <w:p w:rsidR="009B3836" w:rsidRPr="008E131A" w:rsidRDefault="009B3836" w:rsidP="009B3836">
      <w:pPr>
        <w:spacing w:after="120" w:afterAutospacing="0"/>
        <w:ind w:firstLine="567"/>
        <w:rPr>
          <w:rFonts w:cstheme="minorHAnsi"/>
          <w:b/>
          <w:i/>
          <w:sz w:val="24"/>
          <w:szCs w:val="24"/>
          <w:u w:val="single"/>
        </w:rPr>
      </w:pPr>
      <w:r w:rsidRPr="008E131A">
        <w:rPr>
          <w:rFonts w:cstheme="minorHAnsi"/>
          <w:b/>
          <w:i/>
          <w:sz w:val="24"/>
          <w:szCs w:val="24"/>
          <w:u w:val="single"/>
        </w:rPr>
        <w:t>Στόχοι</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 xml:space="preserve">Να βοηθήσει </w:t>
      </w:r>
      <w:r w:rsidR="00E354A5">
        <w:rPr>
          <w:rFonts w:cstheme="minorHAnsi"/>
          <w:sz w:val="24"/>
          <w:szCs w:val="24"/>
        </w:rPr>
        <w:t>τους/ις</w:t>
      </w:r>
      <w:r w:rsidRPr="008E131A">
        <w:rPr>
          <w:rFonts w:cstheme="minorHAnsi"/>
          <w:sz w:val="24"/>
          <w:szCs w:val="24"/>
        </w:rPr>
        <w:t xml:space="preserve"> ΜΦ να κατανοήσουν τον κοινωνικό χαρακτήρα των εκπαιδευτικών διαδικασιών.</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 xml:space="preserve">Να φέρει </w:t>
      </w:r>
      <w:r w:rsidR="00E354A5">
        <w:rPr>
          <w:rFonts w:cstheme="minorHAnsi"/>
          <w:sz w:val="24"/>
          <w:szCs w:val="24"/>
        </w:rPr>
        <w:t>τους/ις</w:t>
      </w:r>
      <w:r w:rsidRPr="008E131A">
        <w:rPr>
          <w:rFonts w:cstheme="minorHAnsi"/>
          <w:sz w:val="24"/>
          <w:szCs w:val="24"/>
        </w:rPr>
        <w:t xml:space="preserve"> ΜΦ σε επαφή με ένα φάσμα θεωριών και πρωτογενών ερευνών σχετικών με τη σχολική γνώση.</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 xml:space="preserve">Να βοηθήσει </w:t>
      </w:r>
      <w:r w:rsidR="00E354A5">
        <w:rPr>
          <w:rFonts w:cstheme="minorHAnsi"/>
          <w:sz w:val="24"/>
          <w:szCs w:val="24"/>
        </w:rPr>
        <w:t>τους/ις</w:t>
      </w:r>
      <w:r w:rsidRPr="008E131A">
        <w:rPr>
          <w:rFonts w:cstheme="minorHAnsi"/>
          <w:sz w:val="24"/>
          <w:szCs w:val="24"/>
        </w:rPr>
        <w:t xml:space="preserve"> ΜΦ να διερευνήσουν τις μορφές του κοινωνικού ελέγχου</w:t>
      </w:r>
      <w:r w:rsidR="00E354A5">
        <w:rPr>
          <w:rFonts w:cstheme="minorHAnsi"/>
          <w:sz w:val="24"/>
          <w:szCs w:val="24"/>
        </w:rPr>
        <w:t>.</w:t>
      </w:r>
      <w:r w:rsidRPr="008E131A">
        <w:rPr>
          <w:rFonts w:cstheme="minorHAnsi"/>
          <w:sz w:val="24"/>
          <w:szCs w:val="24"/>
        </w:rPr>
        <w:t xml:space="preserve"> </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Να αποκτήσουν οι ΜΦ την ικανότητα της κριτικής ανάλυσης των πρόσφατων μεταρρυθμίσεων στο ελληνικό εκπαιδευτικό πλαίσιο, ώστε να είναι σε θέση να κατανοούν τις σχετικές θεωρητικές προσεγγίσεις και πρωτογενείς έρευνες.</w:t>
      </w:r>
    </w:p>
    <w:p w:rsidR="009B3836" w:rsidRPr="008E131A" w:rsidRDefault="009B3836" w:rsidP="009B3836">
      <w:pPr>
        <w:spacing w:after="120" w:afterAutospacing="0"/>
        <w:ind w:firstLine="567"/>
        <w:rPr>
          <w:rFonts w:cstheme="minorHAnsi"/>
          <w:b/>
          <w:bCs/>
          <w:sz w:val="24"/>
          <w:szCs w:val="24"/>
          <w:u w:val="single"/>
        </w:rPr>
      </w:pPr>
      <w:r w:rsidRPr="008E131A">
        <w:rPr>
          <w:rFonts w:cstheme="minorHAnsi"/>
          <w:b/>
          <w:bCs/>
          <w:i/>
          <w:sz w:val="24"/>
          <w:szCs w:val="24"/>
          <w:u w:val="single"/>
        </w:rPr>
        <w:t>Προσδοκώμενα Αποτελέσματα</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Μετά το πέρας των μαθημάτων, οι φοιτητές</w:t>
      </w:r>
      <w:r w:rsidR="00E354A5">
        <w:rPr>
          <w:rFonts w:cstheme="minorHAnsi"/>
          <w:sz w:val="24"/>
          <w:szCs w:val="24"/>
        </w:rPr>
        <w:t>/ριες</w:t>
      </w:r>
      <w:r w:rsidRPr="008E131A">
        <w:rPr>
          <w:rFonts w:cstheme="minorHAnsi"/>
          <w:sz w:val="24"/>
          <w:szCs w:val="24"/>
        </w:rPr>
        <w:t xml:space="preserve"> θα πρέπει να:</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Έχουν αναπτύξει τις γνώσεις τους γύρω από την κοινωνιολογική ανάλυση της γνώσης που παρέχει το σχολείο.</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Είναι σε θέση να αναλύουν τη σχολική γνώση σε σχέση με τις έννοιες της κοινωνικής ανισότητας και των κοινωνικών ιεραρχήσεων.</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Έχουν αναπτύξει την ικανότητά τους να αναλύουν τις πρόσφατες αλλαγές στο ελληνικό εκπαιδευτικό πλαίσιο από μία κοινωνιολογική οπτική.</w:t>
      </w:r>
    </w:p>
    <w:p w:rsidR="009B3836" w:rsidRPr="008E131A" w:rsidRDefault="009B3836" w:rsidP="009B3836">
      <w:pPr>
        <w:spacing w:after="120" w:afterAutospacing="0"/>
        <w:ind w:firstLine="567"/>
        <w:rPr>
          <w:rFonts w:cstheme="minorHAnsi"/>
          <w:b/>
          <w:i/>
          <w:sz w:val="24"/>
          <w:szCs w:val="24"/>
          <w:u w:val="single"/>
        </w:rPr>
      </w:pPr>
      <w:r w:rsidRPr="008E131A">
        <w:rPr>
          <w:rFonts w:cstheme="minorHAnsi"/>
          <w:b/>
          <w:i/>
          <w:sz w:val="24"/>
          <w:szCs w:val="24"/>
          <w:u w:val="single"/>
        </w:rPr>
        <w:t>Δομή</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lastRenderedPageBreak/>
        <w:t xml:space="preserve">Το μάθημα συνίσταται σε τρίωρα εβδομαδιαία σεμινάρια. Στο πρώτο μέρος κάθε συνάντησης γίνεται μια εισαγωγή από τη διδάσκουσα. Στο δεύτερο μέρος ακολουθεί συζήτηση γύρω από κείμενα της βιβλιογραφίας που έχουν ήδη μελετήσει οι ΜΦ. Οι τελευταίες τρεις συναντήσεις είναι αφιερωμένες στην παρουσίαση των εργασιών που εκπονούν οι ΜΦ στο πλαίσιο του μαθήματος. </w:t>
      </w:r>
    </w:p>
    <w:p w:rsidR="009B3836" w:rsidRPr="008E131A" w:rsidRDefault="009B3836" w:rsidP="009B3836">
      <w:pPr>
        <w:spacing w:after="120" w:afterAutospacing="0"/>
        <w:ind w:firstLine="567"/>
        <w:rPr>
          <w:rFonts w:cstheme="minorHAnsi"/>
          <w:b/>
          <w:i/>
          <w:sz w:val="24"/>
          <w:szCs w:val="24"/>
          <w:u w:val="single"/>
        </w:rPr>
      </w:pPr>
      <w:r w:rsidRPr="008E131A">
        <w:rPr>
          <w:rFonts w:cstheme="minorHAnsi"/>
          <w:b/>
          <w:i/>
          <w:sz w:val="24"/>
          <w:szCs w:val="24"/>
          <w:u w:val="single"/>
        </w:rPr>
        <w:t>Αξιολόγηση</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Η αξιολόγηση βασίζεται: α) στη συμμετοχή των ΜΦ στην επεξεργασία της βιβλιογραφίας κατά τη διάρκεια των μαθημάτων (προετοιμασία των κειμένων κάθε ενότητας, συμμετοχή στην ανάλυση-συζήτηση) β) σε εργασία (περίπου 6000 λέξεων) την οποία εκπονεί κάθε ΜΦ και η οποία βασίζεται συνήθως σε πρωτογενή έρευνα. Η επιλογή του θέματος γίνεται μετά από συνεννόηση με τη διδάσκουσα η οποία παρακολουθεί την εξέλιξη της εργασίας με βάση ενδιάμεσα κείμενα που παραδίδει κάθε φοιτητής</w:t>
      </w:r>
      <w:r w:rsidR="00E354A5">
        <w:rPr>
          <w:rFonts w:cstheme="minorHAnsi"/>
          <w:sz w:val="24"/>
          <w:szCs w:val="24"/>
        </w:rPr>
        <w:t>/ρια</w:t>
      </w:r>
      <w:r w:rsidRPr="008E131A">
        <w:rPr>
          <w:rFonts w:cstheme="minorHAnsi"/>
          <w:sz w:val="24"/>
          <w:szCs w:val="24"/>
        </w:rPr>
        <w:t xml:space="preserve"> σε τρεις προγραμματισμένες συναντήσεις.  </w:t>
      </w:r>
    </w:p>
    <w:p w:rsidR="009B3836" w:rsidRPr="004C6BD5" w:rsidRDefault="009B3836" w:rsidP="009B3836">
      <w:pPr>
        <w:spacing w:after="0" w:afterAutospacing="0"/>
        <w:ind w:left="284" w:hanging="284"/>
        <w:rPr>
          <w:rFonts w:eastAsia="Times New Roman" w:cs="Times New Roman"/>
          <w:b/>
          <w:i/>
          <w:sz w:val="24"/>
          <w:szCs w:val="24"/>
          <w:u w:val="single"/>
          <w:lang w:val="en-GB" w:eastAsia="el-GR"/>
        </w:rPr>
      </w:pPr>
      <w:r w:rsidRPr="004C6BD5">
        <w:rPr>
          <w:rFonts w:eastAsia="Times New Roman" w:cs="Times New Roman"/>
          <w:b/>
          <w:i/>
          <w:sz w:val="24"/>
          <w:szCs w:val="24"/>
          <w:u w:val="single"/>
          <w:lang w:eastAsia="el-GR"/>
        </w:rPr>
        <w:t>Βιβλιογραφία</w:t>
      </w:r>
    </w:p>
    <w:p w:rsidR="009B3836" w:rsidRPr="004C6BD5" w:rsidRDefault="009B3836" w:rsidP="009B3836">
      <w:pPr>
        <w:spacing w:after="0" w:afterAutospacing="0"/>
        <w:ind w:left="284" w:hanging="284"/>
        <w:rPr>
          <w:rFonts w:eastAsia="Times New Roman" w:cs="Times New Roman"/>
          <w:sz w:val="24"/>
          <w:szCs w:val="24"/>
          <w:lang w:val="en-GB" w:eastAsia="el-GR"/>
        </w:rPr>
      </w:pPr>
    </w:p>
    <w:p w:rsidR="009B3836" w:rsidRPr="004C6BD5" w:rsidRDefault="009B3836" w:rsidP="009B3836">
      <w:pPr>
        <w:spacing w:after="0" w:afterAutospacing="0"/>
        <w:ind w:left="284" w:hanging="284"/>
        <w:rPr>
          <w:rFonts w:eastAsia="Times New Roman" w:cs="Times New Roman"/>
          <w:sz w:val="24"/>
          <w:szCs w:val="24"/>
          <w:lang w:val="en-US" w:eastAsia="el-GR"/>
        </w:rPr>
      </w:pPr>
      <w:r w:rsidRPr="004C6BD5">
        <w:rPr>
          <w:rFonts w:eastAsia="Times New Roman" w:cs="Times New Roman"/>
          <w:sz w:val="24"/>
          <w:szCs w:val="24"/>
          <w:lang w:val="en-GB" w:eastAsia="el-GR"/>
        </w:rPr>
        <w:t xml:space="preserve">Anyon J., (1981), “Social Class and School Knowledge”, </w:t>
      </w:r>
      <w:r w:rsidRPr="004C6BD5">
        <w:rPr>
          <w:rFonts w:eastAsia="Times New Roman" w:cs="Times New Roman"/>
          <w:i/>
          <w:sz w:val="24"/>
          <w:szCs w:val="24"/>
          <w:lang w:val="en-GB" w:eastAsia="el-GR"/>
        </w:rPr>
        <w:t>Curriculum Inquiry</w:t>
      </w:r>
      <w:r w:rsidRPr="004C6BD5">
        <w:rPr>
          <w:rFonts w:eastAsia="Times New Roman" w:cs="Times New Roman"/>
          <w:sz w:val="24"/>
          <w:szCs w:val="24"/>
          <w:lang w:val="en-GB" w:eastAsia="el-GR"/>
        </w:rPr>
        <w:t>, 11 (1), 3-42.</w:t>
      </w:r>
    </w:p>
    <w:p w:rsidR="009B3836" w:rsidRPr="004C6BD5" w:rsidRDefault="009B3836" w:rsidP="009B3836">
      <w:pPr>
        <w:spacing w:after="0" w:afterAutospacing="0"/>
        <w:ind w:left="284" w:hanging="284"/>
        <w:rPr>
          <w:rFonts w:eastAsia="Times New Roman" w:cs="Times New Roman"/>
          <w:sz w:val="24"/>
          <w:szCs w:val="24"/>
          <w:lang w:val="en-US" w:eastAsia="el-GR"/>
        </w:rPr>
      </w:pPr>
      <w:r w:rsidRPr="004C6BD5">
        <w:rPr>
          <w:rFonts w:eastAsia="Times New Roman" w:cs="Times New Roman"/>
          <w:sz w:val="24"/>
          <w:szCs w:val="24"/>
          <w:lang w:val="en-GB" w:eastAsia="el-GR"/>
        </w:rPr>
        <w:t xml:space="preserve">Apple M., Ball S. &amp; Gandin L. A. (2010), «Mapping the sociology of education: social context, power and knowledge» in Apple, M. W. Ball, S. J. Gandin, L.A. (eds) </w:t>
      </w:r>
      <w:r w:rsidRPr="004C6BD5">
        <w:rPr>
          <w:rFonts w:eastAsia="Times New Roman" w:cs="Times New Roman"/>
          <w:i/>
          <w:sz w:val="24"/>
          <w:szCs w:val="24"/>
          <w:lang w:val="en-GB" w:eastAsia="el-GR"/>
        </w:rPr>
        <w:t>The Routledge International Handbook of the Sociology of Education</w:t>
      </w:r>
      <w:r w:rsidRPr="004C6BD5">
        <w:rPr>
          <w:rFonts w:eastAsia="Times New Roman" w:cs="Times New Roman"/>
          <w:sz w:val="24"/>
          <w:szCs w:val="24"/>
          <w:lang w:val="en-GB" w:eastAsia="el-GR"/>
        </w:rPr>
        <w:t>, London- New York: Routledge, 1-11.</w:t>
      </w:r>
    </w:p>
    <w:p w:rsidR="009B3836" w:rsidRPr="004C6BD5" w:rsidRDefault="009B3836" w:rsidP="009B3836">
      <w:pPr>
        <w:spacing w:after="0" w:afterAutospacing="0"/>
        <w:ind w:left="284" w:hanging="284"/>
        <w:rPr>
          <w:rFonts w:eastAsia="Times New Roman" w:cs="Times New Roman"/>
          <w:sz w:val="24"/>
          <w:szCs w:val="24"/>
          <w:lang w:val="en-GB" w:eastAsia="el-GR"/>
        </w:rPr>
      </w:pPr>
      <w:r w:rsidRPr="004C6BD5">
        <w:rPr>
          <w:rFonts w:eastAsia="Times New Roman" w:cs="Times New Roman"/>
          <w:sz w:val="24"/>
          <w:szCs w:val="24"/>
          <w:lang w:val="en-GB" w:eastAsia="el-GR"/>
        </w:rPr>
        <w:t xml:space="preserve">Apple M.W. (1982), </w:t>
      </w:r>
      <w:r w:rsidRPr="004C6BD5">
        <w:rPr>
          <w:rFonts w:eastAsia="Times New Roman" w:cs="Times New Roman"/>
          <w:i/>
          <w:sz w:val="24"/>
          <w:szCs w:val="24"/>
          <w:lang w:val="en-GB" w:eastAsia="el-GR"/>
        </w:rPr>
        <w:t xml:space="preserve">Cultural and economic reproduction in education. </w:t>
      </w:r>
      <w:proofErr w:type="gramStart"/>
      <w:r w:rsidRPr="004C6BD5">
        <w:rPr>
          <w:rFonts w:eastAsia="Times New Roman" w:cs="Times New Roman"/>
          <w:i/>
          <w:sz w:val="24"/>
          <w:szCs w:val="24"/>
          <w:lang w:val="en-GB" w:eastAsia="el-GR"/>
        </w:rPr>
        <w:t>Essays on class, ideology and the State</w:t>
      </w:r>
      <w:r w:rsidRPr="004C6BD5">
        <w:rPr>
          <w:rFonts w:eastAsia="Times New Roman" w:cs="Times New Roman"/>
          <w:sz w:val="24"/>
          <w:szCs w:val="24"/>
          <w:lang w:val="en-GB" w:eastAsia="el-GR"/>
        </w:rPr>
        <w:t>, London, Boston &amp; Henley, Routledge and Kegan Paul.</w:t>
      </w:r>
      <w:proofErr w:type="gramEnd"/>
    </w:p>
    <w:p w:rsidR="009B3836" w:rsidRPr="004C6BD5" w:rsidRDefault="009B3836" w:rsidP="009B3836">
      <w:pPr>
        <w:spacing w:after="0" w:afterAutospacing="0"/>
        <w:ind w:left="284" w:hanging="284"/>
        <w:rPr>
          <w:rFonts w:eastAsia="Times New Roman" w:cs="Times New Roman"/>
          <w:sz w:val="24"/>
          <w:szCs w:val="24"/>
          <w:lang w:eastAsia="el-GR"/>
        </w:rPr>
      </w:pPr>
      <w:r w:rsidRPr="004C6BD5">
        <w:rPr>
          <w:rFonts w:eastAsia="Times New Roman" w:cs="Times New Roman"/>
          <w:sz w:val="24"/>
          <w:szCs w:val="24"/>
          <w:lang w:eastAsia="el-GR"/>
        </w:rPr>
        <w:t xml:space="preserve">Apple M.W. (1986), </w:t>
      </w:r>
      <w:r w:rsidRPr="004C6BD5">
        <w:rPr>
          <w:rFonts w:eastAsia="Times New Roman" w:cs="Times New Roman"/>
          <w:i/>
          <w:sz w:val="24"/>
          <w:szCs w:val="24"/>
          <w:lang w:eastAsia="el-GR"/>
        </w:rPr>
        <w:t>Ιδεολογία και αναλυτικά προγράμματα</w:t>
      </w:r>
      <w:r w:rsidRPr="004C6BD5">
        <w:rPr>
          <w:rFonts w:eastAsia="Times New Roman" w:cs="Times New Roman"/>
          <w:sz w:val="24"/>
          <w:szCs w:val="24"/>
          <w:lang w:eastAsia="el-GR"/>
        </w:rPr>
        <w:t xml:space="preserve"> (μτφρ. Τ. Δαρβέρης), Θεσ/νίκη, Παρατηρητής.</w:t>
      </w:r>
    </w:p>
    <w:p w:rsidR="009B3836" w:rsidRPr="004C6BD5" w:rsidRDefault="009B3836" w:rsidP="009B3836">
      <w:pPr>
        <w:spacing w:after="0" w:afterAutospacing="0"/>
        <w:ind w:left="284" w:hanging="284"/>
        <w:rPr>
          <w:rFonts w:eastAsia="Times New Roman" w:cs="Times New Roman"/>
          <w:sz w:val="24"/>
          <w:szCs w:val="24"/>
          <w:lang w:val="en-GB" w:eastAsia="el-GR"/>
        </w:rPr>
      </w:pPr>
      <w:r w:rsidRPr="004C6BD5">
        <w:rPr>
          <w:rFonts w:eastAsia="Times New Roman" w:cs="Times New Roman"/>
          <w:sz w:val="24"/>
          <w:szCs w:val="24"/>
          <w:lang w:val="en-GB" w:eastAsia="el-GR"/>
        </w:rPr>
        <w:t>Apple M.W. (200</w:t>
      </w:r>
      <w:r w:rsidRPr="004C6BD5">
        <w:rPr>
          <w:rFonts w:eastAsia="Times New Roman" w:cs="Times New Roman"/>
          <w:sz w:val="24"/>
          <w:szCs w:val="24"/>
          <w:lang w:val="en-US" w:eastAsia="el-GR"/>
        </w:rPr>
        <w:t>0</w:t>
      </w:r>
      <w:r w:rsidRPr="004C6BD5">
        <w:rPr>
          <w:rFonts w:eastAsia="Times New Roman" w:cs="Times New Roman"/>
          <w:sz w:val="24"/>
          <w:szCs w:val="24"/>
          <w:lang w:val="en-GB" w:eastAsia="el-GR"/>
        </w:rPr>
        <w:t xml:space="preserve">), </w:t>
      </w:r>
      <w:r w:rsidRPr="004C6BD5">
        <w:rPr>
          <w:rFonts w:eastAsia="Times New Roman" w:cs="Times New Roman"/>
          <w:i/>
          <w:iCs/>
          <w:sz w:val="24"/>
          <w:szCs w:val="24"/>
          <w:lang w:val="en-US" w:eastAsia="el-GR"/>
        </w:rPr>
        <w:t>Official knowledge</w:t>
      </w:r>
      <w:r w:rsidRPr="004C6BD5">
        <w:rPr>
          <w:rFonts w:eastAsia="Times New Roman" w:cs="Times New Roman"/>
          <w:sz w:val="24"/>
          <w:szCs w:val="24"/>
          <w:lang w:val="en-US" w:eastAsia="el-GR"/>
        </w:rPr>
        <w:t>, (2</w:t>
      </w:r>
      <w:r w:rsidRPr="004C6BD5">
        <w:rPr>
          <w:rFonts w:eastAsia="Times New Roman" w:cs="Times New Roman"/>
          <w:sz w:val="24"/>
          <w:szCs w:val="24"/>
          <w:vertAlign w:val="superscript"/>
          <w:lang w:val="en-US" w:eastAsia="el-GR"/>
        </w:rPr>
        <w:t>nd</w:t>
      </w:r>
      <w:r w:rsidRPr="004C6BD5">
        <w:rPr>
          <w:rFonts w:eastAsia="Times New Roman" w:cs="Times New Roman"/>
          <w:sz w:val="24"/>
          <w:szCs w:val="24"/>
          <w:lang w:val="en-US" w:eastAsia="el-GR"/>
        </w:rPr>
        <w:t xml:space="preserve"> </w:t>
      </w:r>
      <w:proofErr w:type="gramStart"/>
      <w:r w:rsidRPr="004C6BD5">
        <w:rPr>
          <w:rFonts w:eastAsia="Times New Roman" w:cs="Times New Roman"/>
          <w:sz w:val="24"/>
          <w:szCs w:val="24"/>
          <w:lang w:val="en-US" w:eastAsia="el-GR"/>
        </w:rPr>
        <w:t>ed</w:t>
      </w:r>
      <w:proofErr w:type="gramEnd"/>
      <w:r w:rsidRPr="004C6BD5">
        <w:rPr>
          <w:rFonts w:eastAsia="Times New Roman" w:cs="Times New Roman"/>
          <w:sz w:val="24"/>
          <w:szCs w:val="24"/>
          <w:lang w:val="en-GB" w:eastAsia="el-GR"/>
        </w:rPr>
        <w:t xml:space="preserve">), </w:t>
      </w:r>
      <w:smartTag w:uri="urn:schemas-microsoft-com:office:smarttags" w:element="City">
        <w:smartTag w:uri="urn:schemas-microsoft-com:office:smarttags" w:element="place">
          <w:r w:rsidRPr="004C6BD5">
            <w:rPr>
              <w:rFonts w:eastAsia="Times New Roman" w:cs="Times New Roman"/>
              <w:sz w:val="24"/>
              <w:szCs w:val="24"/>
              <w:lang w:val="en-US" w:eastAsia="el-GR"/>
            </w:rPr>
            <w:t>London</w:t>
          </w:r>
        </w:smartTag>
      </w:smartTag>
      <w:r w:rsidRPr="004C6BD5">
        <w:rPr>
          <w:rFonts w:eastAsia="Times New Roman" w:cs="Times New Roman"/>
          <w:sz w:val="24"/>
          <w:szCs w:val="24"/>
          <w:lang w:val="en-US" w:eastAsia="el-GR"/>
        </w:rPr>
        <w:t xml:space="preserve">, </w:t>
      </w:r>
      <w:r w:rsidRPr="004C6BD5">
        <w:rPr>
          <w:rFonts w:eastAsia="Times New Roman" w:cs="Times New Roman"/>
          <w:sz w:val="24"/>
          <w:szCs w:val="24"/>
          <w:lang w:val="en-GB" w:eastAsia="el-GR"/>
        </w:rPr>
        <w:t>Routledge</w:t>
      </w:r>
      <w:r w:rsidRPr="004C6BD5">
        <w:rPr>
          <w:rFonts w:eastAsia="Times New Roman" w:cs="Times New Roman"/>
          <w:sz w:val="24"/>
          <w:szCs w:val="24"/>
          <w:lang w:val="en-US" w:eastAsia="el-GR"/>
        </w:rPr>
        <w:t xml:space="preserve"> [</w:t>
      </w:r>
      <w:r w:rsidRPr="004C6BD5">
        <w:rPr>
          <w:rFonts w:eastAsia="Times New Roman" w:cs="Times New Roman"/>
          <w:sz w:val="24"/>
          <w:szCs w:val="24"/>
          <w:lang w:eastAsia="el-GR"/>
        </w:rPr>
        <w:t>ελλ</w:t>
      </w:r>
      <w:r w:rsidRPr="004C6BD5">
        <w:rPr>
          <w:rFonts w:eastAsia="Times New Roman" w:cs="Times New Roman"/>
          <w:sz w:val="24"/>
          <w:szCs w:val="24"/>
          <w:lang w:val="en-GB" w:eastAsia="el-GR"/>
        </w:rPr>
        <w:t xml:space="preserve">. </w:t>
      </w:r>
      <w:r w:rsidRPr="004C6BD5">
        <w:rPr>
          <w:rFonts w:eastAsia="Times New Roman" w:cs="Times New Roman"/>
          <w:sz w:val="24"/>
          <w:szCs w:val="24"/>
          <w:lang w:eastAsia="el-GR"/>
        </w:rPr>
        <w:t>μτφρ</w:t>
      </w:r>
      <w:r w:rsidRPr="004C6BD5">
        <w:rPr>
          <w:rFonts w:eastAsia="Times New Roman" w:cs="Times New Roman"/>
          <w:sz w:val="24"/>
          <w:szCs w:val="24"/>
          <w:lang w:val="en-GB" w:eastAsia="el-GR"/>
        </w:rPr>
        <w:t xml:space="preserve">. </w:t>
      </w:r>
      <w:r w:rsidRPr="004C6BD5">
        <w:rPr>
          <w:rFonts w:eastAsia="Times New Roman" w:cs="Times New Roman"/>
          <w:i/>
          <w:iCs/>
          <w:sz w:val="24"/>
          <w:szCs w:val="24"/>
          <w:lang w:eastAsia="el-GR"/>
        </w:rPr>
        <w:t>Επίσημη</w:t>
      </w:r>
      <w:r w:rsidRPr="004C6BD5">
        <w:rPr>
          <w:rFonts w:eastAsia="Times New Roman" w:cs="Times New Roman"/>
          <w:i/>
          <w:iCs/>
          <w:sz w:val="24"/>
          <w:szCs w:val="24"/>
          <w:lang w:val="en-GB" w:eastAsia="el-GR"/>
        </w:rPr>
        <w:t xml:space="preserve"> </w:t>
      </w:r>
      <w:r w:rsidRPr="004C6BD5">
        <w:rPr>
          <w:rFonts w:eastAsia="Times New Roman" w:cs="Times New Roman"/>
          <w:i/>
          <w:iCs/>
          <w:sz w:val="24"/>
          <w:szCs w:val="24"/>
          <w:lang w:eastAsia="el-GR"/>
        </w:rPr>
        <w:t>γνώση</w:t>
      </w:r>
      <w:r w:rsidRPr="004C6BD5">
        <w:rPr>
          <w:rFonts w:eastAsia="Times New Roman" w:cs="Times New Roman"/>
          <w:sz w:val="24"/>
          <w:szCs w:val="24"/>
          <w:lang w:val="en-GB" w:eastAsia="el-GR"/>
        </w:rPr>
        <w:t xml:space="preserve"> (</w:t>
      </w:r>
      <w:r w:rsidRPr="004C6BD5">
        <w:rPr>
          <w:rFonts w:eastAsia="Times New Roman" w:cs="Times New Roman"/>
          <w:sz w:val="24"/>
          <w:szCs w:val="24"/>
          <w:lang w:eastAsia="el-GR"/>
        </w:rPr>
        <w:t>μτφρ</w:t>
      </w:r>
      <w:r w:rsidRPr="004C6BD5">
        <w:rPr>
          <w:rFonts w:eastAsia="Times New Roman" w:cs="Times New Roman"/>
          <w:sz w:val="24"/>
          <w:szCs w:val="24"/>
          <w:lang w:val="en-GB" w:eastAsia="el-GR"/>
        </w:rPr>
        <w:t xml:space="preserve">. </w:t>
      </w:r>
      <w:r w:rsidRPr="004C6BD5">
        <w:rPr>
          <w:rFonts w:eastAsia="Times New Roman" w:cs="Times New Roman"/>
          <w:sz w:val="24"/>
          <w:szCs w:val="24"/>
          <w:lang w:eastAsia="el-GR"/>
        </w:rPr>
        <w:t>Μ</w:t>
      </w:r>
      <w:r w:rsidRPr="004C6BD5">
        <w:rPr>
          <w:rFonts w:eastAsia="Times New Roman" w:cs="Times New Roman"/>
          <w:sz w:val="24"/>
          <w:szCs w:val="24"/>
          <w:lang w:val="en-GB" w:eastAsia="el-GR"/>
        </w:rPr>
        <w:t xml:space="preserve">. </w:t>
      </w:r>
      <w:r w:rsidRPr="004C6BD5">
        <w:rPr>
          <w:rFonts w:eastAsia="Times New Roman" w:cs="Times New Roman"/>
          <w:sz w:val="24"/>
          <w:szCs w:val="24"/>
          <w:lang w:eastAsia="el-GR"/>
        </w:rPr>
        <w:t>Μπατίλας</w:t>
      </w:r>
      <w:r w:rsidRPr="004C6BD5">
        <w:rPr>
          <w:rFonts w:eastAsia="Times New Roman" w:cs="Times New Roman"/>
          <w:sz w:val="24"/>
          <w:szCs w:val="24"/>
          <w:lang w:val="en-GB" w:eastAsia="el-GR"/>
        </w:rPr>
        <w:t xml:space="preserve">), </w:t>
      </w:r>
      <w:r w:rsidRPr="004C6BD5">
        <w:rPr>
          <w:rFonts w:eastAsia="Times New Roman" w:cs="Times New Roman"/>
          <w:sz w:val="24"/>
          <w:szCs w:val="24"/>
          <w:lang w:eastAsia="el-GR"/>
        </w:rPr>
        <w:t>Θεσ</w:t>
      </w:r>
      <w:r w:rsidRPr="004C6BD5">
        <w:rPr>
          <w:rFonts w:eastAsia="Times New Roman" w:cs="Times New Roman"/>
          <w:sz w:val="24"/>
          <w:szCs w:val="24"/>
          <w:lang w:val="en-GB" w:eastAsia="el-GR"/>
        </w:rPr>
        <w:t>/</w:t>
      </w:r>
      <w:r w:rsidRPr="004C6BD5">
        <w:rPr>
          <w:rFonts w:eastAsia="Times New Roman" w:cs="Times New Roman"/>
          <w:sz w:val="24"/>
          <w:szCs w:val="24"/>
          <w:lang w:eastAsia="el-GR"/>
        </w:rPr>
        <w:t>νίκη</w:t>
      </w:r>
      <w:r w:rsidRPr="004C6BD5">
        <w:rPr>
          <w:rFonts w:eastAsia="Times New Roman" w:cs="Times New Roman"/>
          <w:sz w:val="24"/>
          <w:szCs w:val="24"/>
          <w:lang w:val="en-GB" w:eastAsia="el-GR"/>
        </w:rPr>
        <w:t xml:space="preserve">, </w:t>
      </w:r>
      <w:r w:rsidRPr="004C6BD5">
        <w:rPr>
          <w:rFonts w:eastAsia="Times New Roman" w:cs="Times New Roman"/>
          <w:sz w:val="24"/>
          <w:szCs w:val="24"/>
          <w:lang w:eastAsia="el-GR"/>
        </w:rPr>
        <w:t>Επίκεντρο</w:t>
      </w:r>
      <w:r w:rsidRPr="004C6BD5">
        <w:rPr>
          <w:rFonts w:eastAsia="Times New Roman" w:cs="Times New Roman"/>
          <w:sz w:val="24"/>
          <w:szCs w:val="24"/>
          <w:lang w:val="en-GB" w:eastAsia="el-GR"/>
        </w:rPr>
        <w:t>, 2008].</w:t>
      </w:r>
    </w:p>
    <w:p w:rsidR="009B3836" w:rsidRPr="004C6BD5" w:rsidRDefault="009B3836" w:rsidP="009B3836">
      <w:pPr>
        <w:spacing w:after="0" w:afterAutospacing="0"/>
        <w:ind w:left="284" w:hanging="284"/>
        <w:rPr>
          <w:rFonts w:eastAsia="Times New Roman" w:cs="Times New Roman"/>
          <w:sz w:val="24"/>
          <w:szCs w:val="24"/>
          <w:lang w:eastAsia="el-GR"/>
        </w:rPr>
      </w:pPr>
      <w:r w:rsidRPr="004C6BD5">
        <w:rPr>
          <w:rFonts w:eastAsia="Times New Roman" w:cs="Times New Roman"/>
          <w:sz w:val="24"/>
          <w:szCs w:val="24"/>
          <w:lang w:val="en-GB" w:eastAsia="el-GR"/>
        </w:rPr>
        <w:t xml:space="preserve">Becker H. S. (1952), «Social-Class Variations in the Teacher-Pupil Relationship», </w:t>
      </w:r>
      <w:r w:rsidRPr="004C6BD5">
        <w:rPr>
          <w:rFonts w:eastAsia="Times New Roman" w:cs="Times New Roman"/>
          <w:i/>
          <w:sz w:val="24"/>
          <w:szCs w:val="24"/>
          <w:lang w:val="en-GB" w:eastAsia="el-GR"/>
        </w:rPr>
        <w:t>Journal of Educational Sociology</w:t>
      </w:r>
      <w:r w:rsidRPr="004C6BD5">
        <w:rPr>
          <w:rFonts w:eastAsia="Times New Roman" w:cs="Times New Roman"/>
          <w:sz w:val="24"/>
          <w:szCs w:val="24"/>
          <w:lang w:val="en-GB" w:eastAsia="el-GR"/>
        </w:rPr>
        <w:t xml:space="preserve">, vol. 25, nο 8, 451-465 [Ελλ. μετάφραση: (1997) «Κοινωνικο-ταξικές παραλλαγές στη σχέση δασκάλου-μαθητή» στο Γ. Μιχαλακόπουλος, Το σχολείο και η σχολική τάξη. </w:t>
      </w:r>
      <w:r w:rsidRPr="004C6BD5">
        <w:rPr>
          <w:rFonts w:eastAsia="Times New Roman" w:cs="Times New Roman"/>
          <w:sz w:val="24"/>
          <w:szCs w:val="24"/>
          <w:lang w:eastAsia="el-GR"/>
        </w:rPr>
        <w:t>Κοινωνιολογικές προοπτικές, Θεσσαλονίκη, Αφοί Κυριακίδη, 424-441].</w:t>
      </w:r>
    </w:p>
    <w:p w:rsidR="009B3836" w:rsidRPr="004C6BD5" w:rsidRDefault="009B3836" w:rsidP="009B3836">
      <w:pPr>
        <w:spacing w:after="0" w:afterAutospacing="0"/>
        <w:ind w:left="284" w:hanging="284"/>
        <w:rPr>
          <w:rFonts w:eastAsia="Times New Roman" w:cs="Times New Roman"/>
          <w:sz w:val="24"/>
          <w:szCs w:val="24"/>
          <w:lang w:val="en-US" w:eastAsia="el-GR"/>
        </w:rPr>
      </w:pPr>
      <w:r w:rsidRPr="004C6BD5">
        <w:rPr>
          <w:rFonts w:eastAsia="Times New Roman" w:cs="Times New Roman"/>
          <w:sz w:val="24"/>
          <w:szCs w:val="24"/>
          <w:lang w:eastAsia="el-GR"/>
        </w:rPr>
        <w:t xml:space="preserve">Bernstein B. (1989) </w:t>
      </w:r>
      <w:r w:rsidRPr="004C6BD5">
        <w:rPr>
          <w:rFonts w:eastAsia="Times New Roman" w:cs="Times New Roman"/>
          <w:i/>
          <w:sz w:val="24"/>
          <w:szCs w:val="24"/>
          <w:lang w:eastAsia="el-GR"/>
        </w:rPr>
        <w:t>Παιδαγωγικοί κώδικες και κοινωνικός έλεγχος</w:t>
      </w:r>
      <w:r w:rsidRPr="004C6BD5">
        <w:rPr>
          <w:rFonts w:eastAsia="Times New Roman" w:cs="Times New Roman"/>
          <w:sz w:val="24"/>
          <w:szCs w:val="24"/>
          <w:lang w:eastAsia="el-GR"/>
        </w:rPr>
        <w:t>, (εισαγ. Μετφρ</w:t>
      </w:r>
      <w:r w:rsidRPr="004C6BD5">
        <w:rPr>
          <w:rFonts w:eastAsia="Times New Roman" w:cs="Times New Roman"/>
          <w:sz w:val="24"/>
          <w:szCs w:val="24"/>
          <w:lang w:val="en-US" w:eastAsia="el-GR"/>
        </w:rPr>
        <w:t xml:space="preserve">. </w:t>
      </w:r>
      <w:r w:rsidRPr="004C6BD5">
        <w:rPr>
          <w:rFonts w:eastAsia="Times New Roman" w:cs="Times New Roman"/>
          <w:sz w:val="24"/>
          <w:szCs w:val="24"/>
          <w:lang w:eastAsia="el-GR"/>
        </w:rPr>
        <w:t>Ι</w:t>
      </w:r>
      <w:r w:rsidRPr="004C6BD5">
        <w:rPr>
          <w:rFonts w:eastAsia="Times New Roman" w:cs="Times New Roman"/>
          <w:sz w:val="24"/>
          <w:szCs w:val="24"/>
          <w:lang w:val="en-US" w:eastAsia="el-GR"/>
        </w:rPr>
        <w:t xml:space="preserve">. </w:t>
      </w:r>
      <w:r w:rsidRPr="004C6BD5">
        <w:rPr>
          <w:rFonts w:eastAsia="Times New Roman" w:cs="Times New Roman"/>
          <w:sz w:val="24"/>
          <w:szCs w:val="24"/>
          <w:lang w:eastAsia="el-GR"/>
        </w:rPr>
        <w:t>Σολομών</w:t>
      </w:r>
      <w:r w:rsidRPr="004C6BD5">
        <w:rPr>
          <w:rFonts w:eastAsia="Times New Roman" w:cs="Times New Roman"/>
          <w:sz w:val="24"/>
          <w:szCs w:val="24"/>
          <w:lang w:val="en-US" w:eastAsia="el-GR"/>
        </w:rPr>
        <w:t xml:space="preserve">), </w:t>
      </w:r>
      <w:r w:rsidRPr="004C6BD5">
        <w:rPr>
          <w:rFonts w:eastAsia="Times New Roman" w:cs="Times New Roman"/>
          <w:sz w:val="24"/>
          <w:szCs w:val="24"/>
          <w:lang w:eastAsia="el-GR"/>
        </w:rPr>
        <w:t>Αθήνα</w:t>
      </w:r>
      <w:r w:rsidRPr="004C6BD5">
        <w:rPr>
          <w:rFonts w:eastAsia="Times New Roman" w:cs="Times New Roman"/>
          <w:sz w:val="24"/>
          <w:szCs w:val="24"/>
          <w:lang w:val="en-US" w:eastAsia="el-GR"/>
        </w:rPr>
        <w:t xml:space="preserve">, </w:t>
      </w:r>
      <w:r w:rsidRPr="004C6BD5">
        <w:rPr>
          <w:rFonts w:eastAsia="Times New Roman" w:cs="Times New Roman"/>
          <w:sz w:val="24"/>
          <w:szCs w:val="24"/>
          <w:lang w:eastAsia="el-GR"/>
        </w:rPr>
        <w:t>Αλεξάνδρεια</w:t>
      </w:r>
      <w:r w:rsidRPr="004C6BD5">
        <w:rPr>
          <w:rFonts w:eastAsia="Times New Roman" w:cs="Times New Roman"/>
          <w:sz w:val="24"/>
          <w:szCs w:val="24"/>
          <w:lang w:val="en-US" w:eastAsia="el-GR"/>
        </w:rPr>
        <w:t>.</w:t>
      </w:r>
    </w:p>
    <w:p w:rsidR="009B3836" w:rsidRPr="004C6BD5" w:rsidRDefault="009B3836" w:rsidP="009B3836">
      <w:pPr>
        <w:spacing w:after="0" w:afterAutospacing="0"/>
        <w:ind w:left="284" w:hanging="284"/>
        <w:rPr>
          <w:rFonts w:eastAsia="Times New Roman" w:cs="Times New Roman"/>
          <w:sz w:val="24"/>
          <w:szCs w:val="24"/>
          <w:lang w:val="en-US" w:eastAsia="el-GR"/>
        </w:rPr>
      </w:pPr>
      <w:r w:rsidRPr="004C6BD5">
        <w:rPr>
          <w:rFonts w:eastAsia="Times New Roman" w:cs="Times New Roman"/>
          <w:sz w:val="24"/>
          <w:szCs w:val="24"/>
          <w:lang w:val="en-GB" w:eastAsia="el-GR"/>
        </w:rPr>
        <w:t xml:space="preserve">Bernstein B. (1977), </w:t>
      </w:r>
      <w:r w:rsidRPr="004C6BD5">
        <w:rPr>
          <w:rFonts w:eastAsia="Times New Roman" w:cs="Times New Roman"/>
          <w:i/>
          <w:sz w:val="24"/>
          <w:szCs w:val="24"/>
          <w:lang w:val="en-GB" w:eastAsia="el-GR"/>
        </w:rPr>
        <w:t>Class, Codes and Control</w:t>
      </w:r>
      <w:r w:rsidRPr="004C6BD5">
        <w:rPr>
          <w:rFonts w:eastAsia="Times New Roman" w:cs="Times New Roman"/>
          <w:sz w:val="24"/>
          <w:szCs w:val="24"/>
          <w:lang w:val="en-GB" w:eastAsia="el-GR"/>
        </w:rPr>
        <w:t xml:space="preserve">, vol. 3 </w:t>
      </w:r>
      <w:r w:rsidRPr="004C6BD5">
        <w:rPr>
          <w:rFonts w:eastAsia="Times New Roman" w:cs="Times New Roman"/>
          <w:i/>
          <w:sz w:val="24"/>
          <w:szCs w:val="24"/>
          <w:lang w:val="en-GB" w:eastAsia="el-GR"/>
        </w:rPr>
        <w:t>Towards a Theory of Educational Transmissions</w:t>
      </w:r>
      <w:r w:rsidRPr="004C6BD5">
        <w:rPr>
          <w:rFonts w:eastAsia="Times New Roman" w:cs="Times New Roman"/>
          <w:sz w:val="24"/>
          <w:szCs w:val="24"/>
          <w:lang w:val="en-GB" w:eastAsia="el-GR"/>
        </w:rPr>
        <w:t xml:space="preserve">, London, Routledge and Kegan Paul. </w:t>
      </w:r>
    </w:p>
    <w:p w:rsidR="009B3836" w:rsidRPr="004C6BD5" w:rsidRDefault="009B3836" w:rsidP="009B3836">
      <w:pPr>
        <w:spacing w:after="0" w:afterAutospacing="0"/>
        <w:ind w:left="284" w:hanging="284"/>
        <w:rPr>
          <w:rFonts w:eastAsia="Times New Roman" w:cs="Times New Roman"/>
          <w:sz w:val="24"/>
          <w:szCs w:val="24"/>
          <w:lang w:val="en-US" w:eastAsia="el-GR"/>
        </w:rPr>
      </w:pPr>
      <w:r w:rsidRPr="004C6BD5">
        <w:rPr>
          <w:rFonts w:eastAsia="Times New Roman" w:cs="Times New Roman"/>
          <w:sz w:val="24"/>
          <w:szCs w:val="24"/>
          <w:lang w:val="fr-FR" w:eastAsia="el-GR"/>
        </w:rPr>
        <w:t xml:space="preserve">Bourdieu P., Passeron J.-C. (1970), </w:t>
      </w:r>
      <w:r w:rsidRPr="004C6BD5">
        <w:rPr>
          <w:rFonts w:eastAsia="Times New Roman" w:cs="Times New Roman"/>
          <w:i/>
          <w:sz w:val="24"/>
          <w:szCs w:val="24"/>
          <w:lang w:val="fr-FR" w:eastAsia="el-GR"/>
        </w:rPr>
        <w:t>La reproduction. Eléments pour une théorie du système d’enseignement</w:t>
      </w:r>
      <w:r w:rsidRPr="004C6BD5">
        <w:rPr>
          <w:rFonts w:eastAsia="Times New Roman" w:cs="Times New Roman"/>
          <w:sz w:val="24"/>
          <w:szCs w:val="24"/>
          <w:lang w:val="fr-FR" w:eastAsia="el-GR"/>
        </w:rPr>
        <w:t xml:space="preserve">, Paris, Minuit. </w:t>
      </w:r>
      <w:r w:rsidRPr="004C6BD5">
        <w:rPr>
          <w:rFonts w:eastAsia="Times New Roman" w:cs="Times New Roman"/>
          <w:sz w:val="24"/>
          <w:szCs w:val="24"/>
          <w:lang w:eastAsia="el-GR"/>
        </w:rPr>
        <w:t xml:space="preserve">[Ελλ. μετάφραση: (2014) </w:t>
      </w:r>
      <w:r w:rsidRPr="004C6BD5">
        <w:rPr>
          <w:rFonts w:eastAsia="Times New Roman" w:cs="Times New Roman"/>
          <w:i/>
          <w:sz w:val="24"/>
          <w:szCs w:val="24"/>
          <w:lang w:eastAsia="el-GR"/>
        </w:rPr>
        <w:t>Η αναπαραγωγή. Στοιχεία για μια θεωρία του εκπαιδευτικού συστήματος</w:t>
      </w:r>
      <w:r w:rsidRPr="004C6BD5">
        <w:rPr>
          <w:rFonts w:eastAsia="Times New Roman" w:cs="Times New Roman"/>
          <w:sz w:val="24"/>
          <w:szCs w:val="24"/>
          <w:lang w:eastAsia="el-GR"/>
        </w:rPr>
        <w:t xml:space="preserve"> (μτφρ. </w:t>
      </w:r>
      <w:r w:rsidRPr="004C6BD5">
        <w:rPr>
          <w:rFonts w:eastAsia="Times New Roman" w:cs="Times New Roman"/>
          <w:sz w:val="24"/>
          <w:szCs w:val="24"/>
          <w:lang w:val="en-GB" w:eastAsia="el-GR"/>
        </w:rPr>
        <w:t>Γ. Καράμπελας), Αθήνα, εκδ. Αλεξάνδρεια]</w:t>
      </w:r>
    </w:p>
    <w:p w:rsidR="009B3836" w:rsidRPr="004C6BD5" w:rsidRDefault="009B3836" w:rsidP="009B3836">
      <w:pPr>
        <w:spacing w:after="0" w:afterAutospacing="0"/>
        <w:ind w:left="284" w:hanging="284"/>
        <w:rPr>
          <w:rFonts w:eastAsia="Times New Roman" w:cs="Times New Roman"/>
          <w:sz w:val="24"/>
          <w:szCs w:val="24"/>
          <w:lang w:val="en-GB" w:eastAsia="el-GR"/>
        </w:rPr>
      </w:pPr>
      <w:r w:rsidRPr="004C6BD5">
        <w:rPr>
          <w:rFonts w:eastAsia="Times New Roman" w:cs="Times New Roman"/>
          <w:sz w:val="24"/>
          <w:szCs w:val="24"/>
          <w:lang w:val="en-GB" w:eastAsia="el-GR"/>
        </w:rPr>
        <w:t xml:space="preserve">Bourdieu P. (1977) “Cultural Reproduction and Social Reproduction” in J. Karabel &amp; A.H. Halsey (eds), </w:t>
      </w:r>
      <w:r w:rsidRPr="004C6BD5">
        <w:rPr>
          <w:rFonts w:eastAsia="Times New Roman" w:cs="Times New Roman"/>
          <w:i/>
          <w:sz w:val="24"/>
          <w:szCs w:val="24"/>
          <w:lang w:val="en-GB" w:eastAsia="el-GR"/>
        </w:rPr>
        <w:t>Power and Ideology in Education</w:t>
      </w:r>
      <w:r w:rsidRPr="004C6BD5">
        <w:rPr>
          <w:rFonts w:eastAsia="Times New Roman" w:cs="Times New Roman"/>
          <w:sz w:val="24"/>
          <w:szCs w:val="24"/>
          <w:lang w:val="en-GB" w:eastAsia="el-GR"/>
        </w:rPr>
        <w:t xml:space="preserve">, </w:t>
      </w:r>
      <w:smartTag w:uri="urn:schemas-microsoft-com:office:smarttags" w:element="State">
        <w:smartTag w:uri="urn:schemas-microsoft-com:office:smarttags" w:element="place">
          <w:r w:rsidRPr="004C6BD5">
            <w:rPr>
              <w:rFonts w:eastAsia="Times New Roman" w:cs="Times New Roman"/>
              <w:sz w:val="24"/>
              <w:szCs w:val="24"/>
              <w:lang w:val="en-GB" w:eastAsia="el-GR"/>
            </w:rPr>
            <w:t>New York</w:t>
          </w:r>
        </w:smartTag>
      </w:smartTag>
      <w:r w:rsidRPr="004C6BD5">
        <w:rPr>
          <w:rFonts w:eastAsia="Times New Roman" w:cs="Times New Roman"/>
          <w:sz w:val="24"/>
          <w:szCs w:val="24"/>
          <w:lang w:val="en-GB" w:eastAsia="el-GR"/>
        </w:rPr>
        <w:t>, Oxford University Press (487-510).</w:t>
      </w:r>
    </w:p>
    <w:p w:rsidR="009B3836" w:rsidRPr="004C6BD5" w:rsidRDefault="009B3836" w:rsidP="009B3836">
      <w:pPr>
        <w:spacing w:after="0" w:afterAutospacing="0"/>
        <w:ind w:left="284" w:hanging="284"/>
        <w:rPr>
          <w:rFonts w:eastAsia="Times New Roman" w:cs="Times New Roman"/>
          <w:sz w:val="24"/>
          <w:szCs w:val="24"/>
          <w:lang w:val="en-US" w:eastAsia="el-GR"/>
        </w:rPr>
      </w:pPr>
      <w:r w:rsidRPr="004C6BD5">
        <w:rPr>
          <w:rFonts w:eastAsia="Times New Roman" w:cs="Times New Roman"/>
          <w:sz w:val="24"/>
          <w:szCs w:val="24"/>
          <w:lang w:val="fr-FR" w:eastAsia="el-GR"/>
        </w:rPr>
        <w:t xml:space="preserve">Bourdieu P. (1979), La distinction. Critique sociale du jugement, Paris, Minuit. </w:t>
      </w:r>
      <w:r w:rsidRPr="004C6BD5">
        <w:rPr>
          <w:rFonts w:eastAsia="Times New Roman" w:cs="Times New Roman"/>
          <w:sz w:val="24"/>
          <w:szCs w:val="24"/>
          <w:lang w:eastAsia="el-GR"/>
        </w:rPr>
        <w:t xml:space="preserve">[Ελλ. μετάφραση: (2002), Η διάκριση. Κοινωνική κριτική της καλαισθητικής κρίσης (μτφρ. </w:t>
      </w:r>
      <w:r w:rsidRPr="004C6BD5">
        <w:rPr>
          <w:rFonts w:eastAsia="Times New Roman" w:cs="Times New Roman"/>
          <w:sz w:val="24"/>
          <w:szCs w:val="24"/>
          <w:lang w:val="fr-FR" w:eastAsia="el-GR"/>
        </w:rPr>
        <w:t>Κ</w:t>
      </w:r>
      <w:r w:rsidRPr="004C6BD5">
        <w:rPr>
          <w:rFonts w:eastAsia="Times New Roman" w:cs="Times New Roman"/>
          <w:sz w:val="24"/>
          <w:szCs w:val="24"/>
          <w:lang w:val="en-US" w:eastAsia="el-GR"/>
        </w:rPr>
        <w:t xml:space="preserve">. </w:t>
      </w:r>
      <w:r w:rsidRPr="004C6BD5">
        <w:rPr>
          <w:rFonts w:eastAsia="Times New Roman" w:cs="Times New Roman"/>
          <w:sz w:val="24"/>
          <w:szCs w:val="24"/>
          <w:lang w:val="fr-FR" w:eastAsia="el-GR"/>
        </w:rPr>
        <w:t>Καψαμπέλη</w:t>
      </w:r>
      <w:r w:rsidRPr="004C6BD5">
        <w:rPr>
          <w:rFonts w:eastAsia="Times New Roman" w:cs="Times New Roman"/>
          <w:sz w:val="24"/>
          <w:szCs w:val="24"/>
          <w:lang w:val="en-US" w:eastAsia="el-GR"/>
        </w:rPr>
        <w:t xml:space="preserve">) </w:t>
      </w:r>
      <w:r w:rsidRPr="004C6BD5">
        <w:rPr>
          <w:rFonts w:eastAsia="Times New Roman" w:cs="Times New Roman"/>
          <w:sz w:val="24"/>
          <w:szCs w:val="24"/>
          <w:lang w:val="fr-FR" w:eastAsia="el-GR"/>
        </w:rPr>
        <w:t>Αθήνα</w:t>
      </w:r>
      <w:r w:rsidRPr="004C6BD5">
        <w:rPr>
          <w:rFonts w:eastAsia="Times New Roman" w:cs="Times New Roman"/>
          <w:sz w:val="24"/>
          <w:szCs w:val="24"/>
          <w:lang w:val="en-US" w:eastAsia="el-GR"/>
        </w:rPr>
        <w:t xml:space="preserve">, </w:t>
      </w:r>
      <w:r w:rsidRPr="004C6BD5">
        <w:rPr>
          <w:rFonts w:eastAsia="Times New Roman" w:cs="Times New Roman"/>
          <w:sz w:val="24"/>
          <w:szCs w:val="24"/>
          <w:lang w:val="fr-FR" w:eastAsia="el-GR"/>
        </w:rPr>
        <w:t>Πατάκης</w:t>
      </w:r>
      <w:r w:rsidRPr="004C6BD5">
        <w:rPr>
          <w:rFonts w:eastAsia="Times New Roman" w:cs="Times New Roman"/>
          <w:sz w:val="24"/>
          <w:szCs w:val="24"/>
          <w:lang w:val="en-US" w:eastAsia="el-GR"/>
        </w:rPr>
        <w:t>].</w:t>
      </w:r>
    </w:p>
    <w:p w:rsidR="009B3836" w:rsidRPr="004C6BD5" w:rsidRDefault="009B3836" w:rsidP="009B3836">
      <w:pPr>
        <w:spacing w:after="0" w:afterAutospacing="0"/>
        <w:ind w:left="284" w:hanging="284"/>
        <w:rPr>
          <w:rFonts w:eastAsia="Times New Roman" w:cs="Times New Roman"/>
          <w:sz w:val="24"/>
          <w:szCs w:val="24"/>
          <w:lang w:val="en-US" w:eastAsia="el-GR"/>
        </w:rPr>
      </w:pPr>
      <w:r w:rsidRPr="004C6BD5">
        <w:rPr>
          <w:rFonts w:eastAsia="Times New Roman" w:cs="Times New Roman"/>
          <w:sz w:val="24"/>
          <w:szCs w:val="24"/>
          <w:lang w:val="en-US" w:eastAsia="el-GR"/>
        </w:rPr>
        <w:t xml:space="preserve">Coulby D. (2000), </w:t>
      </w:r>
      <w:r w:rsidRPr="004C6BD5">
        <w:rPr>
          <w:rFonts w:eastAsia="Times New Roman" w:cs="Times New Roman"/>
          <w:i/>
          <w:sz w:val="24"/>
          <w:szCs w:val="24"/>
          <w:lang w:val="en-US" w:eastAsia="el-GR"/>
        </w:rPr>
        <w:t>Beyond the National Curriculum. Curricular Centralism and Cultural Diversity in Europe and the USA</w:t>
      </w:r>
      <w:r w:rsidRPr="004C6BD5">
        <w:rPr>
          <w:rFonts w:eastAsia="Times New Roman" w:cs="Times New Roman"/>
          <w:sz w:val="24"/>
          <w:szCs w:val="24"/>
          <w:lang w:val="en-US" w:eastAsia="el-GR"/>
        </w:rPr>
        <w:t>, London, RoutledgeFalmer.</w:t>
      </w:r>
    </w:p>
    <w:p w:rsidR="009B3836" w:rsidRPr="004C6BD5" w:rsidRDefault="009B3836" w:rsidP="009B3836">
      <w:pPr>
        <w:spacing w:after="0" w:afterAutospacing="0"/>
        <w:ind w:left="284" w:hanging="284"/>
        <w:rPr>
          <w:rFonts w:eastAsia="Times New Roman" w:cs="Times New Roman"/>
          <w:sz w:val="24"/>
          <w:szCs w:val="24"/>
          <w:lang w:val="fr-FR" w:eastAsia="el-GR"/>
        </w:rPr>
      </w:pPr>
      <w:r w:rsidRPr="004C6BD5">
        <w:rPr>
          <w:rFonts w:eastAsia="Times New Roman" w:cs="Times New Roman"/>
          <w:sz w:val="24"/>
          <w:szCs w:val="24"/>
          <w:lang w:val="fr-FR" w:eastAsia="el-GR"/>
        </w:rPr>
        <w:lastRenderedPageBreak/>
        <w:t xml:space="preserve">Durkheim E. (1969), </w:t>
      </w:r>
      <w:r w:rsidRPr="004C6BD5">
        <w:rPr>
          <w:rFonts w:eastAsia="Times New Roman" w:cs="Times New Roman"/>
          <w:i/>
          <w:sz w:val="24"/>
          <w:szCs w:val="24"/>
          <w:lang w:val="fr-FR" w:eastAsia="el-GR"/>
        </w:rPr>
        <w:t>L’évolution pédagogique en France</w:t>
      </w:r>
      <w:r w:rsidRPr="004C6BD5">
        <w:rPr>
          <w:rFonts w:eastAsia="Times New Roman" w:cs="Times New Roman"/>
          <w:sz w:val="24"/>
          <w:szCs w:val="24"/>
          <w:lang w:val="fr-FR" w:eastAsia="el-GR"/>
        </w:rPr>
        <w:t xml:space="preserve">, Paris, Presses Universitaires de France. </w:t>
      </w:r>
    </w:p>
    <w:p w:rsidR="009B3836" w:rsidRPr="004C6BD5" w:rsidRDefault="009B3836" w:rsidP="009B3836">
      <w:pPr>
        <w:spacing w:after="0" w:afterAutospacing="0"/>
        <w:ind w:left="284" w:hanging="284"/>
        <w:rPr>
          <w:rFonts w:eastAsia="Times New Roman" w:cs="Times New Roman"/>
          <w:sz w:val="24"/>
          <w:szCs w:val="24"/>
          <w:lang w:val="fr-FR" w:eastAsia="el-GR"/>
        </w:rPr>
      </w:pPr>
      <w:r w:rsidRPr="004C6BD5">
        <w:rPr>
          <w:rFonts w:eastAsia="Times New Roman" w:cs="Times New Roman"/>
          <w:sz w:val="24"/>
          <w:szCs w:val="24"/>
          <w:lang w:val="fr-FR" w:eastAsia="el-GR"/>
        </w:rPr>
        <w:t xml:space="preserve">Forquin J.-C. (1989), </w:t>
      </w:r>
      <w:r w:rsidRPr="004C6BD5">
        <w:rPr>
          <w:rFonts w:eastAsia="Times New Roman" w:cs="Times New Roman"/>
          <w:i/>
          <w:sz w:val="24"/>
          <w:szCs w:val="24"/>
          <w:lang w:val="fr-FR" w:eastAsia="el-GR"/>
        </w:rPr>
        <w:t>Ecole et culture. Le point de vue des sociologues britanniques</w:t>
      </w:r>
      <w:r w:rsidRPr="004C6BD5">
        <w:rPr>
          <w:rFonts w:eastAsia="Times New Roman" w:cs="Times New Roman"/>
          <w:sz w:val="24"/>
          <w:szCs w:val="24"/>
          <w:lang w:val="fr-FR" w:eastAsia="el-GR"/>
        </w:rPr>
        <w:t>, Bruxelles, De Boeck Université.</w:t>
      </w:r>
    </w:p>
    <w:p w:rsidR="009B3836" w:rsidRPr="004C6BD5" w:rsidRDefault="009B3836" w:rsidP="009B3836">
      <w:pPr>
        <w:spacing w:after="0" w:afterAutospacing="0"/>
        <w:ind w:left="284" w:hanging="284"/>
        <w:rPr>
          <w:rFonts w:eastAsia="Times New Roman" w:cs="Times New Roman"/>
          <w:sz w:val="24"/>
          <w:szCs w:val="24"/>
          <w:lang w:eastAsia="el-GR"/>
        </w:rPr>
      </w:pPr>
      <w:r w:rsidRPr="004C6BD5">
        <w:rPr>
          <w:rFonts w:eastAsia="Times New Roman" w:cs="Times New Roman"/>
          <w:sz w:val="24"/>
          <w:szCs w:val="24"/>
          <w:lang w:eastAsia="el-GR"/>
        </w:rPr>
        <w:t xml:space="preserve">Φραγκουδάκη Α. (1985), </w:t>
      </w:r>
      <w:r w:rsidRPr="004C6BD5">
        <w:rPr>
          <w:rFonts w:eastAsia="Times New Roman" w:cs="Times New Roman"/>
          <w:i/>
          <w:sz w:val="24"/>
          <w:szCs w:val="24"/>
          <w:lang w:eastAsia="el-GR"/>
        </w:rPr>
        <w:t>Κοινωνιολογία της εκπαίδευσης. Θεωρίες για την κοινωνική ανισότητα στο σχολείο</w:t>
      </w:r>
      <w:r w:rsidRPr="004C6BD5">
        <w:rPr>
          <w:rFonts w:eastAsia="Times New Roman" w:cs="Times New Roman"/>
          <w:sz w:val="24"/>
          <w:szCs w:val="24"/>
          <w:lang w:eastAsia="el-GR"/>
        </w:rPr>
        <w:t>, Αθήνα, Παπαζήση.</w:t>
      </w:r>
    </w:p>
    <w:p w:rsidR="009B3836" w:rsidRPr="004C6BD5" w:rsidRDefault="009B3836" w:rsidP="009B3836">
      <w:pPr>
        <w:autoSpaceDE w:val="0"/>
        <w:autoSpaceDN w:val="0"/>
        <w:adjustRightInd w:val="0"/>
        <w:spacing w:after="0" w:afterAutospacing="0"/>
        <w:ind w:left="284" w:hanging="284"/>
        <w:rPr>
          <w:rFonts w:eastAsia="Apla" w:cs="Apla"/>
          <w:sz w:val="24"/>
          <w:szCs w:val="24"/>
          <w:lang w:val="en-GB" w:eastAsia="el-GR"/>
        </w:rPr>
      </w:pPr>
      <w:r w:rsidRPr="004C6BD5">
        <w:rPr>
          <w:rFonts w:eastAsia="BodoniAntiquaT-Light" w:cs="BodoniAntiquaT-Light"/>
          <w:sz w:val="24"/>
          <w:szCs w:val="24"/>
          <w:lang w:val="en-GB" w:eastAsia="el-GR"/>
        </w:rPr>
        <w:t>Giroux A. H.</w:t>
      </w:r>
      <w:r w:rsidRPr="004C6BD5">
        <w:rPr>
          <w:rFonts w:eastAsia="Apla" w:cs="Apla"/>
          <w:sz w:val="24"/>
          <w:szCs w:val="24"/>
          <w:lang w:val="en-GB" w:eastAsia="el-GR"/>
        </w:rPr>
        <w:t xml:space="preserve"> (2001)</w:t>
      </w:r>
      <w:r w:rsidRPr="004C6BD5">
        <w:rPr>
          <w:rFonts w:eastAsia="Apla" w:cs="Apla"/>
          <w:b/>
          <w:bCs/>
          <w:sz w:val="24"/>
          <w:szCs w:val="24"/>
          <w:lang w:val="en-GB" w:eastAsia="el-GR"/>
        </w:rPr>
        <w:t xml:space="preserve">, </w:t>
      </w:r>
      <w:r w:rsidRPr="004C6BD5">
        <w:rPr>
          <w:rFonts w:eastAsia="BodoniAntiquaT-Light" w:cs="BodoniAntiquaT-LightItalic"/>
          <w:i/>
          <w:iCs/>
          <w:sz w:val="24"/>
          <w:szCs w:val="24"/>
          <w:lang w:val="en-GB" w:eastAsia="el-GR"/>
        </w:rPr>
        <w:t>Theory and Resistance in Education – Towards a Pedagogy of Opposition</w:t>
      </w:r>
      <w:r w:rsidRPr="004C6BD5">
        <w:rPr>
          <w:rFonts w:eastAsia="Apla" w:cs="Apla"/>
          <w:b/>
          <w:bCs/>
          <w:sz w:val="24"/>
          <w:szCs w:val="24"/>
          <w:lang w:val="en-GB" w:eastAsia="el-GR"/>
        </w:rPr>
        <w:t xml:space="preserve">, </w:t>
      </w:r>
      <w:smartTag w:uri="urn:schemas-microsoft-com:office:smarttags" w:element="City">
        <w:smartTag w:uri="urn:schemas-microsoft-com:office:smarttags" w:element="place">
          <w:r w:rsidRPr="004C6BD5">
            <w:rPr>
              <w:rFonts w:eastAsia="Apla" w:cs="Apla"/>
              <w:sz w:val="24"/>
              <w:szCs w:val="24"/>
              <w:lang w:val="en-GB" w:eastAsia="el-GR"/>
            </w:rPr>
            <w:t>London</w:t>
          </w:r>
        </w:smartTag>
      </w:smartTag>
      <w:r w:rsidRPr="004C6BD5">
        <w:rPr>
          <w:rFonts w:eastAsia="Apla" w:cs="Apla"/>
          <w:sz w:val="24"/>
          <w:szCs w:val="24"/>
          <w:lang w:val="en-GB" w:eastAsia="el-GR"/>
        </w:rPr>
        <w:t xml:space="preserve">, </w:t>
      </w:r>
      <w:r w:rsidRPr="004C6BD5">
        <w:rPr>
          <w:rFonts w:eastAsia="BodoniAntiquaT-Light" w:cs="BodoniAntiquaT-Light"/>
          <w:sz w:val="24"/>
          <w:szCs w:val="24"/>
          <w:lang w:val="en-GB" w:eastAsia="el-GR"/>
        </w:rPr>
        <w:t>Bergin &amp; Garvey</w:t>
      </w:r>
      <w:r w:rsidRPr="004C6BD5">
        <w:rPr>
          <w:rFonts w:eastAsia="Apla" w:cs="Apla"/>
          <w:sz w:val="24"/>
          <w:szCs w:val="24"/>
          <w:lang w:val="en-GB" w:eastAsia="el-GR"/>
        </w:rPr>
        <w:t>.</w:t>
      </w:r>
    </w:p>
    <w:p w:rsidR="009B3836" w:rsidRPr="004C6BD5" w:rsidRDefault="009B3836" w:rsidP="009B3836">
      <w:pPr>
        <w:spacing w:after="0" w:afterAutospacing="0"/>
        <w:ind w:left="284" w:hanging="284"/>
        <w:jc w:val="left"/>
        <w:rPr>
          <w:rFonts w:eastAsia="Times New Roman" w:cs="Times New Roman"/>
          <w:sz w:val="24"/>
          <w:szCs w:val="24"/>
          <w:lang w:val="en-GB" w:eastAsia="el-GR"/>
        </w:rPr>
      </w:pPr>
      <w:smartTag w:uri="urn:schemas-microsoft-com:office:smarttags" w:element="place">
        <w:smartTag w:uri="urn:schemas:contacts" w:element="Sn">
          <w:r w:rsidRPr="004C6BD5">
            <w:rPr>
              <w:rFonts w:eastAsia="Times New Roman" w:cs="Times New Roman"/>
              <w:sz w:val="24"/>
              <w:szCs w:val="24"/>
              <w:lang w:val="en-GB" w:eastAsia="el-GR"/>
            </w:rPr>
            <w:t>Goodson</w:t>
          </w:r>
        </w:smartTag>
        <w:r w:rsidRPr="004C6BD5">
          <w:rPr>
            <w:rFonts w:eastAsia="Times New Roman" w:cs="Times New Roman"/>
            <w:sz w:val="24"/>
            <w:szCs w:val="24"/>
            <w:lang w:val="en-GB" w:eastAsia="el-GR"/>
          </w:rPr>
          <w:t xml:space="preserve"> </w:t>
        </w:r>
        <w:smartTag w:uri="urn:schemas:contacts" w:element="Sn">
          <w:r w:rsidRPr="004C6BD5">
            <w:rPr>
              <w:rFonts w:eastAsia="Times New Roman" w:cs="Times New Roman"/>
              <w:sz w:val="24"/>
              <w:szCs w:val="24"/>
              <w:lang w:val="en-GB" w:eastAsia="el-GR"/>
            </w:rPr>
            <w:t>I.</w:t>
          </w:r>
        </w:smartTag>
      </w:smartTag>
      <w:r w:rsidRPr="004C6BD5">
        <w:rPr>
          <w:rFonts w:eastAsia="Times New Roman" w:cs="Times New Roman"/>
          <w:sz w:val="24"/>
          <w:szCs w:val="24"/>
          <w:lang w:val="en-GB" w:eastAsia="el-GR"/>
        </w:rPr>
        <w:t xml:space="preserve"> (1987) </w:t>
      </w:r>
      <w:r w:rsidRPr="004C6BD5">
        <w:rPr>
          <w:rFonts w:eastAsia="Times New Roman" w:cs="Times New Roman"/>
          <w:i/>
          <w:sz w:val="24"/>
          <w:szCs w:val="24"/>
          <w:lang w:val="en-GB" w:eastAsia="el-GR"/>
        </w:rPr>
        <w:t>School Subjects and Curriculum Change</w:t>
      </w:r>
      <w:r w:rsidRPr="004C6BD5">
        <w:rPr>
          <w:rFonts w:eastAsia="Times New Roman" w:cs="Times New Roman"/>
          <w:sz w:val="24"/>
          <w:szCs w:val="24"/>
          <w:lang w:val="en-GB" w:eastAsia="el-GR"/>
        </w:rPr>
        <w:t>, Lewes: Falmer Press.</w:t>
      </w:r>
    </w:p>
    <w:p w:rsidR="009B3836" w:rsidRPr="004C6BD5" w:rsidRDefault="009B3836" w:rsidP="009B3836">
      <w:pPr>
        <w:spacing w:after="0" w:afterAutospacing="0"/>
        <w:ind w:left="284" w:hanging="284"/>
        <w:rPr>
          <w:rFonts w:eastAsia="Times New Roman" w:cs="Times New Roman"/>
          <w:sz w:val="24"/>
          <w:szCs w:val="24"/>
          <w:lang w:val="en-GB" w:eastAsia="el-GR"/>
        </w:rPr>
      </w:pPr>
      <w:r w:rsidRPr="004C6BD5">
        <w:rPr>
          <w:rFonts w:eastAsia="Times New Roman" w:cs="Times New Roman"/>
          <w:sz w:val="24"/>
          <w:szCs w:val="24"/>
          <w:lang w:val="en-GB" w:eastAsia="el-GR"/>
        </w:rPr>
        <w:t xml:space="preserve">Hammersley M. &amp; Hargreaves A. (1983), </w:t>
      </w:r>
      <w:r w:rsidRPr="004C6BD5">
        <w:rPr>
          <w:rFonts w:eastAsia="Times New Roman" w:cs="Times New Roman"/>
          <w:i/>
          <w:sz w:val="24"/>
          <w:szCs w:val="24"/>
          <w:lang w:val="en-GB" w:eastAsia="el-GR"/>
        </w:rPr>
        <w:t>Curriculum Practice: Some Sociological Case Studies</w:t>
      </w:r>
      <w:r w:rsidRPr="004C6BD5">
        <w:rPr>
          <w:rFonts w:eastAsia="Times New Roman" w:cs="Times New Roman"/>
          <w:sz w:val="24"/>
          <w:szCs w:val="24"/>
          <w:lang w:val="en-GB" w:eastAsia="el-GR"/>
        </w:rPr>
        <w:t xml:space="preserve">, </w:t>
      </w:r>
      <w:smartTag w:uri="urn:schemas-microsoft-com:office:smarttags" w:element="place">
        <w:smartTag w:uri="urn:schemas-microsoft-com:office:smarttags" w:element="City">
          <w:r w:rsidRPr="004C6BD5">
            <w:rPr>
              <w:rFonts w:eastAsia="Times New Roman" w:cs="Times New Roman"/>
              <w:sz w:val="24"/>
              <w:szCs w:val="24"/>
              <w:lang w:val="en-GB" w:eastAsia="el-GR"/>
            </w:rPr>
            <w:t>London</w:t>
          </w:r>
        </w:smartTag>
        <w:r w:rsidRPr="004C6BD5">
          <w:rPr>
            <w:rFonts w:eastAsia="Times New Roman" w:cs="Times New Roman"/>
            <w:sz w:val="24"/>
            <w:szCs w:val="24"/>
            <w:lang w:val="en-GB" w:eastAsia="el-GR"/>
          </w:rPr>
          <w:t xml:space="preserve"> </w:t>
        </w:r>
        <w:smartTag w:uri="urn:schemas-microsoft-com:office:smarttags" w:element="State">
          <w:r w:rsidRPr="004C6BD5">
            <w:rPr>
              <w:rFonts w:eastAsia="Times New Roman" w:cs="Times New Roman"/>
              <w:sz w:val="24"/>
              <w:szCs w:val="24"/>
              <w:lang w:val="en-GB" w:eastAsia="el-GR"/>
            </w:rPr>
            <w:t>New York</w:t>
          </w:r>
        </w:smartTag>
      </w:smartTag>
      <w:r w:rsidRPr="004C6BD5">
        <w:rPr>
          <w:rFonts w:eastAsia="Times New Roman" w:cs="Times New Roman"/>
          <w:sz w:val="24"/>
          <w:szCs w:val="24"/>
          <w:lang w:val="en-GB" w:eastAsia="el-GR"/>
        </w:rPr>
        <w:t>, Falmer Press.</w:t>
      </w:r>
    </w:p>
    <w:p w:rsidR="009B3836" w:rsidRPr="004C6BD5" w:rsidRDefault="009B3836" w:rsidP="009B3836">
      <w:pPr>
        <w:spacing w:after="0" w:afterAutospacing="0"/>
        <w:ind w:left="284" w:hanging="284"/>
        <w:rPr>
          <w:rFonts w:eastAsia="Times New Roman" w:cs="Times New Roman"/>
          <w:sz w:val="24"/>
          <w:szCs w:val="24"/>
          <w:lang w:val="en-US" w:eastAsia="el-GR"/>
        </w:rPr>
      </w:pPr>
      <w:r w:rsidRPr="004C6BD5">
        <w:rPr>
          <w:rFonts w:eastAsia="Times New Roman" w:cs="Times New Roman"/>
          <w:sz w:val="24"/>
          <w:szCs w:val="24"/>
          <w:lang w:val="en-GB" w:eastAsia="el-GR"/>
        </w:rPr>
        <w:t xml:space="preserve">Hoadley U &amp; Muller J. (2010) “Codes, pedagogy and knowledge: advances in Bernsteinian sociology of education” in Apple, M. W. Ball, S. J. Gandin, L.A. (eds) </w:t>
      </w:r>
      <w:r w:rsidRPr="004C6BD5">
        <w:rPr>
          <w:rFonts w:eastAsia="Times New Roman" w:cs="Times New Roman"/>
          <w:i/>
          <w:sz w:val="24"/>
          <w:szCs w:val="24"/>
          <w:lang w:val="en-GB" w:eastAsia="el-GR"/>
        </w:rPr>
        <w:t>The Routledge International Handbook of the Sociology of Education</w:t>
      </w:r>
      <w:r w:rsidRPr="004C6BD5">
        <w:rPr>
          <w:rFonts w:eastAsia="Times New Roman" w:cs="Times New Roman"/>
          <w:sz w:val="24"/>
          <w:szCs w:val="24"/>
          <w:lang w:val="en-GB" w:eastAsia="el-GR"/>
        </w:rPr>
        <w:t>, London- New York: Routledge, 69-89.</w:t>
      </w:r>
    </w:p>
    <w:p w:rsidR="009B3836" w:rsidRPr="004C6BD5" w:rsidRDefault="009B3836" w:rsidP="009B3836">
      <w:pPr>
        <w:spacing w:after="0" w:afterAutospacing="0"/>
        <w:ind w:left="284" w:hanging="284"/>
        <w:rPr>
          <w:rFonts w:eastAsia="Times New Roman" w:cs="Times New Roman"/>
          <w:sz w:val="24"/>
          <w:szCs w:val="24"/>
          <w:lang w:val="en-US" w:eastAsia="el-GR"/>
        </w:rPr>
      </w:pPr>
      <w:r w:rsidRPr="004C6BD5">
        <w:rPr>
          <w:rFonts w:eastAsia="Times New Roman" w:cs="Times New Roman"/>
          <w:sz w:val="24"/>
          <w:szCs w:val="24"/>
          <w:lang w:val="en-GB" w:eastAsia="el-GR"/>
        </w:rPr>
        <w:t>Karabel J. &amp; Halsey A.H. (1977), “Educational Research: A Review and an Interpretation” in J. Karabel &amp; A.H. Halsey (eds)</w:t>
      </w:r>
      <w:r w:rsidRPr="004C6BD5">
        <w:rPr>
          <w:rFonts w:eastAsia="Times New Roman" w:cs="Times New Roman"/>
          <w:i/>
          <w:sz w:val="24"/>
          <w:szCs w:val="24"/>
          <w:lang w:val="en-GB" w:eastAsia="el-GR"/>
        </w:rPr>
        <w:t xml:space="preserve"> Power and Ideology in Education</w:t>
      </w:r>
      <w:r w:rsidRPr="004C6BD5">
        <w:rPr>
          <w:rFonts w:eastAsia="Times New Roman" w:cs="Times New Roman"/>
          <w:sz w:val="24"/>
          <w:szCs w:val="24"/>
          <w:lang w:val="en-GB" w:eastAsia="el-GR"/>
        </w:rPr>
        <w:t xml:space="preserve">, </w:t>
      </w:r>
      <w:smartTag w:uri="urn:schemas-microsoft-com:office:smarttags" w:element="State">
        <w:smartTag w:uri="urn:schemas-microsoft-com:office:smarttags" w:element="place">
          <w:r w:rsidRPr="004C6BD5">
            <w:rPr>
              <w:rFonts w:eastAsia="Times New Roman" w:cs="Times New Roman"/>
              <w:sz w:val="24"/>
              <w:szCs w:val="24"/>
              <w:lang w:val="en-GB" w:eastAsia="el-GR"/>
            </w:rPr>
            <w:t>New York</w:t>
          </w:r>
        </w:smartTag>
      </w:smartTag>
      <w:r w:rsidRPr="004C6BD5">
        <w:rPr>
          <w:rFonts w:eastAsia="Times New Roman" w:cs="Times New Roman"/>
          <w:sz w:val="24"/>
          <w:szCs w:val="24"/>
          <w:lang w:val="en-GB" w:eastAsia="el-GR"/>
        </w:rPr>
        <w:t>, Oxford University Press (1-85).</w:t>
      </w:r>
    </w:p>
    <w:p w:rsidR="009B3836" w:rsidRPr="004C6BD5" w:rsidRDefault="009B3836" w:rsidP="009B3836">
      <w:pPr>
        <w:spacing w:after="0" w:afterAutospacing="0"/>
        <w:ind w:left="284" w:hanging="284"/>
        <w:rPr>
          <w:rFonts w:eastAsia="Times New Roman" w:cs="Mangal"/>
          <w:sz w:val="24"/>
          <w:szCs w:val="26"/>
          <w:lang w:val="en-US" w:eastAsia="el-GR" w:bidi="hi-IN"/>
        </w:rPr>
      </w:pPr>
      <w:r w:rsidRPr="004C6BD5">
        <w:rPr>
          <w:rFonts w:eastAsia="Times New Roman" w:cs="Mangal"/>
          <w:sz w:val="24"/>
          <w:szCs w:val="26"/>
          <w:lang w:val="en-GB" w:eastAsia="el-GR" w:bidi="hi-IN"/>
        </w:rPr>
        <w:t xml:space="preserve">Ladson-Billings G., Gillborn D. (eds) (2004), </w:t>
      </w:r>
      <w:r w:rsidRPr="004C6BD5">
        <w:rPr>
          <w:rFonts w:eastAsia="Times New Roman" w:cs="Mangal"/>
          <w:i/>
          <w:sz w:val="24"/>
          <w:szCs w:val="26"/>
          <w:lang w:val="en-GB" w:eastAsia="el-GR" w:bidi="hi-IN"/>
        </w:rPr>
        <w:t>Multicultural Education</w:t>
      </w:r>
      <w:r w:rsidRPr="004C6BD5">
        <w:rPr>
          <w:rFonts w:eastAsia="Times New Roman" w:cs="Mangal"/>
          <w:sz w:val="24"/>
          <w:szCs w:val="26"/>
          <w:lang w:val="en-GB" w:eastAsia="el-GR" w:bidi="hi-IN"/>
        </w:rPr>
        <w:t>, London-N.Y., RoutledgeFalmer.</w:t>
      </w:r>
    </w:p>
    <w:p w:rsidR="009B3836" w:rsidRPr="004C6BD5" w:rsidRDefault="009B3836" w:rsidP="009B3836">
      <w:pPr>
        <w:spacing w:after="0" w:afterAutospacing="0"/>
        <w:ind w:left="284" w:hanging="284"/>
        <w:rPr>
          <w:rFonts w:eastAsia="Times New Roman" w:cs="Times New Roman"/>
          <w:sz w:val="24"/>
          <w:szCs w:val="24"/>
          <w:lang w:val="en-US" w:eastAsia="el-GR"/>
        </w:rPr>
      </w:pPr>
      <w:r w:rsidRPr="004C6BD5">
        <w:rPr>
          <w:rFonts w:eastAsia="Times New Roman" w:cs="Times New Roman"/>
          <w:sz w:val="24"/>
          <w:szCs w:val="24"/>
          <w:lang w:val="en-US" w:eastAsia="el-GR"/>
        </w:rPr>
        <w:t xml:space="preserve">Lareau, A. (2002) ‘Invisible Inequality: Social Class and Childrearing in Black and White Families’, </w:t>
      </w:r>
      <w:r w:rsidRPr="004C6BD5">
        <w:rPr>
          <w:rFonts w:eastAsia="Times New Roman" w:cs="Times New Roman"/>
          <w:i/>
          <w:sz w:val="24"/>
          <w:szCs w:val="24"/>
          <w:lang w:val="en-US" w:eastAsia="el-GR"/>
        </w:rPr>
        <w:t>American Sociological Review</w:t>
      </w:r>
      <w:r w:rsidRPr="004C6BD5">
        <w:rPr>
          <w:rFonts w:eastAsia="Times New Roman" w:cs="Times New Roman"/>
          <w:sz w:val="24"/>
          <w:szCs w:val="24"/>
          <w:lang w:val="en-US" w:eastAsia="el-GR"/>
        </w:rPr>
        <w:t>, 67: 747–76.</w:t>
      </w:r>
    </w:p>
    <w:p w:rsidR="009B3836" w:rsidRPr="004C6BD5" w:rsidRDefault="009B3836" w:rsidP="009B3836">
      <w:pPr>
        <w:spacing w:after="0" w:afterAutospacing="0"/>
        <w:ind w:left="284" w:hanging="284"/>
        <w:jc w:val="left"/>
        <w:rPr>
          <w:rFonts w:eastAsia="Times New Roman" w:cs="Times New Roman"/>
          <w:sz w:val="24"/>
          <w:szCs w:val="24"/>
          <w:lang w:val="en-GB" w:eastAsia="el-GR"/>
        </w:rPr>
      </w:pPr>
      <w:r w:rsidRPr="004C6BD5">
        <w:rPr>
          <w:rFonts w:eastAsia="Times New Roman" w:cs="Times New Roman"/>
          <w:sz w:val="24"/>
          <w:szCs w:val="24"/>
          <w:lang w:val="en-GB" w:eastAsia="el-GR"/>
        </w:rPr>
        <w:t xml:space="preserve">Moore R.&amp; Ozga J. (Eds) (1991), </w:t>
      </w:r>
      <w:r w:rsidRPr="004C6BD5">
        <w:rPr>
          <w:rFonts w:eastAsia="Times New Roman" w:cs="Times New Roman"/>
          <w:i/>
          <w:sz w:val="24"/>
          <w:szCs w:val="24"/>
          <w:lang w:val="en-GB" w:eastAsia="el-GR"/>
        </w:rPr>
        <w:t>Curriculum Policy</w:t>
      </w:r>
      <w:r w:rsidRPr="004C6BD5">
        <w:rPr>
          <w:rFonts w:eastAsia="Times New Roman" w:cs="Times New Roman"/>
          <w:sz w:val="24"/>
          <w:szCs w:val="24"/>
          <w:lang w:val="en-GB" w:eastAsia="el-GR"/>
        </w:rPr>
        <w:t xml:space="preserve">, </w:t>
      </w:r>
      <w:smartTag w:uri="urn:schemas-microsoft-com:office:smarttags" w:element="City">
        <w:smartTag w:uri="urn:schemas-microsoft-com:office:smarttags" w:element="place">
          <w:r w:rsidRPr="004C6BD5">
            <w:rPr>
              <w:rFonts w:eastAsia="Times New Roman" w:cs="Times New Roman"/>
              <w:sz w:val="24"/>
              <w:szCs w:val="24"/>
              <w:lang w:val="en-GB" w:eastAsia="el-GR"/>
            </w:rPr>
            <w:t>Oxford</w:t>
          </w:r>
        </w:smartTag>
      </w:smartTag>
      <w:r w:rsidRPr="004C6BD5">
        <w:rPr>
          <w:rFonts w:eastAsia="Times New Roman" w:cs="Times New Roman"/>
          <w:sz w:val="24"/>
          <w:szCs w:val="24"/>
          <w:lang w:val="en-GB" w:eastAsia="el-GR"/>
        </w:rPr>
        <w:t>, Pergamon / Open University.</w:t>
      </w:r>
    </w:p>
    <w:p w:rsidR="009B3836" w:rsidRPr="004C6BD5" w:rsidRDefault="009B3836" w:rsidP="009B3836">
      <w:pPr>
        <w:spacing w:after="0" w:afterAutospacing="0"/>
        <w:ind w:left="284" w:hanging="284"/>
        <w:rPr>
          <w:rFonts w:eastAsia="Times New Roman" w:cs="Times New Roman"/>
          <w:sz w:val="24"/>
          <w:szCs w:val="24"/>
          <w:lang w:val="en-GB" w:eastAsia="el-GR"/>
        </w:rPr>
      </w:pPr>
      <w:smartTag w:uri="urn:schemas-microsoft-com:office:smarttags" w:element="City">
        <w:smartTag w:uri="urn:schemas-microsoft-com:office:smarttags" w:element="place">
          <w:r w:rsidRPr="004C6BD5">
            <w:rPr>
              <w:rFonts w:eastAsia="Times New Roman" w:cs="Times New Roman"/>
              <w:sz w:val="24"/>
              <w:szCs w:val="24"/>
              <w:lang w:val="en-GB" w:eastAsia="el-GR"/>
            </w:rPr>
            <w:t>Moore</w:t>
          </w:r>
        </w:smartTag>
      </w:smartTag>
      <w:r w:rsidRPr="004C6BD5">
        <w:rPr>
          <w:rFonts w:eastAsia="Times New Roman" w:cs="Times New Roman"/>
          <w:sz w:val="24"/>
          <w:szCs w:val="24"/>
          <w:lang w:val="en-GB" w:eastAsia="el-GR"/>
        </w:rPr>
        <w:t xml:space="preserve"> R. &amp;</w:t>
      </w:r>
      <w:r w:rsidRPr="004C6BD5">
        <w:rPr>
          <w:rFonts w:eastAsia="Times New Roman" w:cs="Times New Roman"/>
          <w:sz w:val="24"/>
          <w:szCs w:val="24"/>
          <w:lang w:val="en-US" w:eastAsia="el-GR"/>
        </w:rPr>
        <w:t xml:space="preserve"> </w:t>
      </w:r>
      <w:r w:rsidRPr="004C6BD5">
        <w:rPr>
          <w:rFonts w:eastAsia="Times New Roman" w:cs="Times New Roman"/>
          <w:sz w:val="24"/>
          <w:szCs w:val="24"/>
          <w:lang w:val="en-GB" w:eastAsia="el-GR"/>
        </w:rPr>
        <w:t xml:space="preserve">Young M., “Knowledge and the Curriculum in the Sociology of Education: Towards a reconceptualisation” </w:t>
      </w:r>
      <w:r w:rsidRPr="004C6BD5">
        <w:rPr>
          <w:rFonts w:eastAsia="Times New Roman" w:cs="Times New Roman"/>
          <w:i/>
          <w:sz w:val="24"/>
          <w:szCs w:val="24"/>
          <w:lang w:val="en-GB" w:eastAsia="el-GR"/>
        </w:rPr>
        <w:t>British Journal of Sociology of Education</w:t>
      </w:r>
      <w:r w:rsidRPr="004C6BD5">
        <w:rPr>
          <w:rFonts w:eastAsia="Times New Roman" w:cs="Times New Roman"/>
          <w:sz w:val="24"/>
          <w:szCs w:val="24"/>
          <w:lang w:val="en-GB" w:eastAsia="el-GR"/>
        </w:rPr>
        <w:t>, 22, 4, 2001, 445-461</w:t>
      </w:r>
    </w:p>
    <w:p w:rsidR="009B3836" w:rsidRPr="004C6BD5" w:rsidRDefault="009B3836" w:rsidP="009B3836">
      <w:pPr>
        <w:spacing w:after="0" w:afterAutospacing="0"/>
        <w:ind w:left="284" w:hanging="284"/>
        <w:rPr>
          <w:rFonts w:eastAsia="Times New Roman" w:cs="Times New Roman"/>
          <w:sz w:val="24"/>
          <w:szCs w:val="24"/>
          <w:lang w:eastAsia="el-GR"/>
        </w:rPr>
      </w:pPr>
      <w:r w:rsidRPr="004C6BD5">
        <w:rPr>
          <w:rFonts w:eastAsia="Times New Roman" w:cs="Times New Roman"/>
          <w:sz w:val="24"/>
          <w:szCs w:val="24"/>
          <w:lang w:eastAsia="el-GR"/>
        </w:rPr>
        <w:t xml:space="preserve">Νούτσος Χ.(1979), </w:t>
      </w:r>
      <w:r w:rsidRPr="004C6BD5">
        <w:rPr>
          <w:rFonts w:eastAsia="Times New Roman" w:cs="Times New Roman"/>
          <w:i/>
          <w:sz w:val="24"/>
          <w:szCs w:val="24"/>
          <w:lang w:eastAsia="el-GR"/>
        </w:rPr>
        <w:t>Προγράμματα μέσης εκπαίδευσης και κοινωνικός έλεγχος (1931-1973),</w:t>
      </w:r>
      <w:r w:rsidRPr="004C6BD5">
        <w:rPr>
          <w:rFonts w:eastAsia="Times New Roman" w:cs="Times New Roman"/>
          <w:sz w:val="24"/>
          <w:szCs w:val="24"/>
          <w:lang w:eastAsia="el-GR"/>
        </w:rPr>
        <w:t xml:space="preserve"> Αθήνα, Θεμέλιο.</w:t>
      </w:r>
    </w:p>
    <w:p w:rsidR="009B3836" w:rsidRPr="004C6BD5" w:rsidRDefault="009B3836" w:rsidP="009B3836">
      <w:pPr>
        <w:spacing w:after="0" w:afterAutospacing="0"/>
        <w:ind w:left="284" w:hanging="284"/>
        <w:rPr>
          <w:rFonts w:eastAsia="Times New Roman" w:cs="Times New Roman"/>
          <w:sz w:val="24"/>
          <w:szCs w:val="24"/>
          <w:lang w:val="en-GB" w:eastAsia="el-GR"/>
        </w:rPr>
      </w:pPr>
      <w:r w:rsidRPr="004C6BD5">
        <w:rPr>
          <w:rFonts w:eastAsia="Times New Roman" w:cs="Times New Roman"/>
          <w:sz w:val="24"/>
          <w:szCs w:val="24"/>
          <w:lang w:eastAsia="el-GR"/>
        </w:rPr>
        <w:t xml:space="preserve">Σολομών Ι., Κουζέλης Γ. (1994) (επιμ.) </w:t>
      </w:r>
      <w:r w:rsidRPr="004C6BD5">
        <w:rPr>
          <w:rFonts w:eastAsia="Times New Roman" w:cs="Times New Roman"/>
          <w:i/>
          <w:sz w:val="24"/>
          <w:szCs w:val="24"/>
          <w:lang w:eastAsia="el-GR"/>
        </w:rPr>
        <w:t>Πειθαρχία</w:t>
      </w:r>
      <w:r w:rsidRPr="004C6BD5">
        <w:rPr>
          <w:rFonts w:eastAsia="Times New Roman" w:cs="Times New Roman"/>
          <w:i/>
          <w:sz w:val="24"/>
          <w:szCs w:val="24"/>
          <w:lang w:val="en-GB" w:eastAsia="el-GR"/>
        </w:rPr>
        <w:t xml:space="preserve"> </w:t>
      </w:r>
      <w:r w:rsidRPr="004C6BD5">
        <w:rPr>
          <w:rFonts w:eastAsia="Times New Roman" w:cs="Times New Roman"/>
          <w:i/>
          <w:sz w:val="24"/>
          <w:szCs w:val="24"/>
          <w:lang w:eastAsia="el-GR"/>
        </w:rPr>
        <w:t>και</w:t>
      </w:r>
      <w:r w:rsidRPr="004C6BD5">
        <w:rPr>
          <w:rFonts w:eastAsia="Times New Roman" w:cs="Times New Roman"/>
          <w:i/>
          <w:sz w:val="24"/>
          <w:szCs w:val="24"/>
          <w:lang w:val="en-GB" w:eastAsia="el-GR"/>
        </w:rPr>
        <w:t xml:space="preserve"> </w:t>
      </w:r>
      <w:r w:rsidRPr="004C6BD5">
        <w:rPr>
          <w:rFonts w:eastAsia="Times New Roman" w:cs="Times New Roman"/>
          <w:i/>
          <w:sz w:val="24"/>
          <w:szCs w:val="24"/>
          <w:lang w:eastAsia="el-GR"/>
        </w:rPr>
        <w:t>γνώση</w:t>
      </w:r>
      <w:r w:rsidRPr="004C6BD5">
        <w:rPr>
          <w:rFonts w:eastAsia="Times New Roman" w:cs="Times New Roman"/>
          <w:sz w:val="24"/>
          <w:szCs w:val="24"/>
          <w:lang w:val="en-GB" w:eastAsia="el-GR"/>
        </w:rPr>
        <w:t xml:space="preserve">, </w:t>
      </w:r>
      <w:r w:rsidRPr="004C6BD5">
        <w:rPr>
          <w:rFonts w:eastAsia="Times New Roman" w:cs="Times New Roman"/>
          <w:sz w:val="24"/>
          <w:szCs w:val="24"/>
          <w:lang w:eastAsia="el-GR"/>
        </w:rPr>
        <w:t>Αθήνα</w:t>
      </w:r>
      <w:r w:rsidRPr="004C6BD5">
        <w:rPr>
          <w:rFonts w:eastAsia="Times New Roman" w:cs="Times New Roman"/>
          <w:sz w:val="24"/>
          <w:szCs w:val="24"/>
          <w:lang w:val="en-GB" w:eastAsia="el-GR"/>
        </w:rPr>
        <w:t xml:space="preserve">, </w:t>
      </w:r>
      <w:r w:rsidRPr="004C6BD5">
        <w:rPr>
          <w:rFonts w:eastAsia="Times New Roman" w:cs="Times New Roman"/>
          <w:sz w:val="24"/>
          <w:szCs w:val="24"/>
          <w:lang w:eastAsia="el-GR"/>
        </w:rPr>
        <w:t>ΕΜΕΑ</w:t>
      </w:r>
    </w:p>
    <w:p w:rsidR="009B3836" w:rsidRPr="004C6BD5" w:rsidRDefault="009B3836" w:rsidP="009B3836">
      <w:pPr>
        <w:spacing w:after="0" w:afterAutospacing="0"/>
        <w:ind w:left="284" w:hanging="284"/>
        <w:rPr>
          <w:rFonts w:eastAsia="Times New Roman" w:cs="Times New Roman"/>
          <w:sz w:val="24"/>
          <w:szCs w:val="24"/>
          <w:lang w:val="en-US" w:eastAsia="el-GR"/>
        </w:rPr>
      </w:pPr>
      <w:r w:rsidRPr="004C6BD5">
        <w:rPr>
          <w:rFonts w:eastAsia="Times New Roman" w:cs="Times New Roman"/>
          <w:sz w:val="24"/>
          <w:szCs w:val="24"/>
          <w:lang w:val="en-GB" w:eastAsia="el-GR"/>
        </w:rPr>
        <w:t>Vincent, C. and S. J. Ball (2007) “‘Making Up’ the Middle-Class Child: Families, Activities and Class Dispositions”, Sociology 41(6): 1061–1077.</w:t>
      </w:r>
    </w:p>
    <w:p w:rsidR="009B3836" w:rsidRPr="004C6BD5" w:rsidRDefault="009B3836" w:rsidP="009B3836">
      <w:pPr>
        <w:spacing w:after="0" w:afterAutospacing="0"/>
        <w:ind w:left="284" w:hanging="284"/>
        <w:rPr>
          <w:rFonts w:eastAsia="Times New Roman" w:cs="Times New Roman"/>
          <w:sz w:val="24"/>
          <w:szCs w:val="24"/>
          <w:lang w:eastAsia="el-GR"/>
        </w:rPr>
      </w:pPr>
      <w:r w:rsidRPr="004C6BD5">
        <w:rPr>
          <w:rFonts w:eastAsia="Times New Roman" w:cs="Times New Roman"/>
          <w:sz w:val="24"/>
          <w:szCs w:val="24"/>
          <w:lang w:val="en-GB" w:eastAsia="el-GR"/>
        </w:rPr>
        <w:t xml:space="preserve">Whitty G. (1985), </w:t>
      </w:r>
      <w:r w:rsidRPr="004C6BD5">
        <w:rPr>
          <w:rFonts w:eastAsia="Times New Roman" w:cs="Times New Roman"/>
          <w:i/>
          <w:sz w:val="24"/>
          <w:szCs w:val="24"/>
          <w:lang w:val="en-GB" w:eastAsia="el-GR"/>
        </w:rPr>
        <w:t>Sociology and School Knowledge. Curriculum theory research and politics</w:t>
      </w:r>
      <w:r w:rsidRPr="004C6BD5">
        <w:rPr>
          <w:rFonts w:eastAsia="Times New Roman" w:cs="Times New Roman"/>
          <w:sz w:val="24"/>
          <w:szCs w:val="24"/>
          <w:lang w:val="en-GB" w:eastAsia="el-GR"/>
        </w:rPr>
        <w:t xml:space="preserve">, London, Methuen. </w:t>
      </w:r>
      <w:r w:rsidRPr="004C6BD5">
        <w:rPr>
          <w:rFonts w:eastAsia="Times New Roman" w:cs="Times New Roman"/>
          <w:sz w:val="24"/>
          <w:szCs w:val="24"/>
          <w:lang w:eastAsia="el-GR"/>
        </w:rPr>
        <w:t>[Ελλ. μτφρ. Κοινωνιολογία και Σχολική γνώση. Θεωρία, Έρευνα και Πολιτική του Αναλυτικού Προγράμματος, (μτφρ.Ε. Πολιτοπούλου), Θεσ/νίκη, Επίκεντρο, 2007].</w:t>
      </w:r>
    </w:p>
    <w:p w:rsidR="009B3836" w:rsidRPr="004C6BD5" w:rsidRDefault="009B3836" w:rsidP="009B3836">
      <w:pPr>
        <w:spacing w:after="0" w:afterAutospacing="0"/>
        <w:ind w:left="284" w:hanging="284"/>
        <w:rPr>
          <w:rFonts w:eastAsia="Times New Roman" w:cs="Times New Roman"/>
          <w:sz w:val="24"/>
          <w:szCs w:val="24"/>
          <w:lang w:val="en-GB" w:eastAsia="el-GR"/>
        </w:rPr>
      </w:pPr>
      <w:r w:rsidRPr="004C6BD5">
        <w:rPr>
          <w:rFonts w:eastAsia="Times New Roman" w:cs="Times New Roman"/>
          <w:sz w:val="24"/>
          <w:szCs w:val="24"/>
          <w:lang w:val="en-GB" w:eastAsia="el-GR"/>
        </w:rPr>
        <w:t>Willis</w:t>
      </w:r>
      <w:r w:rsidRPr="004C6BD5">
        <w:rPr>
          <w:rFonts w:eastAsia="Times New Roman" w:cs="Times New Roman"/>
          <w:sz w:val="24"/>
          <w:szCs w:val="24"/>
          <w:lang w:val="en-US" w:eastAsia="el-GR"/>
        </w:rPr>
        <w:t xml:space="preserve"> </w:t>
      </w:r>
      <w:r w:rsidRPr="004C6BD5">
        <w:rPr>
          <w:rFonts w:eastAsia="Times New Roman" w:cs="Times New Roman"/>
          <w:sz w:val="24"/>
          <w:szCs w:val="24"/>
          <w:lang w:val="en-GB" w:eastAsia="el-GR"/>
        </w:rPr>
        <w:t>P</w:t>
      </w:r>
      <w:r w:rsidRPr="004C6BD5">
        <w:rPr>
          <w:rFonts w:eastAsia="Times New Roman" w:cs="Times New Roman"/>
          <w:sz w:val="24"/>
          <w:szCs w:val="24"/>
          <w:lang w:val="en-US" w:eastAsia="el-GR"/>
        </w:rPr>
        <w:t xml:space="preserve">. (1977), </w:t>
      </w:r>
      <w:r w:rsidRPr="004C6BD5">
        <w:rPr>
          <w:rFonts w:eastAsia="Times New Roman" w:cs="Times New Roman"/>
          <w:i/>
          <w:sz w:val="24"/>
          <w:szCs w:val="24"/>
          <w:lang w:val="en-GB" w:eastAsia="el-GR"/>
        </w:rPr>
        <w:t>Learning</w:t>
      </w:r>
      <w:r w:rsidRPr="004C6BD5">
        <w:rPr>
          <w:rFonts w:eastAsia="Times New Roman" w:cs="Times New Roman"/>
          <w:i/>
          <w:sz w:val="24"/>
          <w:szCs w:val="24"/>
          <w:lang w:val="en-US" w:eastAsia="el-GR"/>
        </w:rPr>
        <w:t xml:space="preserve"> </w:t>
      </w:r>
      <w:r w:rsidRPr="004C6BD5">
        <w:rPr>
          <w:rFonts w:eastAsia="Times New Roman" w:cs="Times New Roman"/>
          <w:i/>
          <w:sz w:val="24"/>
          <w:szCs w:val="24"/>
          <w:lang w:val="en-GB" w:eastAsia="el-GR"/>
        </w:rPr>
        <w:t>to</w:t>
      </w:r>
      <w:r w:rsidRPr="004C6BD5">
        <w:rPr>
          <w:rFonts w:eastAsia="Times New Roman" w:cs="Times New Roman"/>
          <w:i/>
          <w:sz w:val="24"/>
          <w:szCs w:val="24"/>
          <w:lang w:val="en-US" w:eastAsia="el-GR"/>
        </w:rPr>
        <w:t xml:space="preserve"> </w:t>
      </w:r>
      <w:r w:rsidRPr="004C6BD5">
        <w:rPr>
          <w:rFonts w:eastAsia="Times New Roman" w:cs="Times New Roman"/>
          <w:i/>
          <w:sz w:val="24"/>
          <w:szCs w:val="24"/>
          <w:lang w:val="en-GB" w:eastAsia="el-GR"/>
        </w:rPr>
        <w:t>Labour</w:t>
      </w:r>
      <w:r w:rsidRPr="004C6BD5">
        <w:rPr>
          <w:rFonts w:eastAsia="Times New Roman" w:cs="Times New Roman"/>
          <w:i/>
          <w:sz w:val="24"/>
          <w:szCs w:val="24"/>
          <w:lang w:val="en-US" w:eastAsia="el-GR"/>
        </w:rPr>
        <w:t xml:space="preserve">. </w:t>
      </w:r>
      <w:r w:rsidRPr="004C6BD5">
        <w:rPr>
          <w:rFonts w:eastAsia="Times New Roman" w:cs="Times New Roman"/>
          <w:i/>
          <w:sz w:val="24"/>
          <w:szCs w:val="24"/>
          <w:lang w:val="en-GB" w:eastAsia="el-GR"/>
        </w:rPr>
        <w:t>How Working Class Kids Get Working Class Jobs</w:t>
      </w:r>
      <w:r w:rsidRPr="004C6BD5">
        <w:rPr>
          <w:rFonts w:eastAsia="Times New Roman" w:cs="Times New Roman"/>
          <w:sz w:val="24"/>
          <w:szCs w:val="24"/>
          <w:lang w:val="en-GB" w:eastAsia="el-GR"/>
        </w:rPr>
        <w:t>, Farnborough, Saxon House [</w:t>
      </w:r>
      <w:r w:rsidRPr="004C6BD5">
        <w:rPr>
          <w:rFonts w:eastAsia="Times New Roman" w:cs="Times New Roman"/>
          <w:sz w:val="24"/>
          <w:szCs w:val="24"/>
          <w:lang w:eastAsia="el-GR"/>
        </w:rPr>
        <w:t>ελλ</w:t>
      </w:r>
      <w:r w:rsidRPr="004C6BD5">
        <w:rPr>
          <w:rFonts w:eastAsia="Times New Roman" w:cs="Times New Roman"/>
          <w:sz w:val="24"/>
          <w:szCs w:val="24"/>
          <w:lang w:val="en-GB" w:eastAsia="el-GR"/>
        </w:rPr>
        <w:t xml:space="preserve">. </w:t>
      </w:r>
      <w:r w:rsidRPr="004C6BD5">
        <w:rPr>
          <w:rFonts w:eastAsia="Times New Roman" w:cs="Times New Roman"/>
          <w:sz w:val="24"/>
          <w:szCs w:val="24"/>
          <w:lang w:eastAsia="el-GR"/>
        </w:rPr>
        <w:t>μτφρ</w:t>
      </w:r>
      <w:r w:rsidRPr="004C6BD5">
        <w:rPr>
          <w:rFonts w:eastAsia="MS Mincho" w:cs="Times New Roman"/>
          <w:sz w:val="24"/>
          <w:szCs w:val="24"/>
          <w:lang w:val="en-GB" w:eastAsia="el-GR"/>
        </w:rPr>
        <w:t xml:space="preserve">: </w:t>
      </w:r>
      <w:r w:rsidRPr="004C6BD5">
        <w:rPr>
          <w:rFonts w:eastAsia="MS Mincho" w:cs="Times New Roman"/>
          <w:i/>
          <w:sz w:val="24"/>
          <w:szCs w:val="24"/>
          <w:lang w:eastAsia="el-GR"/>
        </w:rPr>
        <w:t>Μαθαίνοντας</w:t>
      </w:r>
      <w:r w:rsidRPr="004C6BD5">
        <w:rPr>
          <w:rFonts w:eastAsia="MS Mincho" w:cs="Times New Roman"/>
          <w:i/>
          <w:sz w:val="24"/>
          <w:szCs w:val="24"/>
          <w:lang w:val="en-GB" w:eastAsia="el-GR"/>
        </w:rPr>
        <w:t xml:space="preserve"> </w:t>
      </w:r>
      <w:r w:rsidRPr="004C6BD5">
        <w:rPr>
          <w:rFonts w:eastAsia="MS Mincho" w:cs="Times New Roman"/>
          <w:i/>
          <w:sz w:val="24"/>
          <w:szCs w:val="24"/>
          <w:lang w:eastAsia="el-GR"/>
        </w:rPr>
        <w:t>να</w:t>
      </w:r>
      <w:r w:rsidRPr="004C6BD5">
        <w:rPr>
          <w:rFonts w:eastAsia="MS Mincho" w:cs="Times New Roman"/>
          <w:i/>
          <w:sz w:val="24"/>
          <w:szCs w:val="24"/>
          <w:lang w:val="en-GB" w:eastAsia="el-GR"/>
        </w:rPr>
        <w:t xml:space="preserve"> </w:t>
      </w:r>
      <w:r w:rsidRPr="004C6BD5">
        <w:rPr>
          <w:rFonts w:eastAsia="MS Mincho" w:cs="Times New Roman"/>
          <w:i/>
          <w:sz w:val="24"/>
          <w:szCs w:val="24"/>
          <w:lang w:eastAsia="el-GR"/>
        </w:rPr>
        <w:t>δουλεύεις</w:t>
      </w:r>
      <w:r w:rsidRPr="004C6BD5">
        <w:rPr>
          <w:rFonts w:eastAsia="MS Mincho" w:cs="Times New Roman"/>
          <w:i/>
          <w:sz w:val="24"/>
          <w:szCs w:val="24"/>
          <w:lang w:val="en-GB" w:eastAsia="el-GR"/>
        </w:rPr>
        <w:t xml:space="preserve">. </w:t>
      </w:r>
      <w:r w:rsidRPr="004C6BD5">
        <w:rPr>
          <w:rFonts w:eastAsia="MS Mincho" w:cs="Times New Roman"/>
          <w:i/>
          <w:sz w:val="24"/>
          <w:szCs w:val="24"/>
          <w:lang w:eastAsia="el-GR"/>
        </w:rPr>
        <w:t>Πώς τα παιδιά εργατικής προέλευσης επιλέγουν δουλειές της εργατικής τάξης</w:t>
      </w:r>
      <w:r w:rsidRPr="004C6BD5">
        <w:rPr>
          <w:rFonts w:eastAsia="MS Mincho" w:cs="Times New Roman"/>
          <w:sz w:val="24"/>
          <w:szCs w:val="24"/>
          <w:lang w:eastAsia="el-GR"/>
        </w:rPr>
        <w:t xml:space="preserve"> (μτφρ Υ. Κοσμά, επιμ. Γ</w:t>
      </w:r>
      <w:r w:rsidRPr="004C6BD5">
        <w:rPr>
          <w:rFonts w:eastAsia="MS Mincho" w:cs="Times New Roman"/>
          <w:sz w:val="24"/>
          <w:szCs w:val="24"/>
          <w:lang w:val="en-GB" w:eastAsia="el-GR"/>
        </w:rPr>
        <w:t xml:space="preserve">. </w:t>
      </w:r>
      <w:r w:rsidRPr="004C6BD5">
        <w:rPr>
          <w:rFonts w:eastAsia="MS Mincho" w:cs="Times New Roman"/>
          <w:sz w:val="24"/>
          <w:szCs w:val="24"/>
          <w:lang w:eastAsia="el-GR"/>
        </w:rPr>
        <w:t>Πεχτελίδης</w:t>
      </w:r>
      <w:r w:rsidRPr="004C6BD5">
        <w:rPr>
          <w:rFonts w:eastAsia="MS Mincho" w:cs="Times New Roman"/>
          <w:sz w:val="24"/>
          <w:szCs w:val="24"/>
          <w:lang w:val="en-GB" w:eastAsia="el-GR"/>
        </w:rPr>
        <w:t xml:space="preserve">), </w:t>
      </w:r>
      <w:r w:rsidRPr="004C6BD5">
        <w:rPr>
          <w:rFonts w:eastAsia="MS Mincho" w:cs="Times New Roman"/>
          <w:sz w:val="24"/>
          <w:szCs w:val="24"/>
          <w:lang w:eastAsia="el-GR"/>
        </w:rPr>
        <w:t>Αθήνα</w:t>
      </w:r>
      <w:r w:rsidRPr="004C6BD5">
        <w:rPr>
          <w:rFonts w:eastAsia="MS Mincho" w:cs="Times New Roman"/>
          <w:sz w:val="24"/>
          <w:szCs w:val="24"/>
          <w:lang w:val="en-GB" w:eastAsia="el-GR"/>
        </w:rPr>
        <w:t>, Gutenberg, 2012]</w:t>
      </w:r>
    </w:p>
    <w:p w:rsidR="009B3836" w:rsidRPr="004C6BD5" w:rsidRDefault="009B3836" w:rsidP="009B3836">
      <w:pPr>
        <w:spacing w:after="0" w:afterAutospacing="0"/>
        <w:ind w:left="284" w:hanging="284"/>
        <w:rPr>
          <w:rFonts w:eastAsia="Times New Roman" w:cs="Times New Roman"/>
          <w:sz w:val="24"/>
          <w:szCs w:val="24"/>
          <w:lang w:val="en-GB" w:eastAsia="el-GR"/>
        </w:rPr>
      </w:pPr>
      <w:r w:rsidRPr="004C6BD5">
        <w:rPr>
          <w:rFonts w:eastAsia="Times New Roman" w:cs="Times New Roman"/>
          <w:sz w:val="24"/>
          <w:szCs w:val="24"/>
          <w:lang w:val="en-GB" w:eastAsia="el-GR"/>
        </w:rPr>
        <w:t xml:space="preserve">Young M.F.D. (1971), </w:t>
      </w:r>
      <w:r w:rsidRPr="004C6BD5">
        <w:rPr>
          <w:rFonts w:eastAsia="Times New Roman" w:cs="Times New Roman"/>
          <w:i/>
          <w:sz w:val="24"/>
          <w:szCs w:val="24"/>
          <w:lang w:val="en-GB" w:eastAsia="el-GR"/>
        </w:rPr>
        <w:t>Knowledge and Control: New Directions for the Sociology of Education</w:t>
      </w:r>
      <w:r w:rsidRPr="004C6BD5">
        <w:rPr>
          <w:rFonts w:eastAsia="Times New Roman" w:cs="Times New Roman"/>
          <w:sz w:val="24"/>
          <w:szCs w:val="24"/>
          <w:lang w:val="en-GB" w:eastAsia="el-GR"/>
        </w:rPr>
        <w:t xml:space="preserve">, </w:t>
      </w:r>
      <w:smartTag w:uri="urn:schemas-microsoft-com:office:smarttags" w:element="City">
        <w:smartTag w:uri="urn:schemas-microsoft-com:office:smarttags" w:element="place">
          <w:r w:rsidRPr="004C6BD5">
            <w:rPr>
              <w:rFonts w:eastAsia="Times New Roman" w:cs="Times New Roman"/>
              <w:sz w:val="24"/>
              <w:szCs w:val="24"/>
              <w:lang w:val="en-GB" w:eastAsia="el-GR"/>
            </w:rPr>
            <w:t>London</w:t>
          </w:r>
        </w:smartTag>
      </w:smartTag>
      <w:r w:rsidRPr="004C6BD5">
        <w:rPr>
          <w:rFonts w:eastAsia="Times New Roman" w:cs="Times New Roman"/>
          <w:sz w:val="24"/>
          <w:szCs w:val="24"/>
          <w:lang w:val="en-GB" w:eastAsia="el-GR"/>
        </w:rPr>
        <w:t>, Collier-Macmillan.</w:t>
      </w:r>
    </w:p>
    <w:p w:rsidR="009B3836" w:rsidRPr="004C6BD5" w:rsidRDefault="009B3836" w:rsidP="009B3836">
      <w:pPr>
        <w:spacing w:after="0" w:afterAutospacing="0"/>
        <w:ind w:left="284" w:hanging="284"/>
        <w:rPr>
          <w:rFonts w:eastAsia="Times New Roman" w:cs="Times New Roman"/>
          <w:sz w:val="24"/>
          <w:szCs w:val="24"/>
          <w:lang w:val="en-US" w:eastAsia="el-GR"/>
        </w:rPr>
      </w:pPr>
      <w:r w:rsidRPr="009D50D4">
        <w:rPr>
          <w:rFonts w:eastAsia="Times New Roman" w:cs="Times New Roman"/>
          <w:sz w:val="24"/>
          <w:szCs w:val="24"/>
          <w:lang w:val="en-US" w:eastAsia="el-GR"/>
        </w:rPr>
        <w:t xml:space="preserve">Young M.F.D. (1998), </w:t>
      </w:r>
      <w:r w:rsidRPr="009D50D4">
        <w:rPr>
          <w:rFonts w:eastAsia="Times New Roman" w:cs="Times New Roman"/>
          <w:i/>
          <w:sz w:val="24"/>
          <w:szCs w:val="24"/>
          <w:lang w:val="en-US" w:eastAsia="el-GR"/>
        </w:rPr>
        <w:t>The Curriculum of the Future. From the ‘New Sociology of Education’ to a Critical Theory of Learning</w:t>
      </w:r>
      <w:r w:rsidRPr="009D50D4">
        <w:rPr>
          <w:rFonts w:eastAsia="Times New Roman" w:cs="Times New Roman"/>
          <w:sz w:val="24"/>
          <w:szCs w:val="24"/>
          <w:lang w:val="en-US" w:eastAsia="el-GR"/>
        </w:rPr>
        <w:t>, London, Falmer Press.</w:t>
      </w:r>
    </w:p>
    <w:p w:rsidR="009B3836" w:rsidRPr="00830FDE" w:rsidRDefault="009B3836" w:rsidP="009B3836">
      <w:pPr>
        <w:spacing w:after="0" w:afterAutospacing="0"/>
        <w:ind w:left="284" w:hanging="284"/>
        <w:rPr>
          <w:rFonts w:eastAsia="Times New Roman" w:cs="Times New Roman"/>
          <w:sz w:val="24"/>
          <w:szCs w:val="24"/>
          <w:lang w:val="en-GB" w:eastAsia="el-GR"/>
        </w:rPr>
      </w:pPr>
      <w:r w:rsidRPr="009D50D4">
        <w:rPr>
          <w:rFonts w:eastAsia="Times New Roman" w:cs="Times New Roman"/>
          <w:sz w:val="24"/>
          <w:szCs w:val="24"/>
          <w:lang w:val="en-US" w:eastAsia="el-GR"/>
        </w:rPr>
        <w:t xml:space="preserve">Young, M. (2007) </w:t>
      </w:r>
      <w:r w:rsidRPr="009D50D4">
        <w:rPr>
          <w:rFonts w:eastAsia="Times New Roman" w:cs="Times New Roman"/>
          <w:i/>
          <w:iCs/>
          <w:sz w:val="24"/>
          <w:szCs w:val="24"/>
          <w:lang w:val="en-US" w:eastAsia="el-GR"/>
        </w:rPr>
        <w:t>Bringing Knowledge Back In: From social constructivism to social realism in the sociology of education</w:t>
      </w:r>
      <w:r w:rsidRPr="009D50D4">
        <w:rPr>
          <w:rFonts w:eastAsia="Times New Roman" w:cs="Times New Roman"/>
          <w:sz w:val="24"/>
          <w:szCs w:val="24"/>
          <w:lang w:val="en-US" w:eastAsia="el-GR"/>
        </w:rPr>
        <w:t>, London, Routledge.</w:t>
      </w:r>
    </w:p>
    <w:p w:rsidR="009B3836" w:rsidRDefault="009B3836" w:rsidP="009B3836">
      <w:pPr>
        <w:spacing w:after="120" w:afterAutospacing="0"/>
        <w:ind w:firstLine="567"/>
        <w:rPr>
          <w:rFonts w:cstheme="minorHAnsi"/>
          <w:b/>
          <w:sz w:val="24"/>
          <w:szCs w:val="24"/>
        </w:rPr>
      </w:pPr>
    </w:p>
    <w:p w:rsidR="009254E8" w:rsidRPr="009254E8" w:rsidRDefault="009254E8" w:rsidP="009B3836">
      <w:pPr>
        <w:spacing w:after="120" w:afterAutospacing="0"/>
        <w:ind w:firstLine="567"/>
        <w:rPr>
          <w:rFonts w:cstheme="minorHAnsi"/>
          <w:b/>
          <w:sz w:val="24"/>
          <w:szCs w:val="24"/>
        </w:rPr>
      </w:pPr>
    </w:p>
    <w:p w:rsidR="00602755" w:rsidRPr="00602755" w:rsidRDefault="00602755" w:rsidP="00602755">
      <w:pPr>
        <w:shd w:val="clear" w:color="auto" w:fill="EEECE1" w:themeFill="background2"/>
        <w:spacing w:after="120" w:afterAutospacing="0"/>
        <w:ind w:firstLine="0"/>
        <w:rPr>
          <w:rFonts w:cstheme="minorHAnsi"/>
          <w:b/>
          <w:bCs/>
          <w:sz w:val="24"/>
          <w:szCs w:val="24"/>
        </w:rPr>
      </w:pPr>
      <w:r w:rsidRPr="00602755">
        <w:rPr>
          <w:rFonts w:cstheme="minorHAnsi"/>
          <w:b/>
          <w:bCs/>
          <w:sz w:val="24"/>
          <w:szCs w:val="24"/>
        </w:rPr>
        <w:lastRenderedPageBreak/>
        <w:t xml:space="preserve">Μειονότητες, μετανάστες, πρόσφυγες στην εκπαίδευση (ΚΩΔ: </w:t>
      </w:r>
      <w:r w:rsidR="00FD4F8A">
        <w:rPr>
          <w:rFonts w:cstheme="minorHAnsi"/>
          <w:b/>
          <w:bCs/>
          <w:sz w:val="24"/>
          <w:szCs w:val="24"/>
        </w:rPr>
        <w:t>8</w:t>
      </w:r>
      <w:r w:rsidRPr="00602755">
        <w:rPr>
          <w:rFonts w:cstheme="minorHAnsi"/>
          <w:b/>
          <w:bCs/>
          <w:sz w:val="24"/>
          <w:szCs w:val="24"/>
        </w:rPr>
        <w:t>211)</w:t>
      </w:r>
    </w:p>
    <w:p w:rsidR="00602755" w:rsidRDefault="00602755" w:rsidP="00602755">
      <w:pPr>
        <w:shd w:val="clear" w:color="auto" w:fill="EEECE1" w:themeFill="background2"/>
        <w:spacing w:after="120" w:afterAutospacing="0"/>
        <w:ind w:firstLine="567"/>
        <w:rPr>
          <w:rFonts w:cstheme="minorHAnsi"/>
          <w:b/>
          <w:bCs/>
          <w:sz w:val="24"/>
          <w:szCs w:val="24"/>
        </w:rPr>
      </w:pPr>
      <w:r>
        <w:rPr>
          <w:rFonts w:cstheme="minorHAnsi"/>
          <w:b/>
          <w:bCs/>
          <w:sz w:val="24"/>
          <w:szCs w:val="24"/>
        </w:rPr>
        <w:t>Υπεύθυν</w:t>
      </w:r>
      <w:r w:rsidR="006A7D32">
        <w:rPr>
          <w:rFonts w:cstheme="minorHAnsi"/>
          <w:b/>
          <w:bCs/>
          <w:sz w:val="24"/>
          <w:szCs w:val="24"/>
        </w:rPr>
        <w:t>ες</w:t>
      </w:r>
      <w:r>
        <w:rPr>
          <w:rFonts w:cstheme="minorHAnsi"/>
          <w:b/>
          <w:bCs/>
          <w:sz w:val="24"/>
          <w:szCs w:val="24"/>
        </w:rPr>
        <w:t xml:space="preserve"> μαθήματος: </w:t>
      </w:r>
      <w:r w:rsidR="006A7D32" w:rsidRPr="00602755">
        <w:rPr>
          <w:rFonts w:cstheme="minorHAnsi"/>
          <w:b/>
          <w:bCs/>
          <w:sz w:val="24"/>
          <w:szCs w:val="24"/>
        </w:rPr>
        <w:t>Αλεξάνδρα Ανδρούσου</w:t>
      </w:r>
      <w:r w:rsidR="006A7D32">
        <w:rPr>
          <w:rFonts w:cstheme="minorHAnsi"/>
          <w:b/>
          <w:bCs/>
          <w:sz w:val="24"/>
          <w:szCs w:val="24"/>
        </w:rPr>
        <w:t xml:space="preserve">, </w:t>
      </w:r>
      <w:r>
        <w:rPr>
          <w:rFonts w:cstheme="minorHAnsi"/>
          <w:b/>
          <w:bCs/>
          <w:sz w:val="24"/>
          <w:szCs w:val="24"/>
        </w:rPr>
        <w:t>Νέλλη Ασκούνη</w:t>
      </w:r>
    </w:p>
    <w:p w:rsidR="00E354A5" w:rsidRDefault="00E354A5" w:rsidP="00602755">
      <w:pPr>
        <w:spacing w:after="120" w:afterAutospacing="0"/>
        <w:ind w:firstLine="567"/>
        <w:rPr>
          <w:rFonts w:cstheme="minorHAnsi"/>
          <w:b/>
          <w:bCs/>
          <w:sz w:val="24"/>
          <w:szCs w:val="24"/>
        </w:rPr>
      </w:pPr>
    </w:p>
    <w:p w:rsidR="00602755" w:rsidRPr="00602755" w:rsidRDefault="00602755" w:rsidP="00602755">
      <w:pPr>
        <w:spacing w:after="120" w:afterAutospacing="0"/>
        <w:ind w:firstLine="567"/>
        <w:rPr>
          <w:rFonts w:cstheme="minorHAnsi"/>
          <w:b/>
          <w:bCs/>
          <w:sz w:val="24"/>
          <w:szCs w:val="24"/>
        </w:rPr>
      </w:pPr>
      <w:r w:rsidRPr="00602755">
        <w:rPr>
          <w:rFonts w:cstheme="minorHAnsi"/>
          <w:b/>
          <w:bCs/>
          <w:sz w:val="24"/>
          <w:szCs w:val="24"/>
        </w:rPr>
        <w:t>Γενικό περίγραμμα μαθήματος</w:t>
      </w:r>
    </w:p>
    <w:p w:rsidR="00602755" w:rsidRPr="00602755" w:rsidRDefault="00602755" w:rsidP="00602755">
      <w:pPr>
        <w:spacing w:after="120" w:afterAutospacing="0"/>
        <w:ind w:firstLine="567"/>
        <w:rPr>
          <w:rFonts w:cstheme="minorHAnsi"/>
          <w:bCs/>
          <w:sz w:val="24"/>
          <w:szCs w:val="24"/>
        </w:rPr>
      </w:pPr>
      <w:r w:rsidRPr="00602755">
        <w:rPr>
          <w:rFonts w:cstheme="minorHAnsi"/>
          <w:bCs/>
          <w:sz w:val="24"/>
          <w:szCs w:val="24"/>
        </w:rPr>
        <w:t>Η συγκρότηση της ταυτότητας των πολιτών και η διατήρηση της σταθερότητας κρατών με πληθυσμούς διαφορετικών εθνοτήτων και γλωσσών αποτελεί μείζονα στόχο των εθνικών εκπαιδευτικών συστημάτων σε όλο τον κόσμο. Οι ιστορικές, πολιτικές και κοινωνικές συνθήκες που προσδιορίζουν τη δημιουργία μειονοτικών, μεταναστευτικών ή προσφυγικών πληθυσμών, τις διαδικασίες ένταξης / αποκλεισμού, ταυτοτήτων, αλλά και ιεραρχήσεων είναι βασικοί άξονες του μαθήματος. Στόχος είναι οι ΜΦ να εξοικειωθούν με ένα ευρύ φάσμα βιβλιογραφίας σχετικά με τα κράτη-έθνη, την εκπαίδευση και την πολιτισμική ποικιλομορφία και να εισαχθούν σε διαφορετικές επιστημονικές προσεγγίσεις αυτού του πεδίου.</w:t>
      </w:r>
    </w:p>
    <w:p w:rsidR="00602755" w:rsidRDefault="00602755" w:rsidP="00602755">
      <w:pPr>
        <w:spacing w:after="120" w:afterAutospacing="0"/>
        <w:ind w:firstLine="567"/>
        <w:rPr>
          <w:rFonts w:cstheme="minorHAnsi"/>
          <w:bCs/>
          <w:sz w:val="24"/>
          <w:szCs w:val="24"/>
        </w:rPr>
      </w:pPr>
      <w:r w:rsidRPr="00602755">
        <w:rPr>
          <w:rFonts w:cstheme="minorHAnsi"/>
          <w:bCs/>
          <w:sz w:val="24"/>
          <w:szCs w:val="24"/>
        </w:rPr>
        <w:t>Το μάθημα εστιάζει κυρίως στον τρόπο με τον οποίο τα κρατικά εκπαιδευτικά συστήματα ορίζουν και χειρίζονται τον εθνικά / εθνοτικά «άλλο» μέσα στο τρέχον πολιτικό πλαίσιο στο λεγόμενο δυτικό κόσμο. Έμφαση δίνεται στην κριτική προσέγγιση των κατηγοριών «μειονότητες», «μετανάστες» «πρόσφυγες», τη διερεύνηση των πολιτικών διαχείρισης της εθνοπολιτισμικής πολυμορφίας, αλλά και του ρόλου της εκπαίδευσης σε θέματα ταυτότητας</w:t>
      </w:r>
      <w:r>
        <w:rPr>
          <w:rFonts w:cstheme="minorHAnsi"/>
          <w:bCs/>
          <w:sz w:val="24"/>
          <w:szCs w:val="24"/>
        </w:rPr>
        <w:t xml:space="preserve">, </w:t>
      </w:r>
      <w:r w:rsidRPr="00602755">
        <w:rPr>
          <w:rFonts w:cstheme="minorHAnsi"/>
          <w:bCs/>
          <w:sz w:val="24"/>
          <w:szCs w:val="24"/>
        </w:rPr>
        <w:t xml:space="preserve">ρατσισμού, </w:t>
      </w:r>
      <w:r>
        <w:rPr>
          <w:rFonts w:cstheme="minorHAnsi"/>
          <w:bCs/>
          <w:sz w:val="24"/>
          <w:szCs w:val="24"/>
        </w:rPr>
        <w:t>συμπερίληψης, πολιτικής συμμετοχής και αποκλεισμού</w:t>
      </w:r>
      <w:r w:rsidR="00906269">
        <w:rPr>
          <w:rFonts w:cstheme="minorHAnsi"/>
          <w:bCs/>
          <w:sz w:val="24"/>
          <w:szCs w:val="24"/>
        </w:rPr>
        <w:t>.</w:t>
      </w:r>
    </w:p>
    <w:p w:rsidR="00906269" w:rsidRDefault="00906269" w:rsidP="00602755">
      <w:pPr>
        <w:spacing w:after="120" w:afterAutospacing="0"/>
        <w:ind w:firstLine="567"/>
        <w:rPr>
          <w:rFonts w:cstheme="minorHAnsi"/>
          <w:bCs/>
          <w:sz w:val="24"/>
          <w:szCs w:val="24"/>
        </w:rPr>
      </w:pPr>
      <w:r>
        <w:rPr>
          <w:rFonts w:cstheme="minorHAnsi"/>
          <w:bCs/>
          <w:sz w:val="24"/>
          <w:szCs w:val="24"/>
        </w:rPr>
        <w:t>Οι θεματικοί άξονες του μαθήματος είναι:</w:t>
      </w:r>
    </w:p>
    <w:p w:rsidR="00602755" w:rsidRPr="00AB41BC" w:rsidRDefault="00602755" w:rsidP="00602755">
      <w:pPr>
        <w:spacing w:after="120" w:afterAutospacing="0"/>
        <w:ind w:firstLine="567"/>
        <w:rPr>
          <w:rFonts w:cstheme="minorHAnsi"/>
          <w:sz w:val="24"/>
          <w:szCs w:val="24"/>
        </w:rPr>
      </w:pPr>
      <w:r w:rsidRPr="00AB41BC">
        <w:rPr>
          <w:rFonts w:cstheme="minorHAnsi"/>
          <w:sz w:val="24"/>
          <w:szCs w:val="24"/>
        </w:rPr>
        <w:t>•</w:t>
      </w:r>
      <w:r w:rsidRPr="00AB41BC">
        <w:rPr>
          <w:rFonts w:cstheme="minorHAnsi"/>
          <w:sz w:val="24"/>
          <w:szCs w:val="24"/>
        </w:rPr>
        <w:tab/>
        <w:t>Μειονότητες, μετανάστες, πρόσφυγες: κοινωνικές ταξινομήσεις, ιεραρχήσεις και σχέσεις εξουσίας.</w:t>
      </w:r>
    </w:p>
    <w:p w:rsidR="00602755" w:rsidRPr="00AB41BC" w:rsidRDefault="00602755" w:rsidP="00602755">
      <w:pPr>
        <w:spacing w:after="120" w:afterAutospacing="0"/>
        <w:ind w:firstLine="567"/>
        <w:rPr>
          <w:rFonts w:cstheme="minorHAnsi"/>
          <w:sz w:val="24"/>
          <w:szCs w:val="24"/>
        </w:rPr>
      </w:pPr>
      <w:r w:rsidRPr="00AB41BC">
        <w:rPr>
          <w:rFonts w:cstheme="minorHAnsi"/>
          <w:sz w:val="24"/>
          <w:szCs w:val="24"/>
        </w:rPr>
        <w:t>•</w:t>
      </w:r>
      <w:r w:rsidRPr="00AB41BC">
        <w:rPr>
          <w:rFonts w:cstheme="minorHAnsi"/>
          <w:sz w:val="24"/>
          <w:szCs w:val="24"/>
        </w:rPr>
        <w:tab/>
        <w:t xml:space="preserve">Ιστορικότητα του μεταναστευτικού φαινομένου και των μεταναστευτικών πολιτικών </w:t>
      </w:r>
    </w:p>
    <w:p w:rsidR="00602755" w:rsidRPr="00AB41BC" w:rsidRDefault="00602755" w:rsidP="00602755">
      <w:pPr>
        <w:spacing w:after="120" w:afterAutospacing="0"/>
        <w:ind w:firstLine="567"/>
        <w:rPr>
          <w:rFonts w:cstheme="minorHAnsi"/>
          <w:sz w:val="24"/>
          <w:szCs w:val="24"/>
        </w:rPr>
      </w:pPr>
      <w:r w:rsidRPr="00AB41BC">
        <w:rPr>
          <w:rFonts w:cstheme="minorHAnsi"/>
          <w:sz w:val="24"/>
          <w:szCs w:val="24"/>
        </w:rPr>
        <w:t>•</w:t>
      </w:r>
      <w:r w:rsidRPr="00AB41BC">
        <w:rPr>
          <w:rFonts w:cstheme="minorHAnsi"/>
          <w:sz w:val="24"/>
          <w:szCs w:val="24"/>
        </w:rPr>
        <w:tab/>
        <w:t xml:space="preserve">Εθνικά εκπαιδευτικά συστήματα: από τα έθνη-κράτη στον παγκοσμιοποιημένο κόσμο. </w:t>
      </w:r>
    </w:p>
    <w:p w:rsidR="00602755" w:rsidRPr="00AB41BC" w:rsidRDefault="00602755" w:rsidP="00602755">
      <w:pPr>
        <w:spacing w:after="120" w:afterAutospacing="0"/>
        <w:ind w:firstLine="567"/>
        <w:rPr>
          <w:rFonts w:cstheme="minorHAnsi"/>
          <w:sz w:val="24"/>
          <w:szCs w:val="24"/>
        </w:rPr>
      </w:pPr>
      <w:r w:rsidRPr="00AB41BC">
        <w:rPr>
          <w:rFonts w:cstheme="minorHAnsi"/>
          <w:sz w:val="24"/>
          <w:szCs w:val="24"/>
        </w:rPr>
        <w:t>•</w:t>
      </w:r>
      <w:r w:rsidRPr="00AB41BC">
        <w:rPr>
          <w:rFonts w:cstheme="minorHAnsi"/>
          <w:sz w:val="24"/>
          <w:szCs w:val="24"/>
        </w:rPr>
        <w:tab/>
        <w:t>Η εκπαίδευση σε πολυπολιτισμικές κοινωνίες. Ταυτότητες - ιδιότητα του πολίτη-  μηχανισμοί  κοινωνικής  ένταξης  και  πολιτικού αποκλεισμού.</w:t>
      </w:r>
    </w:p>
    <w:p w:rsidR="00602755" w:rsidRPr="00AB41BC" w:rsidRDefault="00602755" w:rsidP="00602755">
      <w:pPr>
        <w:spacing w:after="120" w:afterAutospacing="0"/>
        <w:ind w:firstLine="567"/>
        <w:rPr>
          <w:rFonts w:cstheme="minorHAnsi"/>
          <w:sz w:val="24"/>
          <w:szCs w:val="24"/>
        </w:rPr>
      </w:pPr>
      <w:r w:rsidRPr="00AB41BC">
        <w:rPr>
          <w:rFonts w:cstheme="minorHAnsi"/>
          <w:sz w:val="24"/>
          <w:szCs w:val="24"/>
        </w:rPr>
        <w:t>•</w:t>
      </w:r>
      <w:r w:rsidRPr="00AB41BC">
        <w:rPr>
          <w:rFonts w:cstheme="minorHAnsi"/>
          <w:sz w:val="24"/>
          <w:szCs w:val="24"/>
        </w:rPr>
        <w:tab/>
        <w:t>Η διαχείριση της εθνοπολιτισμικής ποικιλομορφίας στην εκπαίδευση (έμφαση στο ευρωπαϊκό και ελληνικό πλαίσιο)</w:t>
      </w:r>
      <w:r w:rsidR="00E354A5">
        <w:rPr>
          <w:rFonts w:cstheme="minorHAnsi"/>
          <w:sz w:val="24"/>
          <w:szCs w:val="24"/>
        </w:rPr>
        <w:t>:</w:t>
      </w:r>
      <w:r w:rsidRPr="00AB41BC">
        <w:rPr>
          <w:rFonts w:cstheme="minorHAnsi"/>
          <w:sz w:val="24"/>
          <w:szCs w:val="24"/>
        </w:rPr>
        <w:t xml:space="preserve"> </w:t>
      </w:r>
      <w:r w:rsidR="00906269">
        <w:rPr>
          <w:rFonts w:cstheme="minorHAnsi"/>
          <w:sz w:val="24"/>
          <w:szCs w:val="24"/>
        </w:rPr>
        <w:t>α) Ε</w:t>
      </w:r>
      <w:r w:rsidRPr="00AB41BC">
        <w:rPr>
          <w:rFonts w:cstheme="minorHAnsi"/>
          <w:sz w:val="24"/>
          <w:szCs w:val="24"/>
        </w:rPr>
        <w:t xml:space="preserve">κπαιδευτικές πολιτικές </w:t>
      </w:r>
      <w:r w:rsidR="00906269">
        <w:rPr>
          <w:rFonts w:cstheme="minorHAnsi"/>
          <w:sz w:val="24"/>
          <w:szCs w:val="24"/>
        </w:rPr>
        <w:t>β</w:t>
      </w:r>
      <w:r w:rsidRPr="00AB41BC">
        <w:rPr>
          <w:rFonts w:cstheme="minorHAnsi"/>
          <w:sz w:val="24"/>
          <w:szCs w:val="24"/>
        </w:rPr>
        <w:t>)</w:t>
      </w:r>
      <w:r w:rsidR="00906269">
        <w:rPr>
          <w:rFonts w:cstheme="minorHAnsi"/>
          <w:sz w:val="24"/>
          <w:szCs w:val="24"/>
        </w:rPr>
        <w:t xml:space="preserve"> </w:t>
      </w:r>
      <w:r w:rsidRPr="00AB41BC">
        <w:rPr>
          <w:rFonts w:cstheme="minorHAnsi"/>
          <w:sz w:val="24"/>
          <w:szCs w:val="24"/>
        </w:rPr>
        <w:t>Εκπαιδευτική πράξη</w:t>
      </w:r>
    </w:p>
    <w:p w:rsidR="00602755" w:rsidRDefault="00602755" w:rsidP="00602755">
      <w:pPr>
        <w:spacing w:after="120" w:afterAutospacing="0"/>
        <w:ind w:firstLine="567"/>
        <w:rPr>
          <w:rFonts w:cstheme="minorHAnsi"/>
          <w:sz w:val="24"/>
          <w:szCs w:val="24"/>
        </w:rPr>
      </w:pPr>
      <w:r w:rsidRPr="00AB41BC">
        <w:rPr>
          <w:rFonts w:cstheme="minorHAnsi"/>
          <w:sz w:val="24"/>
          <w:szCs w:val="24"/>
        </w:rPr>
        <w:t>•</w:t>
      </w:r>
      <w:r w:rsidRPr="00AB41BC">
        <w:rPr>
          <w:rFonts w:cstheme="minorHAnsi"/>
          <w:sz w:val="24"/>
          <w:szCs w:val="24"/>
        </w:rPr>
        <w:tab/>
        <w:t>Η προσφυγική κρίση και οι εκπαιδευτικές προκλήσεις</w:t>
      </w:r>
      <w:r w:rsidR="00906269">
        <w:rPr>
          <w:rFonts w:cstheme="minorHAnsi"/>
          <w:sz w:val="24"/>
          <w:szCs w:val="24"/>
        </w:rPr>
        <w:t>.</w:t>
      </w:r>
    </w:p>
    <w:p w:rsidR="009B3836" w:rsidRDefault="009B3836" w:rsidP="008E131A">
      <w:pPr>
        <w:spacing w:after="120" w:afterAutospacing="0"/>
        <w:ind w:firstLine="567"/>
        <w:rPr>
          <w:rFonts w:cstheme="minorHAnsi"/>
          <w:b/>
          <w:sz w:val="24"/>
          <w:szCs w:val="24"/>
        </w:rPr>
      </w:pPr>
    </w:p>
    <w:p w:rsidR="00A80691" w:rsidRPr="008E131A" w:rsidRDefault="00A80691" w:rsidP="00906269">
      <w:pPr>
        <w:shd w:val="clear" w:color="auto" w:fill="EEECE1" w:themeFill="background2"/>
        <w:spacing w:after="120" w:afterAutospacing="0"/>
        <w:ind w:firstLine="567"/>
        <w:rPr>
          <w:rFonts w:cstheme="minorHAnsi"/>
          <w:b/>
          <w:sz w:val="24"/>
          <w:szCs w:val="24"/>
        </w:rPr>
      </w:pPr>
      <w:r w:rsidRPr="008E131A">
        <w:rPr>
          <w:rFonts w:cstheme="minorHAnsi"/>
          <w:b/>
          <w:sz w:val="24"/>
          <w:szCs w:val="24"/>
        </w:rPr>
        <w:t>Ταυτότητες και Ομάδες: η συνάντηση του ψυχικού με το κοινωνικό</w:t>
      </w:r>
      <w:r w:rsidR="00906269">
        <w:rPr>
          <w:rFonts w:cstheme="minorHAnsi"/>
          <w:b/>
          <w:sz w:val="24"/>
          <w:szCs w:val="24"/>
        </w:rPr>
        <w:t xml:space="preserve"> </w:t>
      </w:r>
      <w:r w:rsidR="00906269" w:rsidRPr="00466071">
        <w:rPr>
          <w:rFonts w:cstheme="minorHAnsi"/>
          <w:b/>
          <w:sz w:val="24"/>
          <w:szCs w:val="24"/>
        </w:rPr>
        <w:t>(</w:t>
      </w:r>
      <w:r w:rsidR="00906269" w:rsidRPr="00661BF7">
        <w:rPr>
          <w:rFonts w:cstheme="minorHAnsi"/>
          <w:b/>
          <w:sz w:val="24"/>
          <w:szCs w:val="24"/>
        </w:rPr>
        <w:t>ΚΩΔ</w:t>
      </w:r>
      <w:r w:rsidR="00906269" w:rsidRPr="00466071">
        <w:rPr>
          <w:rFonts w:cstheme="minorHAnsi"/>
          <w:b/>
          <w:sz w:val="24"/>
          <w:szCs w:val="24"/>
        </w:rPr>
        <w:t xml:space="preserve">: </w:t>
      </w:r>
      <w:r w:rsidR="00FD4F8A">
        <w:rPr>
          <w:rFonts w:cstheme="minorHAnsi"/>
          <w:b/>
          <w:sz w:val="24"/>
          <w:szCs w:val="24"/>
        </w:rPr>
        <w:t>8</w:t>
      </w:r>
      <w:r w:rsidR="00E1142F">
        <w:rPr>
          <w:rFonts w:cstheme="minorHAnsi"/>
          <w:b/>
          <w:sz w:val="24"/>
          <w:szCs w:val="24"/>
        </w:rPr>
        <w:t>21</w:t>
      </w:r>
      <w:r w:rsidR="00906269" w:rsidRPr="008E131A">
        <w:rPr>
          <w:rFonts w:cstheme="minorHAnsi"/>
          <w:b/>
          <w:sz w:val="24"/>
          <w:szCs w:val="24"/>
        </w:rPr>
        <w:t>2</w:t>
      </w:r>
      <w:r w:rsidR="00906269" w:rsidRPr="00466071">
        <w:rPr>
          <w:rFonts w:cstheme="minorHAnsi"/>
          <w:b/>
          <w:sz w:val="24"/>
          <w:szCs w:val="24"/>
        </w:rPr>
        <w:t>)</w:t>
      </w:r>
    </w:p>
    <w:p w:rsidR="00A80691" w:rsidRPr="008E131A" w:rsidRDefault="00A80691" w:rsidP="00906269">
      <w:pPr>
        <w:shd w:val="clear" w:color="auto" w:fill="EEECE1" w:themeFill="background2"/>
        <w:spacing w:after="120" w:afterAutospacing="0"/>
        <w:ind w:firstLine="567"/>
        <w:rPr>
          <w:rFonts w:cstheme="minorHAnsi"/>
          <w:b/>
          <w:i/>
          <w:sz w:val="24"/>
          <w:szCs w:val="24"/>
        </w:rPr>
      </w:pPr>
      <w:r w:rsidRPr="008E131A">
        <w:rPr>
          <w:rFonts w:cstheme="minorHAnsi"/>
          <w:b/>
          <w:i/>
          <w:sz w:val="24"/>
          <w:szCs w:val="24"/>
        </w:rPr>
        <w:t>Διδάσκουσα: Θάλεια Δραγώνα</w:t>
      </w:r>
      <w:r w:rsidR="00896720">
        <w:rPr>
          <w:rFonts w:cstheme="minorHAnsi"/>
          <w:b/>
          <w:i/>
          <w:sz w:val="24"/>
          <w:szCs w:val="24"/>
        </w:rPr>
        <w:t xml:space="preserve"> </w:t>
      </w:r>
    </w:p>
    <w:p w:rsidR="00901859" w:rsidRDefault="00901859" w:rsidP="0075193B">
      <w:pPr>
        <w:spacing w:after="120" w:afterAutospacing="0"/>
        <w:ind w:firstLine="567"/>
        <w:rPr>
          <w:rFonts w:cstheme="minorHAnsi"/>
          <w:b/>
          <w:i/>
          <w:sz w:val="24"/>
          <w:szCs w:val="24"/>
          <w:u w:val="single"/>
        </w:rPr>
      </w:pPr>
    </w:p>
    <w:p w:rsidR="0075193B" w:rsidRPr="0075193B" w:rsidRDefault="0075193B" w:rsidP="0075193B">
      <w:pPr>
        <w:spacing w:after="120" w:afterAutospacing="0"/>
        <w:ind w:firstLine="567"/>
        <w:rPr>
          <w:rFonts w:cstheme="minorHAnsi"/>
          <w:b/>
          <w:i/>
          <w:sz w:val="24"/>
          <w:szCs w:val="24"/>
          <w:u w:val="single"/>
        </w:rPr>
      </w:pPr>
      <w:r w:rsidRPr="0075193B">
        <w:rPr>
          <w:rFonts w:cstheme="minorHAnsi"/>
          <w:b/>
          <w:i/>
          <w:sz w:val="24"/>
          <w:szCs w:val="24"/>
          <w:u w:val="single"/>
        </w:rPr>
        <w:t>Περίγραμμα μαθήματος</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xml:space="preserve">Το μάθημα επικεντρώνεται σε δύο από τις κεντρικότερες, και αλληλένδετες, θεματικές της σύγχρονης κοινωνικής ψυχολογίας: την ταυτότητα και τις ομαδικές σχέσεις. Η θεματολογία εκτείνεται σε τέσσερις ενότητες: </w:t>
      </w:r>
    </w:p>
    <w:p w:rsidR="0075193B" w:rsidRPr="0075193B" w:rsidRDefault="0075193B" w:rsidP="0075193B">
      <w:pPr>
        <w:tabs>
          <w:tab w:val="left" w:pos="40"/>
        </w:tabs>
        <w:spacing w:after="120" w:afterAutospacing="0"/>
        <w:ind w:firstLine="567"/>
        <w:rPr>
          <w:rFonts w:cstheme="minorHAnsi"/>
          <w:sz w:val="24"/>
          <w:szCs w:val="24"/>
        </w:rPr>
      </w:pPr>
      <w:r w:rsidRPr="0075193B">
        <w:rPr>
          <w:rFonts w:cstheme="minorHAnsi"/>
          <w:sz w:val="24"/>
          <w:szCs w:val="24"/>
        </w:rPr>
        <w:t>(α) Πειραματικές έρευνες των ομαδικών φαινομένων</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lastRenderedPageBreak/>
        <w:t>H πρώτη ενότητα του μαθήματος αφιερώνεται στη μελέτη των φαινομένων που διέπουν τις ομάδες, έτσι όπως μελετήθηκαν από την πειραματική κοινωνική ψυχολογία, δίνοντας ιδιαίτερη έμφαση στις διαδικασίες της κοινωνικής επιρροής.  Αναλύονται κλασικές μελέτες από τη δεκαετία του 1930 και μετέπειτα καθώς και οι πρόσφατες εξελίξεις γύρω από τη μειονοτική επιρροή, την κοινωνική ταυτότητα και την κατηγοριοποίηση. Τέλος, αναδεικνύεται η σημασία αυτών των ερευνών για τη λειτουργία των ομάδων στο φυσικό περιβάλλον όπως είναι οι ομάδες στο χώρο εργασίας, στο πολιτικό πεδίο και οι ομάδες λήψης αποφάσεων.</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xml:space="preserve">(β) H ψυχοδυναμική ανάλυση της διεργασίας ομάδας </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xml:space="preserve">'Oπως στην πρώτη ενότητα έτσι και στη δεύτερη εξετάζεται η δύναμη που έχουν οι ομάδες να επηρεάζουν την ατομική συμπεριφορά, η εμπειρία και η από κοινού κατασκευή της πραγματικότητας καθώς και οι ιδιότητες που χαρακτηρίζουν τις ομάδες αυτές καθεαυτές. H διαφορά με την πρώτη ενότητα έγκειται στον τρόπο με τον οποίον αντιμετωπίζονται οι εμπλεκόμενες ψυχολογικές διεργασίες, η φύση των υποκειμένων και η σχέση τους με τις ομάδες. Tο βασικό επιχείρημα είναι ότι στις ομάδες «οι άλλοι» και «η ομάδα ως σύνολο» παράγουν φαινόμενα που βρίσκονται στη σφαίρα του ασυνειδήτου και του παραλόγου. 'Eτσι η έμφαση στο μέρος αυτό δεν είναι στη γνωστική επεξεργασία της πληροφορίας που είναι κατά βάση συνειδητή και προσπελάσιμη αλλά στα ασυνείδητα κίνητρα, στην ασυνείδητη επικοινωνία και στις διεργασίες ταύτισης και προβολής. </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xml:space="preserve">(γ) Στάσεις και κοινωνικές αναπαραστάσεις </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xml:space="preserve">H ενότητα αυτή ασχολείται λιγότερο με τη διεργασία ομάδας και περισσότερο με τις αναπαραστάσεις για τον κόσμο και τις αξιολογήσεις που τις συνοδεύουν. H κοινωνική ψυχολογία έχει συχνά αντιμετωπίσει αυτά τα θέματα μέσα από μια ατομικιστική οπτική και έχει χρησιμοποιήσει έννοιες όπως στάσεις, πιστεύω, στερεότυπα. H ανάλυση σ' αυτό το μέρος αντιτίθεται σ' αυτήν την ατομικιστική οπτική και υποστηρίζει ότι οι αξιολογήσεις που κάνουν οι άνθρωποι βασίζονται στις κοινές τους απόψεις για τον κόσμο που στη συνέχεια ενεργοποιούνται μέσα από την κοινωνική αλληλεπίδραση και ενισχύονται μέσα από τα μαζικά μέσα επικοινωνίας. Eιδικότερα, εισάγονται τρείς εναλλακτικές προσεγγίσεις της μελέτης των αναπαραστάσεων και των κατ' επέκταση αξιολογήσεων: θεωρία των στάσεων, θεωρία κοινωνικών αναπαραστάσεων και ψυχολογία του λόγου. </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(δ)</w:t>
      </w:r>
      <w:r>
        <w:rPr>
          <w:rFonts w:cstheme="minorHAnsi"/>
          <w:sz w:val="24"/>
          <w:szCs w:val="24"/>
        </w:rPr>
        <w:t xml:space="preserve"> </w:t>
      </w:r>
      <w:r w:rsidRPr="0075193B">
        <w:rPr>
          <w:rFonts w:cstheme="minorHAnsi"/>
          <w:sz w:val="24"/>
          <w:szCs w:val="24"/>
        </w:rPr>
        <w:t>Διομαδική σύγκρουση και ρατσισμός</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Στην τελευταία ενότητα αναλύονται μια σειρά από θέματα που αναφέρονται σε φαινόμενα καθημερινής ή ευρύτερης σύγκρουσης και που έχουν απασχολήσει την κοινωνική ψυχολογία σχετικά πρόσφατα. Tα φαινόμενα αυτά είναι κάποτε παγκόσμιας σημασίας και έχουν πολύπλοκη πολιτική, οικονομική και κοινωνική ιστορία. Ωστόσο εφόσον εμπλέκουν άτομα που δρουν σε ατομική ή συλλογική βάση θέτουν σημαντικά ερωτήματα για τις ψυχολογικές διαστάσεις της κοινωνικής σύγκρουσης και γι' αυτό που στην κοινωνική ψυχολογία είναι γνωστό ως δι-ομαδικές σχέσεις. Eπιλέγεται ως παραδειγματική δι-ομαδική συνθήκη το θέμα του ρατσισμού.</w:t>
      </w:r>
    </w:p>
    <w:p w:rsidR="0075193B" w:rsidRPr="0075193B" w:rsidRDefault="0075193B" w:rsidP="0075193B">
      <w:pPr>
        <w:spacing w:after="120" w:afterAutospacing="0"/>
        <w:ind w:firstLine="567"/>
        <w:rPr>
          <w:rFonts w:cstheme="minorHAnsi"/>
          <w:b/>
          <w:i/>
          <w:sz w:val="24"/>
          <w:szCs w:val="24"/>
          <w:u w:val="single"/>
        </w:rPr>
      </w:pPr>
      <w:r w:rsidRPr="0075193B">
        <w:rPr>
          <w:rFonts w:cstheme="minorHAnsi"/>
          <w:b/>
          <w:i/>
          <w:sz w:val="24"/>
          <w:szCs w:val="24"/>
          <w:u w:val="single"/>
        </w:rPr>
        <w:t>Στόχοι</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Η κατανόηση ότι τα κοινωνιοψυχολογικά φαινόμενα δεν ανάγονται αποκλειστικά και μόνον στην ψυχολογική τους διάσταση ούτε όμως και μπορούν να υπαχθούν μονοσήμαντα στην κοινωνιολογική τους υπόσταση.</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lastRenderedPageBreak/>
        <w:t xml:space="preserve">• H προσέγγιση και η μελέτη των ταυτοτήτων και των ομαδικών σχέσεων μέσα από τη διάρθρωση του ενδο-ατομικού με το δι-ατομικό και το διο-ομαδικό.  </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xml:space="preserve">• Η σκιαγράφηση της ψυχοδυναμικής προσέγγισης της μελέτης των ομάδων, των βασικών προϋποθέσεων και των μεθόδων της.  </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Η κριτική εξέταση του ρατσισμού.</w:t>
      </w:r>
    </w:p>
    <w:p w:rsidR="0075193B" w:rsidRPr="0075193B" w:rsidRDefault="0075193B" w:rsidP="0075193B">
      <w:pPr>
        <w:spacing w:after="120" w:afterAutospacing="0"/>
        <w:ind w:firstLine="567"/>
        <w:rPr>
          <w:rFonts w:cstheme="minorHAnsi"/>
          <w:b/>
          <w:i/>
          <w:sz w:val="24"/>
          <w:szCs w:val="24"/>
          <w:u w:val="single"/>
        </w:rPr>
      </w:pPr>
      <w:r w:rsidRPr="0075193B">
        <w:rPr>
          <w:rFonts w:cstheme="minorHAnsi"/>
          <w:b/>
          <w:i/>
          <w:sz w:val="24"/>
          <w:szCs w:val="24"/>
          <w:u w:val="single"/>
        </w:rPr>
        <w:t>Προσδοκώμενα αποτελέσματα</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Η ανάπτυξη και η ενίσχυση του θεωρητικού υπόβαθρου των μεταπτυχιακών φοιτητών</w:t>
      </w:r>
      <w:r w:rsidR="00E354A5">
        <w:rPr>
          <w:rFonts w:cstheme="minorHAnsi"/>
          <w:sz w:val="24"/>
          <w:szCs w:val="24"/>
        </w:rPr>
        <w:t>/ριών</w:t>
      </w:r>
      <w:r w:rsidRPr="0075193B">
        <w:rPr>
          <w:rFonts w:cstheme="minorHAnsi"/>
          <w:sz w:val="24"/>
          <w:szCs w:val="24"/>
        </w:rPr>
        <w:t xml:space="preserve"> ως προς την κατανόηση των ταυτοτήτων και των ομαδικών σχέσεων</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Η αναγνώριση της διάρθρωσης των επιπέδων ανάλυσης ως προς τους μηχανισμούς που διέπουν τις ταυτότητες και τις ομαδικές σχέσεις.</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Η δυνατότητα να αναγνωρίζεται η συμβολή των κοινωνικών αναπαραστάσεων και των αξιολογήσεων στη μελέτη και την κατανόηση κοινωνικών φαινομένων.</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Η κατανόηση της διαπλοκής ταυτότητας και ετερότητας στη δημιουργία διακρίσεων και αποκλεισμών.</w:t>
      </w:r>
    </w:p>
    <w:p w:rsidR="0075193B" w:rsidRPr="00057114" w:rsidRDefault="0075193B" w:rsidP="0075193B">
      <w:pPr>
        <w:spacing w:after="120" w:afterAutospacing="0"/>
        <w:ind w:firstLine="567"/>
        <w:rPr>
          <w:rFonts w:cstheme="minorHAnsi"/>
          <w:b/>
          <w:i/>
          <w:sz w:val="24"/>
          <w:szCs w:val="24"/>
          <w:u w:val="single"/>
        </w:rPr>
      </w:pPr>
      <w:r w:rsidRPr="00057114">
        <w:rPr>
          <w:rFonts w:cstheme="minorHAnsi"/>
          <w:b/>
          <w:i/>
          <w:sz w:val="24"/>
          <w:szCs w:val="24"/>
          <w:u w:val="single"/>
        </w:rPr>
        <w:t>Δομή</w:t>
      </w:r>
    </w:p>
    <w:p w:rsidR="0075193B" w:rsidRDefault="0075193B" w:rsidP="0075193B">
      <w:pPr>
        <w:spacing w:after="120" w:afterAutospacing="0"/>
        <w:ind w:firstLine="567"/>
        <w:rPr>
          <w:rFonts w:cstheme="minorHAnsi"/>
          <w:sz w:val="24"/>
          <w:szCs w:val="24"/>
        </w:rPr>
      </w:pPr>
      <w:r w:rsidRPr="0075193B">
        <w:rPr>
          <w:rFonts w:cstheme="minorHAnsi"/>
          <w:sz w:val="24"/>
          <w:szCs w:val="24"/>
        </w:rPr>
        <w:t>Το μάθημα συνίσταται σε τρίωρα σεμινάρια για δεκατρείς εβδομάδες. Κάθε συνάντηση περιλαμβάνει μια εισαγωγική παρουσίαση-διάλεξη από τη διδάσκουσα και συζήτηση γύρω από κείμενα βιβλιογραφίας που έχουν μελετήσει οι μεταπτυχιακοί</w:t>
      </w:r>
      <w:r w:rsidR="00E354A5">
        <w:rPr>
          <w:rFonts w:cstheme="minorHAnsi"/>
          <w:sz w:val="24"/>
          <w:szCs w:val="24"/>
        </w:rPr>
        <w:t>/ές</w:t>
      </w:r>
      <w:r w:rsidRPr="0075193B">
        <w:rPr>
          <w:rFonts w:cstheme="minorHAnsi"/>
          <w:sz w:val="24"/>
          <w:szCs w:val="24"/>
        </w:rPr>
        <w:t xml:space="preserve"> φοιτητές</w:t>
      </w:r>
      <w:r w:rsidR="00E354A5">
        <w:rPr>
          <w:rFonts w:cstheme="minorHAnsi"/>
          <w:sz w:val="24"/>
          <w:szCs w:val="24"/>
        </w:rPr>
        <w:t>/ριες</w:t>
      </w:r>
      <w:r w:rsidRPr="0075193B">
        <w:rPr>
          <w:rFonts w:cstheme="minorHAnsi"/>
          <w:sz w:val="24"/>
          <w:szCs w:val="24"/>
        </w:rPr>
        <w:t xml:space="preserve">. </w:t>
      </w:r>
    </w:p>
    <w:p w:rsidR="0075193B" w:rsidRPr="00057114" w:rsidRDefault="0075193B" w:rsidP="0075193B">
      <w:pPr>
        <w:spacing w:after="120" w:afterAutospacing="0"/>
        <w:ind w:firstLine="567"/>
        <w:rPr>
          <w:rFonts w:cstheme="minorHAnsi"/>
          <w:b/>
          <w:i/>
          <w:sz w:val="24"/>
          <w:szCs w:val="24"/>
          <w:u w:val="single"/>
        </w:rPr>
      </w:pPr>
      <w:r w:rsidRPr="00057114">
        <w:rPr>
          <w:rFonts w:cstheme="minorHAnsi"/>
          <w:b/>
          <w:i/>
          <w:sz w:val="24"/>
          <w:szCs w:val="24"/>
          <w:u w:val="single"/>
        </w:rPr>
        <w:t>Αξιολόγηση</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xml:space="preserve">Ο τελικός βαθμός προκύπτει από την αξιολόγηση στη συμμετοχή στο μάθημα και από την ποιότητα της γραπτής εργασίας έκτασης περίπου 5.000 λέξεων. </w:t>
      </w:r>
    </w:p>
    <w:p w:rsidR="0075193B" w:rsidRPr="00057114" w:rsidRDefault="0075193B" w:rsidP="0075193B">
      <w:pPr>
        <w:spacing w:after="120" w:afterAutospacing="0"/>
        <w:ind w:firstLine="567"/>
        <w:rPr>
          <w:rFonts w:cstheme="minorHAnsi"/>
          <w:b/>
          <w:i/>
          <w:sz w:val="24"/>
          <w:szCs w:val="24"/>
          <w:u w:val="single"/>
        </w:rPr>
      </w:pPr>
      <w:r w:rsidRPr="00057114">
        <w:rPr>
          <w:rFonts w:cstheme="minorHAnsi"/>
          <w:b/>
          <w:i/>
          <w:sz w:val="24"/>
          <w:szCs w:val="24"/>
          <w:u w:val="single"/>
        </w:rPr>
        <w:t>Ενδεικτική Βιβλιογραφία</w:t>
      </w:r>
    </w:p>
    <w:p w:rsidR="0075193B" w:rsidRPr="0075193B" w:rsidRDefault="0075193B" w:rsidP="0075193B">
      <w:pPr>
        <w:spacing w:after="120" w:afterAutospacing="0"/>
        <w:ind w:firstLine="567"/>
        <w:rPr>
          <w:rFonts w:cstheme="minorHAnsi"/>
          <w:sz w:val="24"/>
          <w:szCs w:val="24"/>
          <w:lang w:val="en-US"/>
        </w:rPr>
      </w:pPr>
      <w:r w:rsidRPr="00830FDE">
        <w:rPr>
          <w:rFonts w:cstheme="minorHAnsi"/>
          <w:sz w:val="24"/>
          <w:szCs w:val="24"/>
          <w:lang w:val="en-US"/>
        </w:rPr>
        <w:t>Adorno</w:t>
      </w:r>
      <w:r w:rsidRPr="00057114">
        <w:rPr>
          <w:rFonts w:cstheme="minorHAnsi"/>
          <w:sz w:val="24"/>
          <w:szCs w:val="24"/>
          <w:lang w:val="en-US"/>
        </w:rPr>
        <w:t xml:space="preserve">, </w:t>
      </w:r>
      <w:r w:rsidRPr="0075193B">
        <w:rPr>
          <w:rFonts w:cstheme="minorHAnsi"/>
          <w:sz w:val="24"/>
          <w:szCs w:val="24"/>
        </w:rPr>
        <w:t>Τ</w:t>
      </w:r>
      <w:r w:rsidRPr="00057114">
        <w:rPr>
          <w:rFonts w:cstheme="minorHAnsi"/>
          <w:sz w:val="24"/>
          <w:szCs w:val="24"/>
          <w:lang w:val="en-US"/>
        </w:rPr>
        <w:t xml:space="preserve">., </w:t>
      </w:r>
      <w:r w:rsidRPr="00830FDE">
        <w:rPr>
          <w:rFonts w:cstheme="minorHAnsi"/>
          <w:sz w:val="24"/>
          <w:szCs w:val="24"/>
          <w:lang w:val="en-US"/>
        </w:rPr>
        <w:t>Frenkel</w:t>
      </w:r>
      <w:r w:rsidRPr="00057114">
        <w:rPr>
          <w:rFonts w:cstheme="minorHAnsi"/>
          <w:sz w:val="24"/>
          <w:szCs w:val="24"/>
          <w:lang w:val="en-US"/>
        </w:rPr>
        <w:t>-</w:t>
      </w:r>
      <w:r w:rsidRPr="00830FDE">
        <w:rPr>
          <w:rFonts w:cstheme="minorHAnsi"/>
          <w:sz w:val="24"/>
          <w:szCs w:val="24"/>
          <w:lang w:val="en-US"/>
        </w:rPr>
        <w:t>Brunswik</w:t>
      </w:r>
      <w:r w:rsidRPr="00057114">
        <w:rPr>
          <w:rFonts w:cstheme="minorHAnsi"/>
          <w:sz w:val="24"/>
          <w:szCs w:val="24"/>
          <w:lang w:val="en-US"/>
        </w:rPr>
        <w:t xml:space="preserve">, </w:t>
      </w:r>
      <w:r w:rsidRPr="00830FDE">
        <w:rPr>
          <w:rFonts w:cstheme="minorHAnsi"/>
          <w:sz w:val="24"/>
          <w:szCs w:val="24"/>
          <w:lang w:val="en-US"/>
        </w:rPr>
        <w:t>Levinson</w:t>
      </w:r>
      <w:r w:rsidRPr="00057114">
        <w:rPr>
          <w:rFonts w:cstheme="minorHAnsi"/>
          <w:sz w:val="24"/>
          <w:szCs w:val="24"/>
          <w:lang w:val="en-US"/>
        </w:rPr>
        <w:t xml:space="preserve">, </w:t>
      </w:r>
      <w:proofErr w:type="gramStart"/>
      <w:r w:rsidRPr="0075193B">
        <w:rPr>
          <w:rFonts w:cstheme="minorHAnsi"/>
          <w:sz w:val="24"/>
          <w:szCs w:val="24"/>
        </w:rPr>
        <w:t>Ε</w:t>
      </w:r>
      <w:r w:rsidRPr="00057114">
        <w:rPr>
          <w:rFonts w:cstheme="minorHAnsi"/>
          <w:sz w:val="24"/>
          <w:szCs w:val="24"/>
          <w:lang w:val="en-US"/>
        </w:rPr>
        <w:t>.</w:t>
      </w:r>
      <w:r w:rsidRPr="00830FDE">
        <w:rPr>
          <w:rFonts w:cstheme="minorHAnsi"/>
          <w:sz w:val="24"/>
          <w:szCs w:val="24"/>
          <w:lang w:val="en-US"/>
        </w:rPr>
        <w:t>D</w:t>
      </w:r>
      <w:r w:rsidRPr="00057114">
        <w:rPr>
          <w:rFonts w:cstheme="minorHAnsi"/>
          <w:sz w:val="24"/>
          <w:szCs w:val="24"/>
          <w:lang w:val="en-US"/>
        </w:rPr>
        <w:t>.</w:t>
      </w:r>
      <w:r w:rsidRPr="00830FDE">
        <w:rPr>
          <w:rFonts w:cstheme="minorHAnsi"/>
          <w:sz w:val="24"/>
          <w:szCs w:val="24"/>
          <w:lang w:val="en-US"/>
        </w:rPr>
        <w:t>J</w:t>
      </w:r>
      <w:r w:rsidRPr="00057114">
        <w:rPr>
          <w:rFonts w:cstheme="minorHAnsi"/>
          <w:sz w:val="24"/>
          <w:szCs w:val="24"/>
          <w:lang w:val="en-US"/>
        </w:rPr>
        <w:t>. ,</w:t>
      </w:r>
      <w:r w:rsidRPr="00830FDE">
        <w:rPr>
          <w:rFonts w:cstheme="minorHAnsi"/>
          <w:sz w:val="24"/>
          <w:szCs w:val="24"/>
          <w:lang w:val="en-US"/>
        </w:rPr>
        <w:t>Sanford</w:t>
      </w:r>
      <w:proofErr w:type="gramEnd"/>
      <w:r w:rsidRPr="00057114">
        <w:rPr>
          <w:rFonts w:cstheme="minorHAnsi"/>
          <w:sz w:val="24"/>
          <w:szCs w:val="24"/>
          <w:lang w:val="en-US"/>
        </w:rPr>
        <w:t xml:space="preserve">, </w:t>
      </w:r>
      <w:r w:rsidRPr="00830FDE">
        <w:rPr>
          <w:rFonts w:cstheme="minorHAnsi"/>
          <w:sz w:val="24"/>
          <w:szCs w:val="24"/>
          <w:lang w:val="en-US"/>
        </w:rPr>
        <w:t>R</w:t>
      </w:r>
      <w:r w:rsidRPr="00057114">
        <w:rPr>
          <w:rFonts w:cstheme="minorHAnsi"/>
          <w:sz w:val="24"/>
          <w:szCs w:val="24"/>
          <w:lang w:val="en-US"/>
        </w:rPr>
        <w:t>.</w:t>
      </w:r>
      <w:r w:rsidRPr="00830FDE">
        <w:rPr>
          <w:rFonts w:cstheme="minorHAnsi"/>
          <w:sz w:val="24"/>
          <w:szCs w:val="24"/>
          <w:lang w:val="en-US"/>
        </w:rPr>
        <w:t>N</w:t>
      </w:r>
      <w:r w:rsidRPr="00057114">
        <w:rPr>
          <w:rFonts w:cstheme="minorHAnsi"/>
          <w:sz w:val="24"/>
          <w:szCs w:val="24"/>
          <w:lang w:val="en-US"/>
        </w:rPr>
        <w:t xml:space="preserve">. </w:t>
      </w:r>
      <w:proofErr w:type="gramStart"/>
      <w:r w:rsidRPr="0075193B">
        <w:rPr>
          <w:rFonts w:cstheme="minorHAnsi"/>
          <w:i/>
          <w:sz w:val="24"/>
          <w:szCs w:val="24"/>
          <w:lang w:val="en-US"/>
        </w:rPr>
        <w:t>The Authoritarian Personality.</w:t>
      </w:r>
      <w:proofErr w:type="gramEnd"/>
      <w:r w:rsidRPr="0075193B">
        <w:rPr>
          <w:rFonts w:cstheme="minorHAnsi"/>
          <w:i/>
          <w:sz w:val="24"/>
          <w:szCs w:val="24"/>
          <w:lang w:val="en-US"/>
        </w:rPr>
        <w:t xml:space="preserve"> </w:t>
      </w:r>
      <w:r w:rsidRPr="0075193B">
        <w:rPr>
          <w:rFonts w:cstheme="minorHAnsi"/>
          <w:sz w:val="24"/>
          <w:szCs w:val="24"/>
          <w:lang w:val="en-US"/>
        </w:rPr>
        <w:t xml:space="preserve"> New York:Harper and Row, 1950.</w:t>
      </w:r>
    </w:p>
    <w:p w:rsidR="0075193B" w:rsidRPr="0075193B" w:rsidRDefault="0075193B" w:rsidP="0075193B">
      <w:pPr>
        <w:spacing w:after="120" w:afterAutospacing="0"/>
        <w:ind w:firstLine="567"/>
        <w:rPr>
          <w:rFonts w:cstheme="minorHAnsi"/>
          <w:i/>
          <w:sz w:val="24"/>
          <w:szCs w:val="24"/>
          <w:lang w:val="en-US"/>
        </w:rPr>
      </w:pPr>
      <w:r w:rsidRPr="0075193B">
        <w:rPr>
          <w:rFonts w:cstheme="minorHAnsi"/>
          <w:sz w:val="24"/>
          <w:szCs w:val="24"/>
          <w:lang w:val="en-US"/>
        </w:rPr>
        <w:t xml:space="preserve">Augustinos, M. </w:t>
      </w:r>
      <w:r w:rsidRPr="0075193B">
        <w:rPr>
          <w:rFonts w:cstheme="minorHAnsi"/>
          <w:sz w:val="24"/>
          <w:szCs w:val="24"/>
        </w:rPr>
        <w:t>και</w:t>
      </w:r>
      <w:r w:rsidRPr="0075193B">
        <w:rPr>
          <w:rFonts w:cstheme="minorHAnsi"/>
          <w:sz w:val="24"/>
          <w:szCs w:val="24"/>
          <w:lang w:val="en-US"/>
        </w:rPr>
        <w:t xml:space="preserve"> Walker, I. (1995) </w:t>
      </w:r>
      <w:r w:rsidRPr="0075193B">
        <w:rPr>
          <w:rFonts w:cstheme="minorHAnsi"/>
          <w:i/>
          <w:sz w:val="24"/>
          <w:szCs w:val="24"/>
          <w:lang w:val="en-US"/>
        </w:rPr>
        <w:t>Social Cognition: An Integrated Introduction. London: Sage.</w:t>
      </w:r>
    </w:p>
    <w:p w:rsidR="0075193B" w:rsidRPr="0075193B" w:rsidRDefault="0075193B" w:rsidP="0075193B">
      <w:pPr>
        <w:spacing w:after="120" w:afterAutospacing="0"/>
        <w:ind w:firstLine="567"/>
        <w:rPr>
          <w:rFonts w:cstheme="minorHAnsi"/>
          <w:sz w:val="24"/>
          <w:szCs w:val="24"/>
          <w:lang w:val="en-US"/>
        </w:rPr>
      </w:pPr>
      <w:r w:rsidRPr="0075193B">
        <w:rPr>
          <w:rFonts w:cstheme="minorHAnsi"/>
          <w:sz w:val="24"/>
          <w:szCs w:val="24"/>
          <w:lang w:val="en-US"/>
        </w:rPr>
        <w:t xml:space="preserve">Bion, W. R. (1961) </w:t>
      </w:r>
      <w:r w:rsidRPr="0075193B">
        <w:rPr>
          <w:rFonts w:cstheme="minorHAnsi"/>
          <w:i/>
          <w:sz w:val="24"/>
          <w:szCs w:val="24"/>
          <w:lang w:val="en-US"/>
        </w:rPr>
        <w:t>Experiences in Groups and Other Papers.</w:t>
      </w:r>
      <w:r w:rsidRPr="0075193B">
        <w:rPr>
          <w:rFonts w:cstheme="minorHAnsi"/>
          <w:sz w:val="24"/>
          <w:szCs w:val="24"/>
          <w:lang w:val="en-US"/>
        </w:rPr>
        <w:t xml:space="preserve"> London: Tavistock Publications.</w:t>
      </w:r>
    </w:p>
    <w:p w:rsidR="0075193B" w:rsidRPr="0075193B" w:rsidRDefault="0075193B" w:rsidP="0075193B">
      <w:pPr>
        <w:spacing w:after="120" w:afterAutospacing="0"/>
        <w:ind w:firstLine="567"/>
        <w:rPr>
          <w:rFonts w:cstheme="minorHAnsi"/>
          <w:sz w:val="24"/>
          <w:szCs w:val="24"/>
          <w:lang w:val="en-US"/>
        </w:rPr>
      </w:pPr>
      <w:r w:rsidRPr="0075193B">
        <w:rPr>
          <w:rFonts w:cstheme="minorHAnsi"/>
          <w:sz w:val="24"/>
          <w:szCs w:val="24"/>
          <w:lang w:val="en-US"/>
        </w:rPr>
        <w:t xml:space="preserve">Fanon, F.  (1967). </w:t>
      </w:r>
      <w:r w:rsidRPr="0075193B">
        <w:rPr>
          <w:rFonts w:cstheme="minorHAnsi"/>
          <w:i/>
          <w:sz w:val="24"/>
          <w:szCs w:val="24"/>
          <w:lang w:val="en-US"/>
        </w:rPr>
        <w:t xml:space="preserve">Black Skin, White Masks. </w:t>
      </w:r>
      <w:r w:rsidRPr="0075193B">
        <w:rPr>
          <w:rFonts w:cstheme="minorHAnsi"/>
          <w:sz w:val="24"/>
          <w:szCs w:val="24"/>
          <w:lang w:val="en-US"/>
        </w:rPr>
        <w:t>New York: Grove Press.</w:t>
      </w:r>
    </w:p>
    <w:p w:rsidR="0075193B" w:rsidRPr="0075193B" w:rsidRDefault="0075193B" w:rsidP="0075193B">
      <w:pPr>
        <w:tabs>
          <w:tab w:val="left" w:pos="142"/>
        </w:tabs>
        <w:spacing w:after="120" w:afterAutospacing="0"/>
        <w:ind w:firstLine="567"/>
        <w:rPr>
          <w:rFonts w:cstheme="minorHAnsi"/>
          <w:sz w:val="24"/>
          <w:szCs w:val="24"/>
          <w:lang w:val="en-US"/>
        </w:rPr>
      </w:pPr>
      <w:r w:rsidRPr="0075193B">
        <w:rPr>
          <w:rFonts w:cstheme="minorHAnsi"/>
          <w:sz w:val="24"/>
          <w:szCs w:val="24"/>
          <w:lang w:val="en-US"/>
        </w:rPr>
        <w:t xml:space="preserve">Gergen, K. (2009) </w:t>
      </w:r>
      <w:r w:rsidRPr="0075193B">
        <w:rPr>
          <w:rFonts w:cstheme="minorHAnsi"/>
          <w:i/>
          <w:sz w:val="24"/>
          <w:szCs w:val="24"/>
          <w:lang w:val="en-US"/>
        </w:rPr>
        <w:t>Relational Being: Beyond Self and Community.</w:t>
      </w:r>
      <w:r w:rsidRPr="0075193B">
        <w:rPr>
          <w:rFonts w:cstheme="minorHAnsi"/>
          <w:sz w:val="24"/>
          <w:szCs w:val="24"/>
          <w:lang w:val="en-US"/>
        </w:rPr>
        <w:t xml:space="preserve"> Oxford: Oxford University Press.</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lang w:val="en-US"/>
        </w:rPr>
        <w:t xml:space="preserve">Miell, D. </w:t>
      </w:r>
      <w:r w:rsidRPr="0075193B">
        <w:rPr>
          <w:rFonts w:cstheme="minorHAnsi"/>
          <w:sz w:val="24"/>
          <w:szCs w:val="24"/>
        </w:rPr>
        <w:t>και</w:t>
      </w:r>
      <w:r w:rsidRPr="0075193B">
        <w:rPr>
          <w:rFonts w:cstheme="minorHAnsi"/>
          <w:sz w:val="24"/>
          <w:szCs w:val="24"/>
          <w:lang w:val="en-US"/>
        </w:rPr>
        <w:t xml:space="preserve"> Dallos, R. (</w:t>
      </w:r>
      <w:r w:rsidRPr="0075193B">
        <w:rPr>
          <w:rFonts w:cstheme="minorHAnsi"/>
          <w:sz w:val="24"/>
          <w:szCs w:val="24"/>
        </w:rPr>
        <w:t>επιμ</w:t>
      </w:r>
      <w:r w:rsidRPr="0075193B">
        <w:rPr>
          <w:rFonts w:cstheme="minorHAnsi"/>
          <w:sz w:val="24"/>
          <w:szCs w:val="24"/>
          <w:lang w:val="en-US"/>
        </w:rPr>
        <w:t xml:space="preserve">.) </w:t>
      </w:r>
      <w:r w:rsidRPr="0075193B">
        <w:rPr>
          <w:rFonts w:cstheme="minorHAnsi"/>
          <w:sz w:val="24"/>
          <w:szCs w:val="24"/>
        </w:rPr>
        <w:t>(2007)</w:t>
      </w:r>
      <w:r w:rsidRPr="0075193B">
        <w:rPr>
          <w:rFonts w:cstheme="minorHAnsi"/>
          <w:i/>
          <w:sz w:val="24"/>
          <w:szCs w:val="24"/>
        </w:rPr>
        <w:t xml:space="preserve"> Διαπροσωπικές σχέσεις: Μια συνεχής κοινωνική αλληλεπίδραση.</w:t>
      </w:r>
      <w:r w:rsidRPr="0075193B">
        <w:rPr>
          <w:rFonts w:cstheme="minorHAnsi"/>
          <w:sz w:val="24"/>
          <w:szCs w:val="24"/>
        </w:rPr>
        <w:t xml:space="preserve">  Μετάφραση: Π. Παναγιωτοπούλου. Αθήνα: Ελληνικά Γράμματα.</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Μποζατζής, Ν. Και Δραγώνα, Θ.  (επιμ.) (2011)</w:t>
      </w:r>
      <w:r w:rsidRPr="0075193B">
        <w:rPr>
          <w:rFonts w:cstheme="minorHAnsi"/>
          <w:i/>
          <w:sz w:val="24"/>
          <w:szCs w:val="24"/>
        </w:rPr>
        <w:t xml:space="preserve"> Κοινωνική Ψυχολογία: Η στροφή στο λόγο</w:t>
      </w:r>
      <w:r w:rsidRPr="0075193B">
        <w:rPr>
          <w:rFonts w:cstheme="minorHAnsi"/>
          <w:sz w:val="24"/>
          <w:szCs w:val="24"/>
        </w:rPr>
        <w:t>. Αθήνα: Μεταίχμιο.</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xml:space="preserve">Ναυρίδης, Κ. (2005) </w:t>
      </w:r>
      <w:r w:rsidRPr="0075193B">
        <w:rPr>
          <w:rFonts w:cstheme="minorHAnsi"/>
          <w:i/>
          <w:sz w:val="24"/>
          <w:szCs w:val="24"/>
        </w:rPr>
        <w:t>Ψυχολογία των ομάδων: Κλινική ψυχοδυναμική προσέγγιση.</w:t>
      </w:r>
      <w:r w:rsidRPr="0075193B">
        <w:rPr>
          <w:rFonts w:cstheme="minorHAnsi"/>
          <w:sz w:val="24"/>
          <w:szCs w:val="24"/>
        </w:rPr>
        <w:t xml:space="preserve"> Αθήνα: Παπαζήσης.</w:t>
      </w:r>
    </w:p>
    <w:p w:rsidR="0075193B" w:rsidRPr="0075193B" w:rsidRDefault="0075193B" w:rsidP="0075193B">
      <w:pPr>
        <w:spacing w:after="120" w:afterAutospacing="0"/>
        <w:ind w:firstLine="567"/>
        <w:rPr>
          <w:rFonts w:cstheme="minorHAnsi"/>
          <w:sz w:val="24"/>
          <w:szCs w:val="24"/>
          <w:lang w:val="en-US"/>
        </w:rPr>
      </w:pPr>
      <w:r w:rsidRPr="0075193B">
        <w:rPr>
          <w:rFonts w:cstheme="minorHAnsi"/>
          <w:sz w:val="24"/>
          <w:szCs w:val="24"/>
        </w:rPr>
        <w:lastRenderedPageBreak/>
        <w:t xml:space="preserve">Παπαστάμου, Σ. (επιμ.) (1990) </w:t>
      </w:r>
      <w:r w:rsidRPr="0075193B">
        <w:rPr>
          <w:rFonts w:cstheme="minorHAnsi"/>
          <w:i/>
          <w:sz w:val="24"/>
          <w:szCs w:val="24"/>
        </w:rPr>
        <w:t xml:space="preserve">Σύγχρονες έρευνες στην κοινωνική ψυχολογία: Διομαδικές σχέσεις. </w:t>
      </w:r>
      <w:r w:rsidRPr="0075193B">
        <w:rPr>
          <w:rFonts w:cstheme="minorHAnsi"/>
          <w:sz w:val="24"/>
          <w:szCs w:val="24"/>
        </w:rPr>
        <w:t>Αθήνα</w:t>
      </w:r>
      <w:r w:rsidRPr="0075193B">
        <w:rPr>
          <w:rFonts w:cstheme="minorHAnsi"/>
          <w:sz w:val="24"/>
          <w:szCs w:val="24"/>
          <w:lang w:val="en-US"/>
        </w:rPr>
        <w:t xml:space="preserve">: </w:t>
      </w:r>
      <w:r w:rsidRPr="0075193B">
        <w:rPr>
          <w:rFonts w:cstheme="minorHAnsi"/>
          <w:sz w:val="24"/>
          <w:szCs w:val="24"/>
        </w:rPr>
        <w:t>Οδυσσέας</w:t>
      </w:r>
      <w:r w:rsidRPr="0075193B">
        <w:rPr>
          <w:rFonts w:cstheme="minorHAnsi"/>
          <w:sz w:val="24"/>
          <w:szCs w:val="24"/>
          <w:lang w:val="en-US"/>
        </w:rPr>
        <w:t>.</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lang w:val="en-US"/>
        </w:rPr>
        <w:t xml:space="preserve">Parekh, B. (2008) </w:t>
      </w:r>
      <w:r w:rsidRPr="0075193B">
        <w:rPr>
          <w:rFonts w:cstheme="minorHAnsi"/>
          <w:i/>
          <w:sz w:val="24"/>
          <w:szCs w:val="24"/>
          <w:lang w:val="en-US"/>
        </w:rPr>
        <w:t>A New Politics of Identity: Political principles for an interdependent world.</w:t>
      </w:r>
      <w:r w:rsidRPr="0075193B">
        <w:rPr>
          <w:rFonts w:cstheme="minorHAnsi"/>
          <w:sz w:val="24"/>
          <w:szCs w:val="24"/>
          <w:lang w:val="en-US"/>
        </w:rPr>
        <w:t xml:space="preserve">  </w:t>
      </w:r>
      <w:r w:rsidRPr="0075193B">
        <w:rPr>
          <w:rFonts w:cstheme="minorHAnsi"/>
          <w:sz w:val="24"/>
          <w:szCs w:val="24"/>
        </w:rPr>
        <w:t>New York: Palgrave.</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xml:space="preserve">Potter, J. και Wetherell, M. (2007) </w:t>
      </w:r>
      <w:r w:rsidRPr="0075193B">
        <w:rPr>
          <w:rFonts w:cstheme="minorHAnsi"/>
          <w:i/>
          <w:sz w:val="24"/>
          <w:szCs w:val="24"/>
        </w:rPr>
        <w:t xml:space="preserve">Λόγος και Κοινωνική Ψυχολογία: Πέρα από τις στάσεις και τη συμπεριφορά. </w:t>
      </w:r>
      <w:r w:rsidRPr="0075193B">
        <w:rPr>
          <w:rFonts w:cstheme="minorHAnsi"/>
          <w:sz w:val="24"/>
          <w:szCs w:val="24"/>
        </w:rPr>
        <w:t>Αθήνα: Μεταίχμιο, 2007.</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xml:space="preserve">Χαρίτου-Φατούρου, Μ. (2003). </w:t>
      </w:r>
      <w:r w:rsidRPr="0075193B">
        <w:rPr>
          <w:rFonts w:cstheme="minorHAnsi"/>
          <w:i/>
          <w:sz w:val="24"/>
          <w:szCs w:val="24"/>
        </w:rPr>
        <w:t>Ο βασανιστής ως όργανο της καρατικής εξουσίας</w:t>
      </w:r>
      <w:r w:rsidRPr="0075193B">
        <w:rPr>
          <w:rFonts w:cstheme="minorHAnsi"/>
          <w:sz w:val="24"/>
          <w:szCs w:val="24"/>
        </w:rPr>
        <w:t>. Αθήνα: Ελληνικά Γράμματα.</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xml:space="preserve">Χρηστάκης, Ν. (2010) </w:t>
      </w:r>
      <w:r w:rsidRPr="0075193B">
        <w:rPr>
          <w:rFonts w:cstheme="minorHAnsi"/>
          <w:i/>
          <w:sz w:val="24"/>
          <w:szCs w:val="24"/>
        </w:rPr>
        <w:t>Το πρόσωπο και οι άλλοι: Θέματα επικοινωνίας και κοινωνικής ψυχολογίας.</w:t>
      </w:r>
      <w:r w:rsidRPr="0075193B">
        <w:rPr>
          <w:rFonts w:cstheme="minorHAnsi"/>
          <w:sz w:val="24"/>
          <w:szCs w:val="24"/>
        </w:rPr>
        <w:t xml:space="preserve"> Αθήνα: Παπαζήσης.</w:t>
      </w:r>
    </w:p>
    <w:p w:rsidR="0075193B" w:rsidRPr="0075193B" w:rsidRDefault="0075193B" w:rsidP="0075193B">
      <w:pPr>
        <w:spacing w:after="120" w:afterAutospacing="0"/>
        <w:ind w:firstLine="567"/>
        <w:rPr>
          <w:rFonts w:cstheme="minorHAnsi"/>
          <w:sz w:val="24"/>
          <w:szCs w:val="24"/>
          <w:lang w:val="en-US"/>
        </w:rPr>
      </w:pPr>
      <w:r w:rsidRPr="0075193B">
        <w:rPr>
          <w:rFonts w:cstheme="minorHAnsi"/>
          <w:sz w:val="24"/>
          <w:szCs w:val="24"/>
        </w:rPr>
        <w:t xml:space="preserve">Wetherell, M. (επιμ.) (2005) </w:t>
      </w:r>
      <w:r w:rsidRPr="0075193B">
        <w:rPr>
          <w:rFonts w:cstheme="minorHAnsi"/>
          <w:i/>
          <w:sz w:val="24"/>
          <w:szCs w:val="24"/>
        </w:rPr>
        <w:t>Ταυτότητες, ομάδες και κοινωνικά ζητήματα.</w:t>
      </w:r>
      <w:r w:rsidRPr="0075193B">
        <w:rPr>
          <w:rFonts w:cstheme="minorHAnsi"/>
          <w:sz w:val="24"/>
          <w:szCs w:val="24"/>
        </w:rPr>
        <w:t xml:space="preserve"> Μετάφραση</w:t>
      </w:r>
      <w:r w:rsidRPr="0075193B">
        <w:rPr>
          <w:rFonts w:cstheme="minorHAnsi"/>
          <w:sz w:val="24"/>
          <w:szCs w:val="24"/>
          <w:lang w:val="en-US"/>
        </w:rPr>
        <w:t xml:space="preserve"> </w:t>
      </w:r>
      <w:r w:rsidRPr="0075193B">
        <w:rPr>
          <w:rFonts w:cstheme="minorHAnsi"/>
          <w:sz w:val="24"/>
          <w:szCs w:val="24"/>
        </w:rPr>
        <w:t>Ν</w:t>
      </w:r>
      <w:r w:rsidRPr="0075193B">
        <w:rPr>
          <w:rFonts w:cstheme="minorHAnsi"/>
          <w:sz w:val="24"/>
          <w:szCs w:val="24"/>
          <w:lang w:val="en-US"/>
        </w:rPr>
        <w:t xml:space="preserve">. </w:t>
      </w:r>
      <w:r w:rsidRPr="0075193B">
        <w:rPr>
          <w:rFonts w:cstheme="minorHAnsi"/>
          <w:sz w:val="24"/>
          <w:szCs w:val="24"/>
        </w:rPr>
        <w:t>Μποζατζής</w:t>
      </w:r>
      <w:r w:rsidRPr="0075193B">
        <w:rPr>
          <w:rFonts w:cstheme="minorHAnsi"/>
          <w:sz w:val="24"/>
          <w:szCs w:val="24"/>
          <w:lang w:val="en-US"/>
        </w:rPr>
        <w:t xml:space="preserve">. </w:t>
      </w:r>
      <w:r w:rsidRPr="0075193B">
        <w:rPr>
          <w:rFonts w:cstheme="minorHAnsi"/>
          <w:sz w:val="24"/>
          <w:szCs w:val="24"/>
        </w:rPr>
        <w:t>Αθήνα</w:t>
      </w:r>
      <w:r w:rsidRPr="0075193B">
        <w:rPr>
          <w:rFonts w:cstheme="minorHAnsi"/>
          <w:sz w:val="24"/>
          <w:szCs w:val="24"/>
          <w:lang w:val="en-US"/>
        </w:rPr>
        <w:t xml:space="preserve">: </w:t>
      </w:r>
      <w:r w:rsidRPr="0075193B">
        <w:rPr>
          <w:rFonts w:cstheme="minorHAnsi"/>
          <w:sz w:val="24"/>
          <w:szCs w:val="24"/>
        </w:rPr>
        <w:t>Μεταίχμιο</w:t>
      </w:r>
      <w:r w:rsidRPr="0075193B">
        <w:rPr>
          <w:rFonts w:cstheme="minorHAnsi"/>
          <w:sz w:val="24"/>
          <w:szCs w:val="24"/>
          <w:lang w:val="en-US"/>
        </w:rPr>
        <w:t>.</w:t>
      </w:r>
    </w:p>
    <w:p w:rsidR="0075193B" w:rsidRPr="0075193B" w:rsidRDefault="0075193B" w:rsidP="0075193B">
      <w:pPr>
        <w:spacing w:after="120" w:afterAutospacing="0"/>
        <w:ind w:firstLine="567"/>
        <w:rPr>
          <w:rFonts w:cstheme="minorHAnsi"/>
          <w:sz w:val="24"/>
          <w:szCs w:val="24"/>
          <w:lang w:val="en-US"/>
        </w:rPr>
      </w:pPr>
      <w:r w:rsidRPr="0075193B">
        <w:rPr>
          <w:rFonts w:cstheme="minorHAnsi"/>
          <w:sz w:val="24"/>
          <w:szCs w:val="24"/>
          <w:lang w:val="en-US"/>
        </w:rPr>
        <w:t xml:space="preserve">Wetherell, M. </w:t>
      </w:r>
      <w:r w:rsidRPr="0075193B">
        <w:rPr>
          <w:rFonts w:cstheme="minorHAnsi"/>
          <w:sz w:val="24"/>
          <w:szCs w:val="24"/>
        </w:rPr>
        <w:t>και</w:t>
      </w:r>
      <w:r w:rsidRPr="0075193B">
        <w:rPr>
          <w:rFonts w:cstheme="minorHAnsi"/>
          <w:sz w:val="24"/>
          <w:szCs w:val="24"/>
          <w:lang w:val="en-US"/>
        </w:rPr>
        <w:t xml:space="preserve"> Potter, J. (1992) </w:t>
      </w:r>
      <w:r w:rsidRPr="0075193B">
        <w:rPr>
          <w:rFonts w:cstheme="minorHAnsi"/>
          <w:i/>
          <w:sz w:val="24"/>
          <w:szCs w:val="24"/>
          <w:lang w:val="en-US"/>
        </w:rPr>
        <w:t>Mapping the Language of Racism.</w:t>
      </w:r>
      <w:r w:rsidRPr="0075193B">
        <w:rPr>
          <w:rFonts w:cstheme="minorHAnsi"/>
          <w:sz w:val="24"/>
          <w:szCs w:val="24"/>
          <w:lang w:val="en-US"/>
        </w:rPr>
        <w:t xml:space="preserve"> New York: Harvester Wheatsheaf.</w:t>
      </w:r>
    </w:p>
    <w:p w:rsidR="0075193B" w:rsidRPr="0075193B" w:rsidRDefault="0075193B" w:rsidP="0075193B">
      <w:pPr>
        <w:spacing w:after="120" w:afterAutospacing="0"/>
        <w:ind w:firstLine="567"/>
        <w:rPr>
          <w:rFonts w:cstheme="minorHAnsi"/>
          <w:sz w:val="24"/>
          <w:szCs w:val="24"/>
          <w:lang w:val="en-US"/>
        </w:rPr>
      </w:pPr>
      <w:r w:rsidRPr="0075193B">
        <w:rPr>
          <w:rFonts w:cstheme="minorHAnsi"/>
          <w:sz w:val="24"/>
          <w:szCs w:val="24"/>
          <w:lang w:val="en-US"/>
        </w:rPr>
        <w:t xml:space="preserve">Young- Bruehl, E. (1996). </w:t>
      </w:r>
      <w:r w:rsidRPr="0075193B">
        <w:rPr>
          <w:rFonts w:cstheme="minorHAnsi"/>
          <w:i/>
          <w:sz w:val="24"/>
          <w:szCs w:val="24"/>
          <w:lang w:val="en-US"/>
        </w:rPr>
        <w:t>The Anatomy of Prejudice</w:t>
      </w:r>
      <w:r w:rsidRPr="0075193B">
        <w:rPr>
          <w:rFonts w:cstheme="minorHAnsi"/>
          <w:sz w:val="24"/>
          <w:szCs w:val="24"/>
          <w:lang w:val="en-US"/>
        </w:rPr>
        <w:t>. Cambridge, M.A.: Harvard University Press.</w:t>
      </w:r>
    </w:p>
    <w:p w:rsidR="008467F2" w:rsidRPr="00523E81" w:rsidRDefault="008467F2" w:rsidP="00CA3763">
      <w:pPr>
        <w:spacing w:after="120" w:afterAutospacing="0"/>
        <w:ind w:firstLine="0"/>
        <w:rPr>
          <w:rFonts w:cstheme="minorHAnsi"/>
          <w:i/>
          <w:sz w:val="24"/>
          <w:szCs w:val="24"/>
          <w:lang w:val="en-US"/>
        </w:rPr>
      </w:pPr>
    </w:p>
    <w:p w:rsidR="00A80691" w:rsidRPr="00906269" w:rsidRDefault="00A80691" w:rsidP="00906269">
      <w:pPr>
        <w:pStyle w:val="a5"/>
        <w:shd w:val="clear" w:color="auto" w:fill="EEECE1" w:themeFill="background2"/>
        <w:spacing w:after="120"/>
        <w:ind w:firstLine="567"/>
        <w:jc w:val="both"/>
        <w:rPr>
          <w:rFonts w:asciiTheme="minorHAnsi" w:hAnsiTheme="minorHAnsi" w:cstheme="minorHAnsi"/>
          <w:b/>
          <w:i/>
          <w:sz w:val="24"/>
          <w:szCs w:val="24"/>
        </w:rPr>
      </w:pPr>
      <w:r w:rsidRPr="00906269">
        <w:rPr>
          <w:rFonts w:asciiTheme="minorHAnsi" w:hAnsiTheme="minorHAnsi" w:cstheme="minorHAnsi"/>
          <w:b/>
          <w:i/>
          <w:sz w:val="24"/>
          <w:szCs w:val="24"/>
        </w:rPr>
        <w:t>Εργαστήριο μεθοδολογίας: ανάλυση δεδομένων</w:t>
      </w:r>
      <w:r w:rsidR="00906269" w:rsidRPr="00906269">
        <w:rPr>
          <w:rFonts w:asciiTheme="minorHAnsi" w:hAnsiTheme="minorHAnsi" w:cstheme="minorHAnsi"/>
          <w:b/>
          <w:i/>
          <w:sz w:val="24"/>
          <w:szCs w:val="24"/>
        </w:rPr>
        <w:t xml:space="preserve"> </w:t>
      </w:r>
    </w:p>
    <w:p w:rsidR="00A80691" w:rsidRPr="00906269" w:rsidRDefault="00A80691" w:rsidP="00906269">
      <w:pPr>
        <w:pStyle w:val="1"/>
        <w:shd w:val="clear" w:color="auto" w:fill="EEECE1" w:themeFill="background2"/>
        <w:spacing w:before="0" w:after="120"/>
        <w:ind w:firstLine="567"/>
        <w:jc w:val="both"/>
        <w:rPr>
          <w:rFonts w:asciiTheme="minorHAnsi" w:hAnsiTheme="minorHAnsi" w:cstheme="minorHAnsi"/>
          <w:i/>
          <w:iCs/>
          <w:sz w:val="24"/>
          <w:szCs w:val="24"/>
        </w:rPr>
      </w:pPr>
      <w:r w:rsidRPr="00906269">
        <w:rPr>
          <w:rFonts w:asciiTheme="minorHAnsi" w:hAnsiTheme="minorHAnsi" w:cstheme="minorHAnsi"/>
          <w:i/>
          <w:iCs/>
          <w:sz w:val="24"/>
          <w:szCs w:val="24"/>
        </w:rPr>
        <w:t xml:space="preserve">Διδάσκων: Βασίλης Γιαλαμάς </w:t>
      </w:r>
    </w:p>
    <w:p w:rsidR="00E354A5" w:rsidRDefault="00E354A5" w:rsidP="008E131A">
      <w:pPr>
        <w:pStyle w:val="6"/>
        <w:spacing w:after="120" w:line="240" w:lineRule="auto"/>
        <w:ind w:firstLine="567"/>
        <w:rPr>
          <w:rFonts w:asciiTheme="minorHAnsi" w:hAnsiTheme="minorHAnsi" w:cstheme="minorHAnsi"/>
          <w:i/>
          <w:iCs/>
          <w:szCs w:val="24"/>
          <w:u w:val="single"/>
        </w:rPr>
      </w:pPr>
    </w:p>
    <w:p w:rsidR="00A80691" w:rsidRPr="008E131A" w:rsidRDefault="00A80691" w:rsidP="008E131A">
      <w:pPr>
        <w:pStyle w:val="6"/>
        <w:spacing w:after="120" w:line="240" w:lineRule="auto"/>
        <w:ind w:firstLine="567"/>
        <w:rPr>
          <w:rFonts w:asciiTheme="minorHAnsi" w:hAnsiTheme="minorHAnsi" w:cstheme="minorHAnsi"/>
          <w:i/>
          <w:iCs/>
          <w:szCs w:val="24"/>
          <w:u w:val="single"/>
        </w:rPr>
      </w:pPr>
      <w:r w:rsidRPr="008E131A">
        <w:rPr>
          <w:rFonts w:asciiTheme="minorHAnsi" w:hAnsiTheme="minorHAnsi" w:cstheme="minorHAnsi"/>
          <w:i/>
          <w:iCs/>
          <w:szCs w:val="24"/>
          <w:u w:val="single"/>
        </w:rPr>
        <w:t>Γενικό περίγραμμα μαθήματος</w:t>
      </w:r>
    </w:p>
    <w:p w:rsidR="00A80691" w:rsidRPr="008E131A" w:rsidRDefault="00906269" w:rsidP="008E131A">
      <w:pPr>
        <w:autoSpaceDE w:val="0"/>
        <w:autoSpaceDN w:val="0"/>
        <w:spacing w:after="120" w:afterAutospacing="0"/>
        <w:ind w:firstLine="567"/>
        <w:rPr>
          <w:rFonts w:cstheme="minorHAnsi"/>
          <w:sz w:val="24"/>
          <w:szCs w:val="24"/>
        </w:rPr>
      </w:pPr>
      <w:r>
        <w:rPr>
          <w:rFonts w:cstheme="minorHAnsi"/>
          <w:sz w:val="24"/>
          <w:szCs w:val="24"/>
        </w:rPr>
        <w:t>Το εργαστήριο</w:t>
      </w:r>
      <w:r w:rsidR="00A80691" w:rsidRPr="008E131A">
        <w:rPr>
          <w:rFonts w:cstheme="minorHAnsi"/>
          <w:sz w:val="24"/>
          <w:szCs w:val="24"/>
        </w:rPr>
        <w:t xml:space="preserve">: </w:t>
      </w:r>
    </w:p>
    <w:p w:rsidR="00A80691" w:rsidRPr="008E131A" w:rsidRDefault="00906269" w:rsidP="00906269">
      <w:pPr>
        <w:autoSpaceDE w:val="0"/>
        <w:autoSpaceDN w:val="0"/>
        <w:spacing w:after="120" w:afterAutospacing="0"/>
        <w:ind w:left="284" w:firstLine="0"/>
        <w:rPr>
          <w:rFonts w:cstheme="minorHAnsi"/>
          <w:sz w:val="24"/>
          <w:szCs w:val="24"/>
        </w:rPr>
      </w:pPr>
      <w:r>
        <w:rPr>
          <w:rFonts w:cstheme="minorHAnsi"/>
          <w:sz w:val="24"/>
          <w:szCs w:val="24"/>
        </w:rPr>
        <w:t>Ε</w:t>
      </w:r>
      <w:r w:rsidR="00A80691" w:rsidRPr="008E131A">
        <w:rPr>
          <w:rFonts w:cstheme="minorHAnsi"/>
          <w:sz w:val="24"/>
          <w:szCs w:val="24"/>
        </w:rPr>
        <w:t xml:space="preserve">ισάγει </w:t>
      </w:r>
      <w:r w:rsidR="00E354A5">
        <w:rPr>
          <w:rFonts w:cstheme="minorHAnsi"/>
          <w:sz w:val="24"/>
          <w:szCs w:val="24"/>
        </w:rPr>
        <w:t>τους/ις</w:t>
      </w:r>
      <w:r w:rsidR="00A80691" w:rsidRPr="008E131A">
        <w:rPr>
          <w:rFonts w:cstheme="minorHAnsi"/>
          <w:sz w:val="24"/>
          <w:szCs w:val="24"/>
        </w:rPr>
        <w:t xml:space="preserve"> συμμετέχοντες</w:t>
      </w:r>
      <w:r w:rsidR="00E354A5">
        <w:rPr>
          <w:rFonts w:cstheme="minorHAnsi"/>
          <w:sz w:val="24"/>
          <w:szCs w:val="24"/>
        </w:rPr>
        <w:t>/ουσες</w:t>
      </w:r>
      <w:r w:rsidR="00A80691" w:rsidRPr="008E131A">
        <w:rPr>
          <w:rFonts w:cstheme="minorHAnsi"/>
          <w:sz w:val="24"/>
          <w:szCs w:val="24"/>
        </w:rPr>
        <w:t xml:space="preserve"> στις βασικές στατιστικές μεθόδους και τις τεχνικές, που είναι κατάλληλες για την ανάλυση δεδομένων που συλλέχθηκαν για ερευνητικούς λόγους στα πλαίσια των Επιστημών του Ανθρώπου. </w:t>
      </w:r>
    </w:p>
    <w:p w:rsidR="00A80691" w:rsidRPr="008E131A" w:rsidRDefault="00906269" w:rsidP="00906269">
      <w:pPr>
        <w:autoSpaceDE w:val="0"/>
        <w:autoSpaceDN w:val="0"/>
        <w:spacing w:after="120" w:afterAutospacing="0"/>
        <w:ind w:left="284" w:firstLine="0"/>
        <w:rPr>
          <w:rFonts w:cstheme="minorHAnsi"/>
          <w:sz w:val="24"/>
          <w:szCs w:val="24"/>
        </w:rPr>
      </w:pPr>
      <w:r>
        <w:rPr>
          <w:rFonts w:cstheme="minorHAnsi"/>
          <w:sz w:val="24"/>
          <w:szCs w:val="24"/>
        </w:rPr>
        <w:t>Ε</w:t>
      </w:r>
      <w:r w:rsidR="00A80691" w:rsidRPr="008E131A">
        <w:rPr>
          <w:rFonts w:cstheme="minorHAnsi"/>
          <w:sz w:val="24"/>
          <w:szCs w:val="24"/>
        </w:rPr>
        <w:t xml:space="preserve">ισάγει τους συμμετέχοντες στη χρήση στατιστικού λογισμικού για την ανάλυση δεδομένων. </w:t>
      </w:r>
    </w:p>
    <w:p w:rsidR="00A80691" w:rsidRPr="008E131A" w:rsidRDefault="00906269" w:rsidP="00906269">
      <w:pPr>
        <w:autoSpaceDE w:val="0"/>
        <w:autoSpaceDN w:val="0"/>
        <w:spacing w:after="120" w:afterAutospacing="0"/>
        <w:ind w:left="284" w:firstLine="0"/>
        <w:rPr>
          <w:rFonts w:cstheme="minorHAnsi"/>
          <w:sz w:val="24"/>
          <w:szCs w:val="24"/>
        </w:rPr>
      </w:pPr>
      <w:r>
        <w:rPr>
          <w:rFonts w:cstheme="minorHAnsi"/>
          <w:sz w:val="24"/>
          <w:szCs w:val="24"/>
        </w:rPr>
        <w:t>Ε</w:t>
      </w:r>
      <w:r w:rsidR="00A80691" w:rsidRPr="008E131A">
        <w:rPr>
          <w:rFonts w:cstheme="minorHAnsi"/>
          <w:sz w:val="24"/>
          <w:szCs w:val="24"/>
        </w:rPr>
        <w:t>ν</w:t>
      </w:r>
      <w:r>
        <w:rPr>
          <w:rFonts w:cstheme="minorHAnsi"/>
          <w:sz w:val="24"/>
          <w:szCs w:val="24"/>
        </w:rPr>
        <w:t>ισχύει</w:t>
      </w:r>
      <w:r w:rsidR="00A80691" w:rsidRPr="008E131A">
        <w:rPr>
          <w:rFonts w:cstheme="minorHAnsi"/>
          <w:sz w:val="24"/>
          <w:szCs w:val="24"/>
        </w:rPr>
        <w:t xml:space="preserve">  την ικανότητα των συμμετεχόντων</w:t>
      </w:r>
      <w:r w:rsidR="00E354A5">
        <w:rPr>
          <w:rFonts w:cstheme="minorHAnsi"/>
          <w:sz w:val="24"/>
          <w:szCs w:val="24"/>
        </w:rPr>
        <w:t>/ουσών</w:t>
      </w:r>
      <w:r w:rsidR="00A80691" w:rsidRPr="008E131A">
        <w:rPr>
          <w:rFonts w:cstheme="minorHAnsi"/>
          <w:sz w:val="24"/>
          <w:szCs w:val="24"/>
        </w:rPr>
        <w:t xml:space="preserve"> </w:t>
      </w:r>
      <w:r>
        <w:rPr>
          <w:rFonts w:cstheme="minorHAnsi"/>
          <w:sz w:val="24"/>
          <w:szCs w:val="24"/>
        </w:rPr>
        <w:t>για</w:t>
      </w:r>
      <w:r w:rsidR="00A80691" w:rsidRPr="008E131A">
        <w:rPr>
          <w:rFonts w:cstheme="minorHAnsi"/>
          <w:sz w:val="24"/>
          <w:szCs w:val="24"/>
        </w:rPr>
        <w:t xml:space="preserve"> επιστημονική εργασία. </w:t>
      </w:r>
    </w:p>
    <w:p w:rsidR="00A80691" w:rsidRPr="008E131A" w:rsidRDefault="00A80691" w:rsidP="008E131A">
      <w:pPr>
        <w:autoSpaceDE w:val="0"/>
        <w:autoSpaceDN w:val="0"/>
        <w:spacing w:after="120" w:afterAutospacing="0"/>
        <w:ind w:firstLine="567"/>
        <w:rPr>
          <w:rFonts w:cstheme="minorHAnsi"/>
          <w:b/>
          <w:bCs/>
          <w:i/>
          <w:iCs/>
          <w:sz w:val="24"/>
          <w:szCs w:val="24"/>
          <w:u w:val="single"/>
        </w:rPr>
      </w:pPr>
      <w:r w:rsidRPr="008E131A">
        <w:rPr>
          <w:rFonts w:cstheme="minorHAnsi"/>
          <w:b/>
          <w:bCs/>
          <w:i/>
          <w:iCs/>
          <w:sz w:val="24"/>
          <w:szCs w:val="24"/>
          <w:u w:val="single"/>
        </w:rPr>
        <w:t xml:space="preserve">Στόχοι </w:t>
      </w:r>
    </w:p>
    <w:p w:rsidR="00A80691" w:rsidRPr="008E131A" w:rsidRDefault="00A80691" w:rsidP="00906269">
      <w:pPr>
        <w:pStyle w:val="a5"/>
        <w:spacing w:after="120"/>
        <w:ind w:left="284"/>
        <w:jc w:val="both"/>
        <w:rPr>
          <w:rFonts w:asciiTheme="minorHAnsi" w:hAnsiTheme="minorHAnsi" w:cstheme="minorHAnsi"/>
          <w:sz w:val="24"/>
          <w:szCs w:val="24"/>
        </w:rPr>
      </w:pPr>
      <w:r w:rsidRPr="008E131A">
        <w:rPr>
          <w:rFonts w:asciiTheme="minorHAnsi" w:hAnsiTheme="minorHAnsi" w:cstheme="minorHAnsi"/>
          <w:sz w:val="24"/>
          <w:szCs w:val="24"/>
        </w:rPr>
        <w:t xml:space="preserve">Να παρουσιαστεί η λογική που διέπει τις βασικές στατιστικές μεθόδους και τις τεχνικές. </w:t>
      </w:r>
    </w:p>
    <w:p w:rsidR="00A80691" w:rsidRPr="008E131A" w:rsidRDefault="00A80691" w:rsidP="00906269">
      <w:pPr>
        <w:autoSpaceDE w:val="0"/>
        <w:autoSpaceDN w:val="0"/>
        <w:spacing w:after="120" w:afterAutospacing="0"/>
        <w:ind w:left="284" w:firstLine="0"/>
        <w:rPr>
          <w:rFonts w:cstheme="minorHAnsi"/>
          <w:sz w:val="24"/>
          <w:szCs w:val="24"/>
        </w:rPr>
      </w:pPr>
      <w:r w:rsidRPr="008E131A">
        <w:rPr>
          <w:rFonts w:cstheme="minorHAnsi"/>
          <w:sz w:val="24"/>
          <w:szCs w:val="24"/>
        </w:rPr>
        <w:t xml:space="preserve">Να αναπτυχθεί η γνώση που οδηγεί στην επιλογή των κατάλληλων στατιστικών τεχνικών για την έρευνα για το θέμα, ανάλογα με τη φύση των δεδομένων και των περιορισμών που προκύπτουν από τα μεγέθη και τις κατανομές των διαθέσιμων δειγμάτων. </w:t>
      </w:r>
    </w:p>
    <w:p w:rsidR="00A80691" w:rsidRPr="008E131A" w:rsidRDefault="00A80691" w:rsidP="00906269">
      <w:pPr>
        <w:autoSpaceDE w:val="0"/>
        <w:autoSpaceDN w:val="0"/>
        <w:spacing w:after="120" w:afterAutospacing="0"/>
        <w:ind w:left="284" w:firstLine="0"/>
        <w:rPr>
          <w:rFonts w:cstheme="minorHAnsi"/>
          <w:sz w:val="24"/>
          <w:szCs w:val="24"/>
        </w:rPr>
      </w:pPr>
      <w:r w:rsidRPr="008E131A">
        <w:rPr>
          <w:rFonts w:cstheme="minorHAnsi"/>
          <w:sz w:val="24"/>
          <w:szCs w:val="24"/>
        </w:rPr>
        <w:t xml:space="preserve">Να αναπτυχθούν οι δεξιότητες της κατανόησης και της ερμηνείας των αποτελεσμάτων από την εφαρμογή της ανάλυσης του στατιστικού λογισμικού. </w:t>
      </w:r>
    </w:p>
    <w:p w:rsidR="00A80691" w:rsidRPr="008E131A" w:rsidRDefault="00A80691" w:rsidP="00906269">
      <w:pPr>
        <w:autoSpaceDE w:val="0"/>
        <w:autoSpaceDN w:val="0"/>
        <w:spacing w:after="120" w:afterAutospacing="0"/>
        <w:ind w:left="284" w:firstLine="0"/>
        <w:rPr>
          <w:rFonts w:cstheme="minorHAnsi"/>
          <w:sz w:val="24"/>
          <w:szCs w:val="24"/>
        </w:rPr>
      </w:pPr>
      <w:r w:rsidRPr="008E131A">
        <w:rPr>
          <w:rFonts w:cstheme="minorHAnsi"/>
          <w:sz w:val="24"/>
          <w:szCs w:val="24"/>
        </w:rPr>
        <w:t xml:space="preserve">Να καλλιεργηθεί η δυνατότητα της παρουσίασης και της γραπτής αποτύπωσης των στατιστικών αποτελεσμάτων με την χρήση της κατάλληλης τεκμηρίωσης. </w:t>
      </w:r>
    </w:p>
    <w:p w:rsidR="00A80691" w:rsidRPr="008E131A" w:rsidRDefault="00A80691" w:rsidP="008E131A">
      <w:pPr>
        <w:autoSpaceDE w:val="0"/>
        <w:autoSpaceDN w:val="0"/>
        <w:spacing w:after="120" w:afterAutospacing="0"/>
        <w:ind w:firstLine="567"/>
        <w:rPr>
          <w:rFonts w:cstheme="minorHAnsi"/>
          <w:b/>
          <w:bCs/>
          <w:i/>
          <w:iCs/>
          <w:sz w:val="24"/>
          <w:szCs w:val="24"/>
          <w:u w:val="single"/>
        </w:rPr>
      </w:pPr>
      <w:r w:rsidRPr="008E131A">
        <w:rPr>
          <w:rFonts w:cstheme="minorHAnsi"/>
          <w:b/>
          <w:bCs/>
          <w:i/>
          <w:iCs/>
          <w:sz w:val="24"/>
          <w:szCs w:val="24"/>
          <w:u w:val="single"/>
        </w:rPr>
        <w:t xml:space="preserve">Προσδοκώμενα αποτελέσματα  </w:t>
      </w:r>
    </w:p>
    <w:p w:rsidR="00A80691" w:rsidRPr="00906269" w:rsidRDefault="00A80691" w:rsidP="00906269">
      <w:pPr>
        <w:autoSpaceDE w:val="0"/>
        <w:autoSpaceDN w:val="0"/>
        <w:spacing w:after="120" w:afterAutospacing="0"/>
        <w:rPr>
          <w:rFonts w:cstheme="minorHAnsi"/>
          <w:sz w:val="24"/>
          <w:szCs w:val="24"/>
        </w:rPr>
      </w:pPr>
      <w:r w:rsidRPr="00906269">
        <w:rPr>
          <w:rFonts w:cstheme="minorHAnsi"/>
          <w:sz w:val="24"/>
          <w:szCs w:val="24"/>
        </w:rPr>
        <w:lastRenderedPageBreak/>
        <w:t>Μέχρι το τέλος του σεμιναρίου οι συμμετέχοντες</w:t>
      </w:r>
      <w:r w:rsidR="00E354A5">
        <w:rPr>
          <w:rFonts w:cstheme="minorHAnsi"/>
          <w:sz w:val="24"/>
          <w:szCs w:val="24"/>
        </w:rPr>
        <w:t>/ουσες</w:t>
      </w:r>
      <w:r w:rsidRPr="00906269">
        <w:rPr>
          <w:rFonts w:cstheme="minorHAnsi"/>
          <w:sz w:val="24"/>
          <w:szCs w:val="24"/>
        </w:rPr>
        <w:t xml:space="preserve"> θα είναι σε θέση: </w:t>
      </w:r>
    </w:p>
    <w:p w:rsidR="00A80691" w:rsidRPr="00906269" w:rsidRDefault="00A80691" w:rsidP="003B418C">
      <w:pPr>
        <w:pStyle w:val="af2"/>
        <w:numPr>
          <w:ilvl w:val="0"/>
          <w:numId w:val="6"/>
        </w:numPr>
        <w:autoSpaceDE w:val="0"/>
        <w:autoSpaceDN w:val="0"/>
        <w:spacing w:after="120"/>
        <w:ind w:firstLine="284"/>
        <w:rPr>
          <w:rFonts w:asciiTheme="minorHAnsi" w:hAnsiTheme="minorHAnsi" w:cstheme="minorHAnsi"/>
        </w:rPr>
      </w:pPr>
      <w:r w:rsidRPr="00906269">
        <w:rPr>
          <w:rFonts w:asciiTheme="minorHAnsi" w:hAnsiTheme="minorHAnsi" w:cstheme="minorHAnsi"/>
        </w:rPr>
        <w:t xml:space="preserve">να αναπτύξουν δεξιότητες για την κατανόηση της φύσης των δεδομένων που αναλύονται, να ελέγξουν τους όρους για την εγκυρότητα των στατιστικών τεχνικών και, τελικά, για να είναι σε θέση να επιλέξουν την κατάλληλη στατιστική τεχνική για την εφαρμογή της στον έλεγχο της ερευνητικής υπόθεσης.  </w:t>
      </w:r>
    </w:p>
    <w:p w:rsidR="00A80691" w:rsidRPr="00906269" w:rsidRDefault="00A80691" w:rsidP="003B418C">
      <w:pPr>
        <w:pStyle w:val="af2"/>
        <w:numPr>
          <w:ilvl w:val="0"/>
          <w:numId w:val="6"/>
        </w:numPr>
        <w:autoSpaceDE w:val="0"/>
        <w:autoSpaceDN w:val="0"/>
        <w:spacing w:after="120"/>
        <w:ind w:firstLine="284"/>
        <w:rPr>
          <w:rFonts w:asciiTheme="minorHAnsi" w:hAnsiTheme="minorHAnsi" w:cstheme="minorHAnsi"/>
        </w:rPr>
      </w:pPr>
      <w:r w:rsidRPr="00906269">
        <w:rPr>
          <w:rFonts w:asciiTheme="minorHAnsi" w:hAnsiTheme="minorHAnsi" w:cstheme="minorHAnsi"/>
        </w:rPr>
        <w:t xml:space="preserve">να αναπτύξουν τη δυνατότητα να χρησιμοποιούν διάφορα υπολογιστικά προγράμματα, κατάλληλα για στατιστική επεξεργασία (SPSS, Excel) και να κατανοούν τα αποτελέσματα. </w:t>
      </w:r>
    </w:p>
    <w:p w:rsidR="00A80691" w:rsidRPr="00906269" w:rsidRDefault="00A80691" w:rsidP="003B418C">
      <w:pPr>
        <w:pStyle w:val="af2"/>
        <w:numPr>
          <w:ilvl w:val="0"/>
          <w:numId w:val="6"/>
        </w:numPr>
        <w:autoSpaceDE w:val="0"/>
        <w:autoSpaceDN w:val="0"/>
        <w:spacing w:after="120"/>
        <w:ind w:firstLine="284"/>
        <w:rPr>
          <w:rFonts w:asciiTheme="minorHAnsi" w:hAnsiTheme="minorHAnsi" w:cstheme="minorHAnsi"/>
        </w:rPr>
      </w:pPr>
      <w:r w:rsidRPr="00906269">
        <w:rPr>
          <w:rFonts w:asciiTheme="minorHAnsi" w:hAnsiTheme="minorHAnsi" w:cstheme="minorHAnsi"/>
        </w:rPr>
        <w:t xml:space="preserve">να αναπτύξουν  τη δυνατότητα να αναλύουν στατιστικά αποτελέσματα με την χρήση της κατάλληλης τεκμηρίωσης. </w:t>
      </w:r>
    </w:p>
    <w:p w:rsidR="00A80691" w:rsidRPr="008E131A" w:rsidRDefault="00A80691" w:rsidP="008E131A">
      <w:pPr>
        <w:pStyle w:val="5"/>
        <w:spacing w:before="0" w:after="120"/>
        <w:ind w:firstLine="567"/>
        <w:jc w:val="both"/>
        <w:rPr>
          <w:rFonts w:asciiTheme="minorHAnsi" w:hAnsiTheme="minorHAnsi" w:cstheme="minorHAnsi"/>
          <w:i w:val="0"/>
          <w:iCs w:val="0"/>
          <w:sz w:val="24"/>
          <w:szCs w:val="24"/>
          <w:u w:val="single"/>
        </w:rPr>
      </w:pPr>
      <w:r w:rsidRPr="008E131A">
        <w:rPr>
          <w:rFonts w:asciiTheme="minorHAnsi" w:hAnsiTheme="minorHAnsi" w:cstheme="minorHAnsi"/>
          <w:sz w:val="24"/>
          <w:szCs w:val="24"/>
          <w:u w:val="single"/>
        </w:rPr>
        <w:t xml:space="preserve">Δομή </w:t>
      </w:r>
    </w:p>
    <w:p w:rsidR="00A80691" w:rsidRPr="008E131A" w:rsidRDefault="00A80691" w:rsidP="008E131A">
      <w:pPr>
        <w:pStyle w:val="a6"/>
        <w:spacing w:line="240" w:lineRule="auto"/>
        <w:ind w:firstLine="567"/>
        <w:jc w:val="both"/>
        <w:rPr>
          <w:rFonts w:asciiTheme="minorHAnsi" w:hAnsiTheme="minorHAnsi" w:cstheme="minorHAnsi"/>
        </w:rPr>
      </w:pPr>
      <w:r w:rsidRPr="008E131A">
        <w:rPr>
          <w:rFonts w:asciiTheme="minorHAnsi" w:hAnsiTheme="minorHAnsi" w:cstheme="minorHAnsi"/>
        </w:rPr>
        <w:t>Το σεμινάριο αποτελείται από τρίωρες εβδομαδιαίες συναντήσεις. Κάθε συνάντηση διαιρείται σε δύο μέρη. Κατά τη διάρκεια του πρώτου μέρους παρουσιάζεται ένα πρόβλημα και επιλέγεται και αναπτύσσεται η κατάλληλη στατιστική μεθοδολογία για τη λύση του. Το στατιστικό περιεχόμενο αυτού του μέρους είναι: κατανομές συχνότητας και οι γραφικές παραστάσεις τους, μέτρα της κεντρικής τάσης, διασπορά, κανονική κατανομή, δειγματοληψία, δειγματοληπτική κατανομή, εκτίμηση με τα διαστήματα εμπιστοσύνης, εισαγωγή στον έλεγχο υποθέσεων, έλεγχος t, ανάλυση της διασποράς, έλεγχοι με την κατανομή χ</w:t>
      </w:r>
      <w:r w:rsidRPr="008E131A">
        <w:rPr>
          <w:rFonts w:asciiTheme="minorHAnsi" w:hAnsiTheme="minorHAnsi" w:cstheme="minorHAnsi"/>
          <w:vertAlign w:val="superscript"/>
        </w:rPr>
        <w:t>2</w:t>
      </w:r>
      <w:r w:rsidRPr="008E131A">
        <w:rPr>
          <w:rFonts w:asciiTheme="minorHAnsi" w:hAnsiTheme="minorHAnsi" w:cstheme="minorHAnsi"/>
        </w:rPr>
        <w:t xml:space="preserve">, την απλή παλινδρόμηση και την εισαγωγή στην ανάλυση πολλαπλής παλινδρόμηση, τους μη παραμετρικούς ελέγχους και την εισαγωγή στην παραγοντική ανάλυση. Συχνά, παρουσιάζεται η χρήση του στατιστικού λογισμικού για την εφαρμογή των κατάλληλων αναλύσεων.  </w:t>
      </w:r>
    </w:p>
    <w:p w:rsidR="00A80691" w:rsidRPr="008E131A" w:rsidRDefault="00A80691" w:rsidP="008E131A">
      <w:pPr>
        <w:pStyle w:val="a6"/>
        <w:autoSpaceDE w:val="0"/>
        <w:autoSpaceDN w:val="0"/>
        <w:spacing w:line="240" w:lineRule="auto"/>
        <w:ind w:firstLine="567"/>
        <w:jc w:val="both"/>
        <w:rPr>
          <w:rFonts w:asciiTheme="minorHAnsi" w:hAnsiTheme="minorHAnsi" w:cstheme="minorHAnsi"/>
        </w:rPr>
      </w:pPr>
      <w:r w:rsidRPr="008E131A">
        <w:rPr>
          <w:rFonts w:asciiTheme="minorHAnsi" w:hAnsiTheme="minorHAnsi" w:cstheme="minorHAnsi"/>
        </w:rPr>
        <w:t>Στο δεύτερο μέρος χρησιμοποιούνται δεδομένα που προέρχονται από πραγματικές μελέτες. Η ανάλυσή τους είναι βασισμένη στη χρήση του υπολογιστή. Οι συμμετέχοντες</w:t>
      </w:r>
      <w:r w:rsidR="00E354A5">
        <w:rPr>
          <w:rFonts w:asciiTheme="minorHAnsi" w:hAnsiTheme="minorHAnsi" w:cstheme="minorHAnsi"/>
        </w:rPr>
        <w:t>/ουσες</w:t>
      </w:r>
      <w:r w:rsidRPr="008E131A">
        <w:rPr>
          <w:rFonts w:asciiTheme="minorHAnsi" w:hAnsiTheme="minorHAnsi" w:cstheme="minorHAnsi"/>
        </w:rPr>
        <w:t xml:space="preserve"> αποφασίζουν και εφαρμόζουν την κατάλληλη στατιστική επεξεργασία. Τέλος, προετοιμάζουν μια σύντομη έκθεση με τα συμπεράσματά τους.  </w:t>
      </w:r>
    </w:p>
    <w:p w:rsidR="00A80691" w:rsidRPr="008E131A" w:rsidRDefault="00A80691" w:rsidP="008E131A">
      <w:pPr>
        <w:autoSpaceDE w:val="0"/>
        <w:autoSpaceDN w:val="0"/>
        <w:spacing w:after="120" w:afterAutospacing="0"/>
        <w:ind w:firstLine="567"/>
        <w:rPr>
          <w:rFonts w:cstheme="minorHAnsi"/>
          <w:b/>
          <w:bCs/>
          <w:i/>
          <w:sz w:val="24"/>
          <w:szCs w:val="24"/>
          <w:u w:val="single"/>
        </w:rPr>
      </w:pPr>
      <w:r w:rsidRPr="008E131A">
        <w:rPr>
          <w:rFonts w:cstheme="minorHAnsi"/>
          <w:b/>
          <w:bCs/>
          <w:i/>
          <w:sz w:val="24"/>
          <w:szCs w:val="24"/>
          <w:u w:val="single"/>
        </w:rPr>
        <w:t xml:space="preserve">Αξιολόγηση </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Η αξιολόγηση είναι βασισμένη στη συμμετοχή και στη δουλειά στη τάξη. Οι συμμετέχοντες</w:t>
      </w:r>
      <w:r w:rsidR="00E354A5">
        <w:rPr>
          <w:rFonts w:cstheme="minorHAnsi"/>
          <w:sz w:val="24"/>
          <w:szCs w:val="24"/>
        </w:rPr>
        <w:t>/ουσες</w:t>
      </w:r>
      <w:r w:rsidRPr="008E131A">
        <w:rPr>
          <w:rFonts w:cstheme="minorHAnsi"/>
          <w:sz w:val="24"/>
          <w:szCs w:val="24"/>
        </w:rPr>
        <w:t xml:space="preserve"> καλούνται να εργαστούν σε μικρές ομάδες και να υποβάλουν μια εργασία βασισμένη σε οποιοδήποτε από τα θέματα που διδάχτηκαν.</w:t>
      </w:r>
    </w:p>
    <w:p w:rsidR="00A80691" w:rsidRPr="008E131A" w:rsidRDefault="00A80691" w:rsidP="008E131A">
      <w:pPr>
        <w:pStyle w:val="5"/>
        <w:spacing w:before="0" w:after="120"/>
        <w:ind w:firstLine="567"/>
        <w:jc w:val="both"/>
        <w:rPr>
          <w:rFonts w:asciiTheme="minorHAnsi" w:hAnsiTheme="minorHAnsi" w:cstheme="minorHAnsi"/>
          <w:i w:val="0"/>
          <w:iCs w:val="0"/>
          <w:sz w:val="24"/>
          <w:szCs w:val="24"/>
          <w:u w:val="single"/>
        </w:rPr>
      </w:pPr>
      <w:r w:rsidRPr="008E131A">
        <w:rPr>
          <w:rFonts w:asciiTheme="minorHAnsi" w:hAnsiTheme="minorHAnsi" w:cstheme="minorHAnsi"/>
          <w:sz w:val="24"/>
          <w:szCs w:val="24"/>
          <w:u w:val="single"/>
        </w:rPr>
        <w:t>Ενδεικτική Βιβλιογραφία</w:t>
      </w:r>
    </w:p>
    <w:p w:rsidR="00A80691" w:rsidRPr="008E131A" w:rsidRDefault="00A80691" w:rsidP="008E131A">
      <w:pPr>
        <w:spacing w:after="120" w:afterAutospacing="0"/>
        <w:ind w:firstLine="567"/>
        <w:rPr>
          <w:rFonts w:cstheme="minorHAnsi"/>
          <w:sz w:val="24"/>
          <w:szCs w:val="24"/>
          <w:lang w:val="en-US"/>
        </w:rPr>
      </w:pPr>
      <w:proofErr w:type="gramStart"/>
      <w:r w:rsidRPr="008E131A">
        <w:rPr>
          <w:rFonts w:cstheme="minorHAnsi"/>
          <w:sz w:val="24"/>
          <w:szCs w:val="24"/>
          <w:lang w:val="en-US"/>
        </w:rPr>
        <w:t>Ferguson</w:t>
      </w:r>
      <w:r w:rsidRPr="002F3C2C">
        <w:rPr>
          <w:rFonts w:cstheme="minorHAnsi"/>
          <w:sz w:val="24"/>
          <w:szCs w:val="24"/>
          <w:lang w:val="en-US"/>
        </w:rPr>
        <w:t xml:space="preserve"> </w:t>
      </w:r>
      <w:r w:rsidRPr="008E131A">
        <w:rPr>
          <w:rFonts w:cstheme="minorHAnsi"/>
          <w:sz w:val="24"/>
          <w:szCs w:val="24"/>
          <w:lang w:val="en-US"/>
        </w:rPr>
        <w:t>G</w:t>
      </w:r>
      <w:r w:rsidRPr="002F3C2C">
        <w:rPr>
          <w:rFonts w:cstheme="minorHAnsi"/>
          <w:sz w:val="24"/>
          <w:szCs w:val="24"/>
          <w:lang w:val="en-US"/>
        </w:rPr>
        <w:t xml:space="preserve">. </w:t>
      </w:r>
      <w:r w:rsidRPr="008E131A">
        <w:rPr>
          <w:rFonts w:cstheme="minorHAnsi"/>
          <w:sz w:val="24"/>
          <w:szCs w:val="24"/>
          <w:lang w:val="en-US"/>
        </w:rPr>
        <w:t>and</w:t>
      </w:r>
      <w:r w:rsidRPr="002F3C2C">
        <w:rPr>
          <w:rFonts w:cstheme="minorHAnsi"/>
          <w:sz w:val="24"/>
          <w:szCs w:val="24"/>
          <w:lang w:val="en-US"/>
        </w:rPr>
        <w:t xml:space="preserve"> </w:t>
      </w:r>
      <w:r w:rsidRPr="008E131A">
        <w:rPr>
          <w:rFonts w:cstheme="minorHAnsi"/>
          <w:sz w:val="24"/>
          <w:szCs w:val="24"/>
          <w:lang w:val="en-US"/>
        </w:rPr>
        <w:t>Takane</w:t>
      </w:r>
      <w:r w:rsidRPr="002F3C2C">
        <w:rPr>
          <w:rFonts w:cstheme="minorHAnsi"/>
          <w:sz w:val="24"/>
          <w:szCs w:val="24"/>
          <w:lang w:val="en-US"/>
        </w:rPr>
        <w:t xml:space="preserve"> </w:t>
      </w:r>
      <w:r w:rsidRPr="008E131A">
        <w:rPr>
          <w:rFonts w:cstheme="minorHAnsi"/>
          <w:sz w:val="24"/>
          <w:szCs w:val="24"/>
          <w:lang w:val="en-US"/>
        </w:rPr>
        <w:t>Z</w:t>
      </w:r>
      <w:r w:rsidRPr="002F3C2C">
        <w:rPr>
          <w:rFonts w:cstheme="minorHAnsi"/>
          <w:sz w:val="24"/>
          <w:szCs w:val="24"/>
          <w:lang w:val="en-US"/>
        </w:rPr>
        <w:t>. (1989).</w:t>
      </w:r>
      <w:proofErr w:type="gramEnd"/>
      <w:r w:rsidRPr="002F3C2C">
        <w:rPr>
          <w:rFonts w:cstheme="minorHAnsi"/>
          <w:sz w:val="24"/>
          <w:szCs w:val="24"/>
          <w:lang w:val="en-US"/>
        </w:rPr>
        <w:t xml:space="preserve"> </w:t>
      </w:r>
      <w:proofErr w:type="gramStart"/>
      <w:r w:rsidRPr="008E131A">
        <w:rPr>
          <w:rFonts w:cstheme="minorHAnsi"/>
          <w:i/>
          <w:iCs/>
          <w:sz w:val="24"/>
          <w:szCs w:val="24"/>
          <w:lang w:val="en-US"/>
        </w:rPr>
        <w:t>Statistical Analysis in Psychology and Education</w:t>
      </w:r>
      <w:r w:rsidRPr="008E131A">
        <w:rPr>
          <w:rFonts w:cstheme="minorHAnsi"/>
          <w:sz w:val="24"/>
          <w:szCs w:val="24"/>
          <w:lang w:val="en-US"/>
        </w:rPr>
        <w:t>, Sixth Edition.</w:t>
      </w:r>
      <w:proofErr w:type="gramEnd"/>
      <w:r w:rsidRPr="008E131A">
        <w:rPr>
          <w:rFonts w:cstheme="minorHAnsi"/>
          <w:sz w:val="24"/>
          <w:szCs w:val="24"/>
          <w:lang w:val="en-US"/>
        </w:rPr>
        <w:t xml:space="preserve"> New York: McGraw-Hill.</w:t>
      </w:r>
    </w:p>
    <w:p w:rsidR="00A80691" w:rsidRPr="008E131A" w:rsidRDefault="00A80691" w:rsidP="008E131A">
      <w:pPr>
        <w:pStyle w:val="20"/>
        <w:spacing w:line="240" w:lineRule="auto"/>
        <w:ind w:firstLine="567"/>
        <w:jc w:val="both"/>
        <w:rPr>
          <w:rFonts w:asciiTheme="minorHAnsi" w:hAnsiTheme="minorHAnsi" w:cstheme="minorHAnsi"/>
          <w:lang w:val="en-US"/>
        </w:rPr>
      </w:pPr>
      <w:r w:rsidRPr="008E131A">
        <w:rPr>
          <w:rFonts w:asciiTheme="minorHAnsi" w:hAnsiTheme="minorHAnsi" w:cstheme="minorHAnsi"/>
          <w:lang w:val="en-US"/>
        </w:rPr>
        <w:t xml:space="preserve">Gravetter, J. F. and Wallnau, B. L. (1996). </w:t>
      </w:r>
      <w:r w:rsidRPr="008E131A">
        <w:rPr>
          <w:rFonts w:asciiTheme="minorHAnsi" w:hAnsiTheme="minorHAnsi" w:cstheme="minorHAnsi"/>
          <w:i/>
          <w:iCs/>
          <w:lang w:val="en-US"/>
        </w:rPr>
        <w:t xml:space="preserve">Statistics for the Behavioral Sciences. A First Course for Students of Psychology and Education. </w:t>
      </w:r>
      <w:r w:rsidRPr="008E131A">
        <w:rPr>
          <w:rFonts w:asciiTheme="minorHAnsi" w:hAnsiTheme="minorHAnsi" w:cstheme="minorHAnsi"/>
          <w:lang w:val="en-US"/>
        </w:rPr>
        <w:t>Fourth Edition.</w:t>
      </w:r>
      <w:r w:rsidRPr="008E131A">
        <w:rPr>
          <w:rFonts w:asciiTheme="minorHAnsi" w:hAnsiTheme="minorHAnsi" w:cstheme="minorHAnsi"/>
          <w:i/>
          <w:iCs/>
          <w:lang w:val="en-US"/>
        </w:rPr>
        <w:t xml:space="preserve"> </w:t>
      </w:r>
      <w:r w:rsidRPr="008E131A">
        <w:rPr>
          <w:rFonts w:asciiTheme="minorHAnsi" w:hAnsiTheme="minorHAnsi" w:cstheme="minorHAnsi"/>
          <w:lang w:val="en-US"/>
        </w:rPr>
        <w:t>West Publishing Company.</w:t>
      </w:r>
    </w:p>
    <w:p w:rsidR="00A80691" w:rsidRPr="008E131A" w:rsidRDefault="00A80691" w:rsidP="008E131A">
      <w:pPr>
        <w:spacing w:after="120" w:afterAutospacing="0"/>
        <w:ind w:firstLine="567"/>
        <w:rPr>
          <w:rFonts w:cstheme="minorHAnsi"/>
          <w:sz w:val="24"/>
          <w:szCs w:val="24"/>
          <w:lang w:val="en-US"/>
        </w:rPr>
      </w:pPr>
      <w:r w:rsidRPr="008E131A">
        <w:rPr>
          <w:rFonts w:cstheme="minorHAnsi"/>
          <w:sz w:val="24"/>
          <w:szCs w:val="24"/>
          <w:lang w:val="en-US"/>
        </w:rPr>
        <w:t xml:space="preserve">Grimm L. (1993). </w:t>
      </w:r>
      <w:r w:rsidRPr="008E131A">
        <w:rPr>
          <w:rFonts w:cstheme="minorHAnsi"/>
          <w:i/>
          <w:iCs/>
          <w:sz w:val="24"/>
          <w:szCs w:val="24"/>
          <w:lang w:val="en-US"/>
        </w:rPr>
        <w:t>Statistical Applications for the Behavioral Sciences</w:t>
      </w:r>
      <w:r w:rsidRPr="008E131A">
        <w:rPr>
          <w:rFonts w:cstheme="minorHAnsi"/>
          <w:sz w:val="24"/>
          <w:szCs w:val="24"/>
          <w:lang w:val="en-US"/>
        </w:rPr>
        <w:t>. John Wiley &amp; sons Inc.</w:t>
      </w:r>
    </w:p>
    <w:p w:rsidR="00A80691" w:rsidRPr="008E131A" w:rsidRDefault="00A80691" w:rsidP="008E131A">
      <w:pPr>
        <w:spacing w:after="120" w:afterAutospacing="0"/>
        <w:ind w:firstLine="567"/>
        <w:rPr>
          <w:rFonts w:cstheme="minorHAnsi"/>
          <w:sz w:val="24"/>
          <w:szCs w:val="24"/>
          <w:lang w:val="en-US"/>
        </w:rPr>
      </w:pPr>
      <w:r w:rsidRPr="008E131A">
        <w:rPr>
          <w:rFonts w:cstheme="minorHAnsi"/>
          <w:sz w:val="24"/>
          <w:szCs w:val="24"/>
          <w:lang w:val="en-US"/>
        </w:rPr>
        <w:t xml:space="preserve">Howell C. D. (1997). </w:t>
      </w:r>
      <w:r w:rsidRPr="008E131A">
        <w:rPr>
          <w:rFonts w:cstheme="minorHAnsi"/>
          <w:i/>
          <w:iCs/>
          <w:sz w:val="24"/>
          <w:szCs w:val="24"/>
          <w:lang w:val="en-US"/>
        </w:rPr>
        <w:t>Statistical Methods in Psychology. Fourth Edition</w:t>
      </w:r>
      <w:r w:rsidRPr="008E131A">
        <w:rPr>
          <w:rFonts w:cstheme="minorHAnsi"/>
          <w:sz w:val="24"/>
          <w:szCs w:val="24"/>
          <w:lang w:val="en-US"/>
        </w:rPr>
        <w:t>. Duxbury Press, by Wadsworth Publishing Co. International Thomson Publishing Inc.</w:t>
      </w:r>
    </w:p>
    <w:p w:rsidR="00A80691" w:rsidRPr="008E131A" w:rsidRDefault="00A80691" w:rsidP="008E131A">
      <w:pPr>
        <w:spacing w:after="120" w:afterAutospacing="0"/>
        <w:ind w:firstLine="567"/>
        <w:rPr>
          <w:rFonts w:cstheme="minorHAnsi"/>
          <w:sz w:val="24"/>
          <w:szCs w:val="24"/>
          <w:lang w:val="en-US"/>
        </w:rPr>
      </w:pPr>
      <w:r w:rsidRPr="008E131A">
        <w:rPr>
          <w:rFonts w:cstheme="minorHAnsi"/>
          <w:sz w:val="24"/>
          <w:szCs w:val="24"/>
          <w:lang w:val="en-US"/>
        </w:rPr>
        <w:t xml:space="preserve">Minium, W. E., King, M. B., Bear, G. (1993). </w:t>
      </w:r>
      <w:r w:rsidRPr="008E131A">
        <w:rPr>
          <w:rFonts w:cstheme="minorHAnsi"/>
          <w:i/>
          <w:iCs/>
          <w:sz w:val="24"/>
          <w:szCs w:val="24"/>
          <w:lang w:val="en-US"/>
        </w:rPr>
        <w:t>Statistical Reasoning in Psychology and Education. Third Edition</w:t>
      </w:r>
      <w:r w:rsidRPr="008E131A">
        <w:rPr>
          <w:rFonts w:cstheme="minorHAnsi"/>
          <w:sz w:val="24"/>
          <w:szCs w:val="24"/>
          <w:lang w:val="en-US"/>
        </w:rPr>
        <w:t>.</w:t>
      </w:r>
      <w:r w:rsidRPr="008E131A">
        <w:rPr>
          <w:rFonts w:cstheme="minorHAnsi"/>
          <w:i/>
          <w:iCs/>
          <w:sz w:val="24"/>
          <w:szCs w:val="24"/>
          <w:lang w:val="en-US"/>
        </w:rPr>
        <w:t xml:space="preserve"> </w:t>
      </w:r>
      <w:r w:rsidRPr="008E131A">
        <w:rPr>
          <w:rFonts w:cstheme="minorHAnsi"/>
          <w:sz w:val="24"/>
          <w:szCs w:val="24"/>
          <w:lang w:val="en-US"/>
        </w:rPr>
        <w:t>John Wiley &amp; sons Inc.</w:t>
      </w:r>
    </w:p>
    <w:p w:rsidR="00A80691" w:rsidRPr="008E131A" w:rsidRDefault="00A80691" w:rsidP="008E131A">
      <w:pPr>
        <w:spacing w:after="120" w:afterAutospacing="0"/>
        <w:ind w:firstLine="567"/>
        <w:rPr>
          <w:rFonts w:cstheme="minorHAnsi"/>
          <w:sz w:val="24"/>
          <w:szCs w:val="24"/>
          <w:lang w:val="en-US"/>
        </w:rPr>
      </w:pPr>
      <w:r w:rsidRPr="008E131A">
        <w:rPr>
          <w:rFonts w:cstheme="minorHAnsi"/>
          <w:sz w:val="24"/>
          <w:szCs w:val="24"/>
          <w:lang w:val="en-US"/>
        </w:rPr>
        <w:lastRenderedPageBreak/>
        <w:t xml:space="preserve">Norusis J. Marija (2002). </w:t>
      </w:r>
      <w:r w:rsidRPr="008E131A">
        <w:rPr>
          <w:rFonts w:cstheme="minorHAnsi"/>
          <w:i/>
          <w:iCs/>
          <w:sz w:val="24"/>
          <w:szCs w:val="24"/>
          <w:lang w:val="en-US"/>
        </w:rPr>
        <w:t>Guide to Data Analysis (SPSS 11.0)</w:t>
      </w:r>
      <w:r w:rsidRPr="008E131A">
        <w:rPr>
          <w:rFonts w:cstheme="minorHAnsi"/>
          <w:sz w:val="24"/>
          <w:szCs w:val="24"/>
          <w:lang w:val="en-US"/>
        </w:rPr>
        <w:t>. Prentice Hall: New Jersey.</w:t>
      </w:r>
    </w:p>
    <w:p w:rsidR="00A80691" w:rsidRPr="008E131A" w:rsidRDefault="00A80691" w:rsidP="008E131A">
      <w:pPr>
        <w:spacing w:after="120" w:afterAutospacing="0"/>
        <w:ind w:firstLine="567"/>
        <w:rPr>
          <w:rFonts w:cstheme="minorHAnsi"/>
          <w:sz w:val="24"/>
          <w:szCs w:val="24"/>
          <w:lang w:val="en-US"/>
        </w:rPr>
      </w:pPr>
      <w:r w:rsidRPr="008E131A">
        <w:rPr>
          <w:rFonts w:cstheme="minorHAnsi"/>
          <w:sz w:val="24"/>
          <w:szCs w:val="24"/>
          <w:lang w:val="en-US"/>
        </w:rPr>
        <w:t xml:space="preserve">Ott. L., Longnecker M. (2001). </w:t>
      </w:r>
      <w:r w:rsidRPr="008E131A">
        <w:rPr>
          <w:rFonts w:cstheme="minorHAnsi"/>
          <w:i/>
          <w:iCs/>
          <w:sz w:val="24"/>
          <w:szCs w:val="24"/>
          <w:lang w:val="en-US"/>
        </w:rPr>
        <w:t xml:space="preserve">An Introduction to Statistical Methods and data Analysis, </w:t>
      </w:r>
      <w:r w:rsidRPr="008E131A">
        <w:rPr>
          <w:rFonts w:cstheme="minorHAnsi"/>
          <w:sz w:val="24"/>
          <w:szCs w:val="24"/>
          <w:lang w:val="en-US"/>
        </w:rPr>
        <w:t>Fifth Edition</w:t>
      </w:r>
      <w:r w:rsidRPr="008E131A">
        <w:rPr>
          <w:rFonts w:cstheme="minorHAnsi"/>
          <w:i/>
          <w:iCs/>
          <w:sz w:val="24"/>
          <w:szCs w:val="24"/>
          <w:lang w:val="en-US"/>
        </w:rPr>
        <w:t xml:space="preserve">. </w:t>
      </w:r>
      <w:r w:rsidRPr="008E131A">
        <w:rPr>
          <w:rFonts w:cstheme="minorHAnsi"/>
          <w:sz w:val="24"/>
          <w:szCs w:val="24"/>
          <w:lang w:val="en-US"/>
        </w:rPr>
        <w:t>Duxbury, Pacific Grove.</w:t>
      </w:r>
    </w:p>
    <w:p w:rsidR="00A80691" w:rsidRPr="008E131A" w:rsidRDefault="00A80691" w:rsidP="008E131A">
      <w:pPr>
        <w:spacing w:after="120" w:afterAutospacing="0"/>
        <w:ind w:firstLine="567"/>
        <w:rPr>
          <w:rFonts w:cstheme="minorHAnsi"/>
          <w:sz w:val="24"/>
          <w:szCs w:val="24"/>
          <w:lang w:val="en-US"/>
        </w:rPr>
      </w:pPr>
      <w:r w:rsidRPr="008E131A">
        <w:rPr>
          <w:rFonts w:cstheme="minorHAnsi"/>
          <w:sz w:val="24"/>
          <w:szCs w:val="24"/>
          <w:lang w:val="en-US"/>
        </w:rPr>
        <w:t xml:space="preserve">SPSS Inc. (2004). </w:t>
      </w:r>
      <w:r w:rsidRPr="008E131A">
        <w:rPr>
          <w:rFonts w:cstheme="minorHAnsi"/>
          <w:i/>
          <w:iCs/>
          <w:sz w:val="24"/>
          <w:szCs w:val="24"/>
          <w:lang w:val="en-US"/>
        </w:rPr>
        <w:t xml:space="preserve">SPSS Base 12. User’s Guide. </w:t>
      </w:r>
      <w:r w:rsidRPr="008E131A">
        <w:rPr>
          <w:rFonts w:cstheme="minorHAnsi"/>
          <w:sz w:val="24"/>
          <w:szCs w:val="24"/>
          <w:lang w:val="en-US"/>
        </w:rPr>
        <w:t>SPSS Inc, Chicago.</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lang w:val="en-US"/>
        </w:rPr>
        <w:t>Tabachnick, B. G. &amp; Fidell, L. S. (1996</w:t>
      </w:r>
      <w:r w:rsidRPr="008E131A">
        <w:rPr>
          <w:rFonts w:cstheme="minorHAnsi"/>
          <w:i/>
          <w:iCs/>
          <w:sz w:val="24"/>
          <w:szCs w:val="24"/>
          <w:lang w:val="en-US"/>
        </w:rPr>
        <w:t>). Using multivariate statistics</w:t>
      </w:r>
      <w:r w:rsidRPr="008E131A">
        <w:rPr>
          <w:rFonts w:cstheme="minorHAnsi"/>
          <w:iCs/>
          <w:sz w:val="24"/>
          <w:szCs w:val="24"/>
          <w:lang w:val="en-US"/>
        </w:rPr>
        <w:t xml:space="preserve"> (3rd</w:t>
      </w:r>
      <w:r w:rsidRPr="008E131A">
        <w:rPr>
          <w:rFonts w:cstheme="minorHAnsi"/>
          <w:sz w:val="24"/>
          <w:szCs w:val="24"/>
          <w:lang w:val="en-US"/>
        </w:rPr>
        <w:t xml:space="preserve"> Ed.). </w:t>
      </w:r>
      <w:r w:rsidRPr="008E131A">
        <w:rPr>
          <w:rFonts w:cstheme="minorHAnsi"/>
          <w:sz w:val="24"/>
          <w:szCs w:val="24"/>
          <w:lang w:val="en-GB"/>
        </w:rPr>
        <w:t>New</w:t>
      </w:r>
      <w:r w:rsidRPr="008E131A">
        <w:rPr>
          <w:rFonts w:cstheme="minorHAnsi"/>
          <w:sz w:val="24"/>
          <w:szCs w:val="24"/>
        </w:rPr>
        <w:t xml:space="preserve"> </w:t>
      </w:r>
      <w:r w:rsidRPr="008E131A">
        <w:rPr>
          <w:rFonts w:cstheme="minorHAnsi"/>
          <w:sz w:val="24"/>
          <w:szCs w:val="24"/>
          <w:lang w:val="en-GB"/>
        </w:rPr>
        <w:t>York</w:t>
      </w:r>
      <w:r w:rsidRPr="008E131A">
        <w:rPr>
          <w:rFonts w:cstheme="minorHAnsi"/>
          <w:sz w:val="24"/>
          <w:szCs w:val="24"/>
        </w:rPr>
        <w:t xml:space="preserve">, </w:t>
      </w:r>
      <w:r w:rsidRPr="008E131A">
        <w:rPr>
          <w:rFonts w:cstheme="minorHAnsi"/>
          <w:sz w:val="24"/>
          <w:szCs w:val="24"/>
          <w:lang w:val="en-GB"/>
        </w:rPr>
        <w:t>NY</w:t>
      </w:r>
      <w:r w:rsidRPr="008E131A">
        <w:rPr>
          <w:rFonts w:cstheme="minorHAnsi"/>
          <w:sz w:val="24"/>
          <w:szCs w:val="24"/>
        </w:rPr>
        <w:t xml:space="preserve">: </w:t>
      </w:r>
      <w:r w:rsidRPr="008E131A">
        <w:rPr>
          <w:rFonts w:cstheme="minorHAnsi"/>
          <w:sz w:val="24"/>
          <w:szCs w:val="24"/>
          <w:lang w:val="en-GB"/>
        </w:rPr>
        <w:t>Harper</w:t>
      </w:r>
      <w:r w:rsidRPr="008E131A">
        <w:rPr>
          <w:rFonts w:cstheme="minorHAnsi"/>
          <w:sz w:val="24"/>
          <w:szCs w:val="24"/>
        </w:rPr>
        <w:t xml:space="preserve"> </w:t>
      </w:r>
      <w:r w:rsidRPr="008E131A">
        <w:rPr>
          <w:rFonts w:cstheme="minorHAnsi"/>
          <w:sz w:val="24"/>
          <w:szCs w:val="24"/>
          <w:lang w:val="en-GB"/>
        </w:rPr>
        <w:t>Collins</w:t>
      </w:r>
    </w:p>
    <w:p w:rsidR="00A80691" w:rsidRPr="008E131A" w:rsidRDefault="00A80691" w:rsidP="008E131A">
      <w:pPr>
        <w:spacing w:after="120" w:afterAutospacing="0"/>
        <w:ind w:firstLine="567"/>
        <w:rPr>
          <w:rFonts w:cstheme="minorHAnsi"/>
          <w:sz w:val="24"/>
          <w:szCs w:val="24"/>
        </w:rPr>
      </w:pPr>
      <w:r w:rsidRPr="008E131A">
        <w:rPr>
          <w:rFonts w:cstheme="minorHAnsi"/>
          <w:iCs/>
          <w:color w:val="000000"/>
          <w:sz w:val="24"/>
          <w:szCs w:val="24"/>
        </w:rPr>
        <w:t>Γιαλαμάς Β. &amp; Κασιμάτη Αικ (1999)</w:t>
      </w:r>
      <w:r w:rsidRPr="008E131A">
        <w:rPr>
          <w:rFonts w:cstheme="minorHAnsi"/>
          <w:i/>
          <w:color w:val="000000"/>
          <w:sz w:val="24"/>
          <w:szCs w:val="24"/>
        </w:rPr>
        <w:t xml:space="preserve">. </w:t>
      </w:r>
      <w:r w:rsidRPr="008E131A">
        <w:rPr>
          <w:rFonts w:cstheme="minorHAnsi"/>
          <w:sz w:val="24"/>
          <w:szCs w:val="24"/>
        </w:rPr>
        <w:t xml:space="preserve">Τα «πιστεύω» των μαθητών (ηλικίας 12-15) για τα Μαθηματικά. </w:t>
      </w:r>
      <w:r w:rsidRPr="008E131A">
        <w:rPr>
          <w:rFonts w:cstheme="minorHAnsi"/>
          <w:i/>
          <w:iCs/>
          <w:sz w:val="24"/>
          <w:szCs w:val="24"/>
        </w:rPr>
        <w:t>Πρακτικά 16ου Πανελλήνιου Συνεδρίου Μαθηματικής Παιδείας Ε.Μ.Ε</w:t>
      </w:r>
      <w:r w:rsidRPr="008E131A">
        <w:rPr>
          <w:rFonts w:cstheme="minorHAnsi"/>
          <w:sz w:val="24"/>
          <w:szCs w:val="24"/>
        </w:rPr>
        <w:t>., 1999, σελ. 14-24.</w:t>
      </w:r>
    </w:p>
    <w:p w:rsidR="00A80691" w:rsidRPr="008E131A" w:rsidRDefault="00A80691" w:rsidP="008E131A">
      <w:pPr>
        <w:spacing w:after="120" w:afterAutospacing="0"/>
        <w:ind w:firstLine="567"/>
        <w:rPr>
          <w:rFonts w:cstheme="minorHAnsi"/>
          <w:sz w:val="24"/>
          <w:szCs w:val="24"/>
        </w:rPr>
      </w:pPr>
      <w:r w:rsidRPr="008E131A">
        <w:rPr>
          <w:rFonts w:cstheme="minorHAnsi"/>
          <w:iCs/>
          <w:sz w:val="24"/>
          <w:szCs w:val="24"/>
        </w:rPr>
        <w:t xml:space="preserve">Κοντογιαννοπούλου-Πολυδωρίδη Γ., (1998). </w:t>
      </w:r>
      <w:r w:rsidRPr="008E131A">
        <w:rPr>
          <w:rFonts w:cstheme="minorHAnsi"/>
          <w:i/>
          <w:sz w:val="24"/>
          <w:szCs w:val="24"/>
        </w:rPr>
        <w:t xml:space="preserve">Κοινωνιολογική ανάλυση της αξιολόγησης και της επίδοσης: Οι εισαγωγικές εξετάσεις. </w:t>
      </w:r>
      <w:r w:rsidRPr="008E131A">
        <w:rPr>
          <w:rFonts w:cstheme="minorHAnsi"/>
          <w:sz w:val="24"/>
          <w:szCs w:val="24"/>
        </w:rPr>
        <w:t>Αθήνα: Gutenberg</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Λεονταρή Α. &amp; Γιαλαμάς Β. (1996). </w:t>
      </w:r>
      <w:r w:rsidRPr="008E131A">
        <w:rPr>
          <w:rFonts w:cstheme="minorHAnsi"/>
          <w:iCs/>
          <w:sz w:val="24"/>
          <w:szCs w:val="24"/>
        </w:rPr>
        <w:t>Το άγχος των εξετάσεων, η αυτοαντίληψη και η σχολική επίδοση.</w:t>
      </w:r>
      <w:r w:rsidRPr="008E131A">
        <w:rPr>
          <w:rFonts w:cstheme="minorHAnsi"/>
          <w:sz w:val="24"/>
          <w:szCs w:val="24"/>
        </w:rPr>
        <w:t xml:space="preserve"> </w:t>
      </w:r>
      <w:r w:rsidRPr="008E131A">
        <w:rPr>
          <w:rFonts w:cstheme="minorHAnsi"/>
          <w:i/>
          <w:iCs/>
          <w:sz w:val="24"/>
          <w:szCs w:val="24"/>
        </w:rPr>
        <w:t>Ψυχολογία</w:t>
      </w:r>
      <w:r w:rsidRPr="008E131A">
        <w:rPr>
          <w:rFonts w:cstheme="minorHAnsi"/>
          <w:sz w:val="24"/>
          <w:szCs w:val="24"/>
        </w:rPr>
        <w:t>, τ.3,  σ. 20-39.</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Λεονταρή Α., Κυρίδης Α. &amp; Γιαλαμάς  Β. (1996). </w:t>
      </w:r>
      <w:r w:rsidRPr="008E131A">
        <w:rPr>
          <w:rFonts w:cstheme="minorHAnsi"/>
          <w:iCs/>
          <w:sz w:val="24"/>
          <w:szCs w:val="24"/>
        </w:rPr>
        <w:t>Το στρες των εκπαιδευτικών.</w:t>
      </w:r>
      <w:r w:rsidRPr="008E131A">
        <w:rPr>
          <w:rFonts w:cstheme="minorHAnsi"/>
          <w:i/>
          <w:sz w:val="24"/>
          <w:szCs w:val="24"/>
        </w:rPr>
        <w:t xml:space="preserve"> </w:t>
      </w:r>
      <w:r w:rsidRPr="008E131A">
        <w:rPr>
          <w:rFonts w:cstheme="minorHAnsi"/>
          <w:i/>
          <w:iCs/>
          <w:sz w:val="24"/>
          <w:szCs w:val="24"/>
        </w:rPr>
        <w:t>Ψυχολογικά Θέματα</w:t>
      </w:r>
      <w:r w:rsidRPr="008E131A">
        <w:rPr>
          <w:rFonts w:cstheme="minorHAnsi"/>
          <w:sz w:val="24"/>
          <w:szCs w:val="24"/>
        </w:rPr>
        <w:t xml:space="preserve"> τομ.7, τ.2-3, σελ.139-152.</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Μαλικιώση-Λοΐζου Μ., Γιαλαμάς Β. (2001) Προβλήματα συμπεριφοράς στην προσχολική ηλικία και τρόποι αντιμετώπισής τους. </w:t>
      </w:r>
      <w:r w:rsidRPr="008E131A">
        <w:rPr>
          <w:rFonts w:cstheme="minorHAnsi"/>
          <w:i/>
          <w:iCs/>
          <w:sz w:val="24"/>
          <w:szCs w:val="24"/>
        </w:rPr>
        <w:t>Νέα Παιδεία</w:t>
      </w:r>
      <w:r w:rsidRPr="008E131A">
        <w:rPr>
          <w:rFonts w:cstheme="minorHAnsi"/>
          <w:sz w:val="24"/>
          <w:szCs w:val="24"/>
        </w:rPr>
        <w:t>, τ. 97, σελ. 156-171.</w:t>
      </w:r>
    </w:p>
    <w:p w:rsidR="00A80691" w:rsidRPr="00DD7113" w:rsidRDefault="00A80691" w:rsidP="008E131A">
      <w:pPr>
        <w:spacing w:after="120" w:afterAutospacing="0"/>
        <w:ind w:firstLine="567"/>
        <w:rPr>
          <w:rFonts w:cstheme="minorHAnsi"/>
          <w:sz w:val="24"/>
          <w:szCs w:val="24"/>
          <w:lang w:val="en-US"/>
        </w:rPr>
      </w:pPr>
      <w:r w:rsidRPr="008E131A">
        <w:rPr>
          <w:rFonts w:cstheme="minorHAnsi"/>
          <w:sz w:val="24"/>
          <w:szCs w:val="24"/>
        </w:rPr>
        <w:t xml:space="preserve">Ρούσσος Π., Τσαούσης Γ. (2002). </w:t>
      </w:r>
      <w:r w:rsidRPr="008E131A">
        <w:rPr>
          <w:rFonts w:cstheme="minorHAnsi"/>
          <w:i/>
          <w:iCs/>
          <w:sz w:val="24"/>
          <w:szCs w:val="24"/>
        </w:rPr>
        <w:t>Στατιστική Εφαρμοσμένη στις Κοινωνικές Επιστήμες</w:t>
      </w:r>
      <w:r w:rsidRPr="008E131A">
        <w:rPr>
          <w:rFonts w:cstheme="minorHAnsi"/>
          <w:sz w:val="24"/>
          <w:szCs w:val="24"/>
        </w:rPr>
        <w:t>. Ελληνικά</w:t>
      </w:r>
      <w:r w:rsidRPr="00DD7113">
        <w:rPr>
          <w:rFonts w:cstheme="minorHAnsi"/>
          <w:sz w:val="24"/>
          <w:szCs w:val="24"/>
          <w:lang w:val="en-US"/>
        </w:rPr>
        <w:t xml:space="preserve"> </w:t>
      </w:r>
      <w:r w:rsidRPr="008E131A">
        <w:rPr>
          <w:rFonts w:cstheme="minorHAnsi"/>
          <w:sz w:val="24"/>
          <w:szCs w:val="24"/>
        </w:rPr>
        <w:t>Γράμματα</w:t>
      </w:r>
      <w:r w:rsidRPr="00DD7113">
        <w:rPr>
          <w:rFonts w:cstheme="minorHAnsi"/>
          <w:sz w:val="24"/>
          <w:szCs w:val="24"/>
          <w:lang w:val="en-US"/>
        </w:rPr>
        <w:t xml:space="preserve">: </w:t>
      </w:r>
      <w:r w:rsidRPr="008E131A">
        <w:rPr>
          <w:rFonts w:cstheme="minorHAnsi"/>
          <w:sz w:val="24"/>
          <w:szCs w:val="24"/>
        </w:rPr>
        <w:t>Αθήνα</w:t>
      </w:r>
      <w:r w:rsidRPr="00DD7113">
        <w:rPr>
          <w:rFonts w:cstheme="minorHAnsi"/>
          <w:sz w:val="24"/>
          <w:szCs w:val="24"/>
          <w:lang w:val="en-US"/>
        </w:rPr>
        <w:t>.</w:t>
      </w:r>
    </w:p>
    <w:p w:rsidR="00A80691" w:rsidRPr="00DD7113" w:rsidRDefault="00A80691" w:rsidP="008E131A">
      <w:pPr>
        <w:spacing w:after="120" w:afterAutospacing="0"/>
        <w:ind w:firstLine="567"/>
        <w:rPr>
          <w:rFonts w:cstheme="minorHAnsi"/>
          <w:sz w:val="24"/>
          <w:szCs w:val="24"/>
          <w:highlight w:val="magenta"/>
          <w:lang w:val="en-US"/>
        </w:rPr>
      </w:pPr>
    </w:p>
    <w:p w:rsidR="00A80691" w:rsidRPr="00DD7113" w:rsidRDefault="00A80691" w:rsidP="008E131A">
      <w:pPr>
        <w:spacing w:after="120" w:afterAutospacing="0"/>
        <w:ind w:firstLine="567"/>
        <w:rPr>
          <w:rFonts w:cstheme="minorHAnsi"/>
          <w:sz w:val="24"/>
          <w:szCs w:val="24"/>
          <w:lang w:val="en-US"/>
        </w:rPr>
      </w:pPr>
    </w:p>
    <w:p w:rsidR="00752188" w:rsidRPr="00906269" w:rsidRDefault="00752188" w:rsidP="00501846">
      <w:pPr>
        <w:rPr>
          <w:rFonts w:cstheme="minorHAnsi"/>
          <w:sz w:val="24"/>
          <w:szCs w:val="24"/>
        </w:rPr>
      </w:pPr>
      <w:bookmarkStart w:id="73" w:name="_GoBack"/>
      <w:bookmarkEnd w:id="73"/>
    </w:p>
    <w:sectPr w:rsidR="00752188" w:rsidRPr="00906269" w:rsidSect="00C225A6">
      <w:type w:val="continuous"/>
      <w:pgSz w:w="11906" w:h="16838"/>
      <w:pgMar w:top="1418" w:right="1418" w:bottom="1418" w:left="1418"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5D3" w:rsidRDefault="00D445D3" w:rsidP="00670D93">
      <w:pPr>
        <w:spacing w:after="0"/>
      </w:pPr>
      <w:r>
        <w:separator/>
      </w:r>
    </w:p>
  </w:endnote>
  <w:endnote w:type="continuationSeparator" w:id="0">
    <w:p w:rsidR="00D445D3" w:rsidRDefault="00D445D3" w:rsidP="00670D9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A1"/>
    <w:family w:val="swiss"/>
    <w:pitch w:val="variable"/>
    <w:sig w:usb0="A00006FF" w:usb1="4000205B" w:usb2="00000010" w:usb3="00000000" w:csb0="0000019F" w:csb1="00000000"/>
  </w:font>
  <w:font w:name="Helvetica Neue">
    <w:charset w:val="55"/>
    <w:family w:val="auto"/>
    <w:pitch w:val="variable"/>
    <w:sig w:usb0="00000081" w:usb1="00000000" w:usb2="00000000" w:usb3="00000000" w:csb0="00000008"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Katsoulidis">
    <w:altName w:val="Arial"/>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doniAntiquaT-Light">
    <w:panose1 w:val="00000000000000000000"/>
    <w:charset w:val="80"/>
    <w:family w:val="auto"/>
    <w:notTrueType/>
    <w:pitch w:val="default"/>
    <w:sig w:usb0="00000001" w:usb1="08070000" w:usb2="00000010" w:usb3="00000000" w:csb0="00020000" w:csb1="00000000"/>
  </w:font>
  <w:font w:name="Apla">
    <w:panose1 w:val="00000000000000000000"/>
    <w:charset w:val="80"/>
    <w:family w:val="auto"/>
    <w:notTrueType/>
    <w:pitch w:val="default"/>
    <w:sig w:usb0="00000001" w:usb1="08070000" w:usb2="00000010" w:usb3="00000000" w:csb0="00020000" w:csb1="00000000"/>
  </w:font>
  <w:font w:name="BodoniAntiquaT-LightItalic">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A85" w:rsidRDefault="000B6A85" w:rsidP="005675B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B6A85" w:rsidRDefault="000B6A85" w:rsidP="005675B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A85" w:rsidRDefault="000B6A85">
    <w:pPr>
      <w:pStyle w:val="a3"/>
      <w:jc w:val="center"/>
    </w:pPr>
    <w:fldSimple w:instr=" PAGE   \* MERGEFORMAT ">
      <w:r w:rsidR="009254E8">
        <w:rPr>
          <w:noProof/>
        </w:rPr>
        <w:t>58</w:t>
      </w:r>
    </w:fldSimple>
  </w:p>
  <w:p w:rsidR="000B6A85" w:rsidRDefault="000B6A85" w:rsidP="005675B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5D3" w:rsidRDefault="00D445D3" w:rsidP="00670D93">
      <w:pPr>
        <w:spacing w:after="0"/>
      </w:pPr>
      <w:r>
        <w:separator/>
      </w:r>
    </w:p>
  </w:footnote>
  <w:footnote w:type="continuationSeparator" w:id="0">
    <w:p w:rsidR="00D445D3" w:rsidRDefault="00D445D3" w:rsidP="00670D9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12020"/>
    <w:multiLevelType w:val="hybridMultilevel"/>
    <w:tmpl w:val="F1D2A5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331047"/>
    <w:multiLevelType w:val="hybridMultilevel"/>
    <w:tmpl w:val="C38A1E60"/>
    <w:lvl w:ilvl="0" w:tplc="0320400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D5E4F"/>
    <w:multiLevelType w:val="multilevel"/>
    <w:tmpl w:val="6FF0BEF0"/>
    <w:lvl w:ilvl="0">
      <w:start w:val="3"/>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C69752E"/>
    <w:multiLevelType w:val="hybridMultilevel"/>
    <w:tmpl w:val="D3BA2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9B34E12"/>
    <w:multiLevelType w:val="hybridMultilevel"/>
    <w:tmpl w:val="1CEC039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3ABE4915"/>
    <w:multiLevelType w:val="hybridMultilevel"/>
    <w:tmpl w:val="80D4E794"/>
    <w:lvl w:ilvl="0" w:tplc="3FC84312">
      <w:start w:val="5"/>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989615C"/>
    <w:multiLevelType w:val="hybridMultilevel"/>
    <w:tmpl w:val="755EF3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DB31C89"/>
    <w:multiLevelType w:val="hybridMultilevel"/>
    <w:tmpl w:val="D444D54A"/>
    <w:lvl w:ilvl="0" w:tplc="D7C403E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35942B7"/>
    <w:multiLevelType w:val="multilevel"/>
    <w:tmpl w:val="59C8A46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7AC82665"/>
    <w:multiLevelType w:val="hybridMultilevel"/>
    <w:tmpl w:val="51AA48BC"/>
    <w:lvl w:ilvl="0" w:tplc="D7C403E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DC8253D"/>
    <w:multiLevelType w:val="multilevel"/>
    <w:tmpl w:val="EBC81EAE"/>
    <w:lvl w:ilvl="0">
      <w:start w:val="3"/>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0"/>
  </w:num>
  <w:num w:numId="2">
    <w:abstractNumId w:val="4"/>
  </w:num>
  <w:num w:numId="3">
    <w:abstractNumId w:val="2"/>
  </w:num>
  <w:num w:numId="4">
    <w:abstractNumId w:val="7"/>
  </w:num>
  <w:num w:numId="5">
    <w:abstractNumId w:val="9"/>
  </w:num>
  <w:num w:numId="6">
    <w:abstractNumId w:val="1"/>
  </w:num>
  <w:num w:numId="7">
    <w:abstractNumId w:val="0"/>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1"/>
    <w:footnote w:id="0"/>
  </w:footnotePr>
  <w:endnotePr>
    <w:endnote w:id="-1"/>
    <w:endnote w:id="0"/>
  </w:endnotePr>
  <w:compat/>
  <w:rsids>
    <w:rsidRoot w:val="00A80691"/>
    <w:rsid w:val="00027A5E"/>
    <w:rsid w:val="000368D6"/>
    <w:rsid w:val="00052195"/>
    <w:rsid w:val="00057114"/>
    <w:rsid w:val="0007097B"/>
    <w:rsid w:val="0007499B"/>
    <w:rsid w:val="00081F6B"/>
    <w:rsid w:val="00090420"/>
    <w:rsid w:val="000B1E6F"/>
    <w:rsid w:val="000B6A85"/>
    <w:rsid w:val="000C76C0"/>
    <w:rsid w:val="000D14A4"/>
    <w:rsid w:val="000D1C07"/>
    <w:rsid w:val="000D2964"/>
    <w:rsid w:val="00117ABB"/>
    <w:rsid w:val="00131CC3"/>
    <w:rsid w:val="00142C8F"/>
    <w:rsid w:val="001438AE"/>
    <w:rsid w:val="001503F9"/>
    <w:rsid w:val="0017556E"/>
    <w:rsid w:val="00177915"/>
    <w:rsid w:val="001807DD"/>
    <w:rsid w:val="00191E56"/>
    <w:rsid w:val="001A1C53"/>
    <w:rsid w:val="001A7A2F"/>
    <w:rsid w:val="001C3AE3"/>
    <w:rsid w:val="001D753A"/>
    <w:rsid w:val="0021079D"/>
    <w:rsid w:val="00216E9B"/>
    <w:rsid w:val="00237156"/>
    <w:rsid w:val="0024556D"/>
    <w:rsid w:val="00274C17"/>
    <w:rsid w:val="002A7248"/>
    <w:rsid w:val="002C78E0"/>
    <w:rsid w:val="002F1F7A"/>
    <w:rsid w:val="002F3C2C"/>
    <w:rsid w:val="003257FF"/>
    <w:rsid w:val="00330703"/>
    <w:rsid w:val="003514A8"/>
    <w:rsid w:val="003548E5"/>
    <w:rsid w:val="00356BCE"/>
    <w:rsid w:val="003770EC"/>
    <w:rsid w:val="00393663"/>
    <w:rsid w:val="003972F4"/>
    <w:rsid w:val="003B418C"/>
    <w:rsid w:val="003C1196"/>
    <w:rsid w:val="003C20E3"/>
    <w:rsid w:val="003C6B74"/>
    <w:rsid w:val="003D4FC5"/>
    <w:rsid w:val="003F0EDA"/>
    <w:rsid w:val="003F2533"/>
    <w:rsid w:val="004075B3"/>
    <w:rsid w:val="00466071"/>
    <w:rsid w:val="00491679"/>
    <w:rsid w:val="004A61E4"/>
    <w:rsid w:val="004B0C23"/>
    <w:rsid w:val="004B2A20"/>
    <w:rsid w:val="004C6BD5"/>
    <w:rsid w:val="004F2014"/>
    <w:rsid w:val="004F5CE6"/>
    <w:rsid w:val="004F6BB7"/>
    <w:rsid w:val="00501846"/>
    <w:rsid w:val="00503C3C"/>
    <w:rsid w:val="00523E81"/>
    <w:rsid w:val="00543129"/>
    <w:rsid w:val="0054312B"/>
    <w:rsid w:val="005675B7"/>
    <w:rsid w:val="00570C4D"/>
    <w:rsid w:val="0058531F"/>
    <w:rsid w:val="0058564A"/>
    <w:rsid w:val="00587E57"/>
    <w:rsid w:val="005C13CA"/>
    <w:rsid w:val="005F1AE4"/>
    <w:rsid w:val="00602755"/>
    <w:rsid w:val="00635120"/>
    <w:rsid w:val="006353D3"/>
    <w:rsid w:val="006428F1"/>
    <w:rsid w:val="00650914"/>
    <w:rsid w:val="006515E0"/>
    <w:rsid w:val="00661BF7"/>
    <w:rsid w:val="00663FB7"/>
    <w:rsid w:val="00670D93"/>
    <w:rsid w:val="00691E88"/>
    <w:rsid w:val="006A7D32"/>
    <w:rsid w:val="006D0BE8"/>
    <w:rsid w:val="006E4ACC"/>
    <w:rsid w:val="006F0E10"/>
    <w:rsid w:val="0070296F"/>
    <w:rsid w:val="00710A98"/>
    <w:rsid w:val="00732710"/>
    <w:rsid w:val="0075193B"/>
    <w:rsid w:val="00752188"/>
    <w:rsid w:val="00755970"/>
    <w:rsid w:val="0075753C"/>
    <w:rsid w:val="00763BD8"/>
    <w:rsid w:val="0077272A"/>
    <w:rsid w:val="007836CC"/>
    <w:rsid w:val="007856F0"/>
    <w:rsid w:val="007A3979"/>
    <w:rsid w:val="007A3E7D"/>
    <w:rsid w:val="007A4AE9"/>
    <w:rsid w:val="007C2A64"/>
    <w:rsid w:val="00816272"/>
    <w:rsid w:val="00830FDE"/>
    <w:rsid w:val="008467F2"/>
    <w:rsid w:val="00890F5E"/>
    <w:rsid w:val="00892BF9"/>
    <w:rsid w:val="00896720"/>
    <w:rsid w:val="008E131A"/>
    <w:rsid w:val="008E54A6"/>
    <w:rsid w:val="00901859"/>
    <w:rsid w:val="00902246"/>
    <w:rsid w:val="00906073"/>
    <w:rsid w:val="00906269"/>
    <w:rsid w:val="009254E8"/>
    <w:rsid w:val="00932CF5"/>
    <w:rsid w:val="00941F6F"/>
    <w:rsid w:val="00966681"/>
    <w:rsid w:val="00971AC9"/>
    <w:rsid w:val="009845F4"/>
    <w:rsid w:val="00987E25"/>
    <w:rsid w:val="00991D1E"/>
    <w:rsid w:val="00992CEF"/>
    <w:rsid w:val="00997AEE"/>
    <w:rsid w:val="009B3836"/>
    <w:rsid w:val="009D50D4"/>
    <w:rsid w:val="009F64EE"/>
    <w:rsid w:val="00A24EEF"/>
    <w:rsid w:val="00A51DC7"/>
    <w:rsid w:val="00A7733A"/>
    <w:rsid w:val="00A80691"/>
    <w:rsid w:val="00A838F1"/>
    <w:rsid w:val="00A9549A"/>
    <w:rsid w:val="00AA153C"/>
    <w:rsid w:val="00AB41BC"/>
    <w:rsid w:val="00AB75FA"/>
    <w:rsid w:val="00AD105B"/>
    <w:rsid w:val="00AD6F3B"/>
    <w:rsid w:val="00AE2FE3"/>
    <w:rsid w:val="00AE465B"/>
    <w:rsid w:val="00AF074E"/>
    <w:rsid w:val="00B076E5"/>
    <w:rsid w:val="00B1213E"/>
    <w:rsid w:val="00B362EA"/>
    <w:rsid w:val="00B37B39"/>
    <w:rsid w:val="00B432A5"/>
    <w:rsid w:val="00B76CA2"/>
    <w:rsid w:val="00B77505"/>
    <w:rsid w:val="00B92EAF"/>
    <w:rsid w:val="00BA5815"/>
    <w:rsid w:val="00BC6184"/>
    <w:rsid w:val="00BE3810"/>
    <w:rsid w:val="00BF0AD6"/>
    <w:rsid w:val="00BF2DC6"/>
    <w:rsid w:val="00C06AF7"/>
    <w:rsid w:val="00C22315"/>
    <w:rsid w:val="00C225A6"/>
    <w:rsid w:val="00C34F07"/>
    <w:rsid w:val="00C3587D"/>
    <w:rsid w:val="00C66DBA"/>
    <w:rsid w:val="00C765C9"/>
    <w:rsid w:val="00C952E2"/>
    <w:rsid w:val="00CA3763"/>
    <w:rsid w:val="00CA6FD0"/>
    <w:rsid w:val="00CB406C"/>
    <w:rsid w:val="00CB6E9A"/>
    <w:rsid w:val="00CB78FA"/>
    <w:rsid w:val="00CF12F7"/>
    <w:rsid w:val="00D008EC"/>
    <w:rsid w:val="00D034A0"/>
    <w:rsid w:val="00D131A4"/>
    <w:rsid w:val="00D161CF"/>
    <w:rsid w:val="00D163DA"/>
    <w:rsid w:val="00D2148F"/>
    <w:rsid w:val="00D21865"/>
    <w:rsid w:val="00D4333A"/>
    <w:rsid w:val="00D445D3"/>
    <w:rsid w:val="00D55A32"/>
    <w:rsid w:val="00D87BA6"/>
    <w:rsid w:val="00D9054F"/>
    <w:rsid w:val="00D91F1A"/>
    <w:rsid w:val="00D9514D"/>
    <w:rsid w:val="00DA46A5"/>
    <w:rsid w:val="00DB3056"/>
    <w:rsid w:val="00DC60E7"/>
    <w:rsid w:val="00DC7FFD"/>
    <w:rsid w:val="00DD55EA"/>
    <w:rsid w:val="00DD7113"/>
    <w:rsid w:val="00E1142F"/>
    <w:rsid w:val="00E120B6"/>
    <w:rsid w:val="00E16561"/>
    <w:rsid w:val="00E354A5"/>
    <w:rsid w:val="00E516D6"/>
    <w:rsid w:val="00E64126"/>
    <w:rsid w:val="00E65370"/>
    <w:rsid w:val="00E6774B"/>
    <w:rsid w:val="00E71839"/>
    <w:rsid w:val="00E84A8B"/>
    <w:rsid w:val="00E910CC"/>
    <w:rsid w:val="00EA5BA5"/>
    <w:rsid w:val="00EB4281"/>
    <w:rsid w:val="00EC6C47"/>
    <w:rsid w:val="00EF19E0"/>
    <w:rsid w:val="00EF1AB0"/>
    <w:rsid w:val="00F125F1"/>
    <w:rsid w:val="00F37755"/>
    <w:rsid w:val="00F47C99"/>
    <w:rsid w:val="00F64BAE"/>
    <w:rsid w:val="00F70C10"/>
    <w:rsid w:val="00F843AA"/>
    <w:rsid w:val="00F908BF"/>
    <w:rsid w:val="00FD24DC"/>
    <w:rsid w:val="00FD4F8A"/>
    <w:rsid w:val="00FD7B0C"/>
    <w:rsid w:val="00FE348C"/>
    <w:rsid w:val="00FF31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00" w:afterAutospacing="1"/>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188"/>
  </w:style>
  <w:style w:type="paragraph" w:styleId="1">
    <w:name w:val="heading 1"/>
    <w:basedOn w:val="a"/>
    <w:next w:val="a"/>
    <w:link w:val="1Char"/>
    <w:uiPriority w:val="99"/>
    <w:qFormat/>
    <w:rsid w:val="00A80691"/>
    <w:pPr>
      <w:keepNext/>
      <w:spacing w:before="240" w:after="60" w:afterAutospacing="0"/>
      <w:ind w:firstLine="0"/>
      <w:jc w:val="left"/>
      <w:outlineLvl w:val="0"/>
    </w:pPr>
    <w:rPr>
      <w:rFonts w:ascii="Arial" w:eastAsia="Times New Roman" w:hAnsi="Arial" w:cs="Times New Roman"/>
      <w:b/>
      <w:bCs/>
      <w:kern w:val="32"/>
      <w:sz w:val="32"/>
      <w:szCs w:val="32"/>
      <w:lang w:eastAsia="el-GR"/>
    </w:rPr>
  </w:style>
  <w:style w:type="paragraph" w:styleId="2">
    <w:name w:val="heading 2"/>
    <w:basedOn w:val="a"/>
    <w:next w:val="a"/>
    <w:link w:val="2Char"/>
    <w:uiPriority w:val="99"/>
    <w:qFormat/>
    <w:rsid w:val="00A80691"/>
    <w:pPr>
      <w:keepNext/>
      <w:spacing w:before="240" w:after="60" w:afterAutospacing="0"/>
      <w:ind w:firstLine="0"/>
      <w:jc w:val="left"/>
      <w:outlineLvl w:val="1"/>
    </w:pPr>
    <w:rPr>
      <w:rFonts w:ascii="Arial" w:eastAsia="Times New Roman" w:hAnsi="Arial" w:cs="Arial"/>
      <w:b/>
      <w:bCs/>
      <w:i/>
      <w:iCs/>
      <w:sz w:val="28"/>
      <w:szCs w:val="28"/>
      <w:lang w:eastAsia="el-GR"/>
    </w:rPr>
  </w:style>
  <w:style w:type="paragraph" w:styleId="3">
    <w:name w:val="heading 3"/>
    <w:basedOn w:val="a"/>
    <w:next w:val="a"/>
    <w:link w:val="3Char"/>
    <w:qFormat/>
    <w:rsid w:val="00A80691"/>
    <w:pPr>
      <w:keepNext/>
      <w:spacing w:before="240" w:after="60" w:afterAutospacing="0"/>
      <w:ind w:firstLine="0"/>
      <w:jc w:val="left"/>
      <w:outlineLvl w:val="2"/>
    </w:pPr>
    <w:rPr>
      <w:rFonts w:ascii="Cambria" w:eastAsia="Times New Roman" w:hAnsi="Cambria" w:cs="Times New Roman"/>
      <w:b/>
      <w:bCs/>
      <w:sz w:val="26"/>
      <w:szCs w:val="26"/>
      <w:lang w:eastAsia="el-GR"/>
    </w:rPr>
  </w:style>
  <w:style w:type="paragraph" w:styleId="4">
    <w:name w:val="heading 4"/>
    <w:basedOn w:val="a"/>
    <w:next w:val="a"/>
    <w:link w:val="4Char"/>
    <w:uiPriority w:val="99"/>
    <w:qFormat/>
    <w:rsid w:val="00A80691"/>
    <w:pPr>
      <w:keepNext/>
      <w:spacing w:before="240" w:after="60" w:afterAutospacing="0"/>
      <w:ind w:firstLine="0"/>
      <w:jc w:val="left"/>
      <w:outlineLvl w:val="3"/>
    </w:pPr>
    <w:rPr>
      <w:rFonts w:ascii="Calibri" w:eastAsia="Times New Roman" w:hAnsi="Calibri" w:cs="Times New Roman"/>
      <w:b/>
      <w:bCs/>
      <w:sz w:val="28"/>
      <w:szCs w:val="28"/>
      <w:lang w:eastAsia="el-GR"/>
    </w:rPr>
  </w:style>
  <w:style w:type="paragraph" w:styleId="5">
    <w:name w:val="heading 5"/>
    <w:basedOn w:val="a"/>
    <w:next w:val="a"/>
    <w:link w:val="5Char"/>
    <w:uiPriority w:val="99"/>
    <w:qFormat/>
    <w:rsid w:val="00A80691"/>
    <w:pPr>
      <w:spacing w:before="240" w:after="60" w:afterAutospacing="0"/>
      <w:ind w:firstLine="0"/>
      <w:jc w:val="left"/>
      <w:outlineLvl w:val="4"/>
    </w:pPr>
    <w:rPr>
      <w:rFonts w:ascii="Times New Roman" w:eastAsia="Times New Roman" w:hAnsi="Times New Roman" w:cs="Times New Roman"/>
      <w:b/>
      <w:bCs/>
      <w:i/>
      <w:iCs/>
      <w:sz w:val="26"/>
      <w:szCs w:val="26"/>
      <w:lang w:eastAsia="el-GR"/>
    </w:rPr>
  </w:style>
  <w:style w:type="paragraph" w:styleId="6">
    <w:name w:val="heading 6"/>
    <w:basedOn w:val="a"/>
    <w:next w:val="a"/>
    <w:link w:val="6Char"/>
    <w:uiPriority w:val="99"/>
    <w:qFormat/>
    <w:rsid w:val="00A80691"/>
    <w:pPr>
      <w:keepNext/>
      <w:spacing w:after="0" w:afterAutospacing="0" w:line="360" w:lineRule="auto"/>
      <w:ind w:firstLine="0"/>
      <w:outlineLvl w:val="5"/>
    </w:pPr>
    <w:rPr>
      <w:rFonts w:ascii="Times New Roman" w:eastAsia="Times New Roman" w:hAnsi="Times New Roman" w:cs="Times New Roman"/>
      <w:b/>
      <w:sz w:val="24"/>
      <w:szCs w:val="20"/>
      <w:lang w:eastAsia="el-GR"/>
    </w:rPr>
  </w:style>
  <w:style w:type="paragraph" w:styleId="7">
    <w:name w:val="heading 7"/>
    <w:basedOn w:val="a"/>
    <w:next w:val="a"/>
    <w:link w:val="7Char"/>
    <w:uiPriority w:val="99"/>
    <w:qFormat/>
    <w:rsid w:val="00A80691"/>
    <w:pPr>
      <w:keepNext/>
      <w:spacing w:after="0" w:afterAutospacing="0" w:line="360" w:lineRule="auto"/>
      <w:ind w:right="-193" w:firstLine="0"/>
      <w:outlineLvl w:val="6"/>
    </w:pPr>
    <w:rPr>
      <w:rFonts w:ascii="Times New Roman" w:eastAsia="Times New Roman" w:hAnsi="Times New Roman" w:cs="Times New Roman"/>
      <w:sz w:val="24"/>
      <w:szCs w:val="20"/>
      <w:u w:val="single"/>
      <w:lang w:eastAsia="el-GR"/>
    </w:rPr>
  </w:style>
  <w:style w:type="paragraph" w:styleId="8">
    <w:name w:val="heading 8"/>
    <w:basedOn w:val="a"/>
    <w:next w:val="a"/>
    <w:link w:val="8Char"/>
    <w:uiPriority w:val="99"/>
    <w:qFormat/>
    <w:rsid w:val="00A80691"/>
    <w:pPr>
      <w:keepNext/>
      <w:autoSpaceDE w:val="0"/>
      <w:autoSpaceDN w:val="0"/>
      <w:adjustRightInd w:val="0"/>
      <w:spacing w:after="0" w:afterAutospacing="0"/>
      <w:ind w:firstLine="0"/>
      <w:jc w:val="left"/>
      <w:outlineLvl w:val="7"/>
    </w:pPr>
    <w:rPr>
      <w:rFonts w:ascii="Georgia" w:eastAsia="Times New Roman" w:hAnsi="Georgia" w:cs="Times New Roman"/>
      <w:b/>
      <w:bCs/>
      <w:color w:val="231F20"/>
      <w:sz w:val="18"/>
      <w:szCs w:val="20"/>
    </w:rPr>
  </w:style>
  <w:style w:type="paragraph" w:styleId="9">
    <w:name w:val="heading 9"/>
    <w:basedOn w:val="a"/>
    <w:next w:val="a"/>
    <w:link w:val="9Char"/>
    <w:uiPriority w:val="99"/>
    <w:qFormat/>
    <w:rsid w:val="00A80691"/>
    <w:pPr>
      <w:spacing w:before="240" w:after="60" w:afterAutospacing="0"/>
      <w:ind w:firstLine="0"/>
      <w:jc w:val="left"/>
      <w:outlineLvl w:val="8"/>
    </w:pPr>
    <w:rPr>
      <w:rFonts w:ascii="Arial" w:eastAsia="Times New Roman" w:hAnsi="Arial" w:cs="Arial"/>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A80691"/>
    <w:rPr>
      <w:rFonts w:ascii="Arial" w:eastAsia="Times New Roman" w:hAnsi="Arial" w:cs="Times New Roman"/>
      <w:b/>
      <w:bCs/>
      <w:kern w:val="32"/>
      <w:sz w:val="32"/>
      <w:szCs w:val="32"/>
      <w:lang w:eastAsia="el-GR"/>
    </w:rPr>
  </w:style>
  <w:style w:type="character" w:customStyle="1" w:styleId="2Char">
    <w:name w:val="Επικεφαλίδα 2 Char"/>
    <w:basedOn w:val="a0"/>
    <w:link w:val="2"/>
    <w:uiPriority w:val="99"/>
    <w:rsid w:val="00A80691"/>
    <w:rPr>
      <w:rFonts w:ascii="Arial" w:eastAsia="Times New Roman" w:hAnsi="Arial" w:cs="Arial"/>
      <w:b/>
      <w:bCs/>
      <w:i/>
      <w:iCs/>
      <w:sz w:val="28"/>
      <w:szCs w:val="28"/>
      <w:lang w:eastAsia="el-GR"/>
    </w:rPr>
  </w:style>
  <w:style w:type="character" w:customStyle="1" w:styleId="3Char">
    <w:name w:val="Επικεφαλίδα 3 Char"/>
    <w:basedOn w:val="a0"/>
    <w:link w:val="3"/>
    <w:uiPriority w:val="99"/>
    <w:rsid w:val="00A80691"/>
    <w:rPr>
      <w:rFonts w:ascii="Cambria" w:eastAsia="Times New Roman" w:hAnsi="Cambria" w:cs="Times New Roman"/>
      <w:b/>
      <w:bCs/>
      <w:sz w:val="26"/>
      <w:szCs w:val="26"/>
      <w:lang w:eastAsia="el-GR"/>
    </w:rPr>
  </w:style>
  <w:style w:type="character" w:customStyle="1" w:styleId="4Char">
    <w:name w:val="Επικεφαλίδα 4 Char"/>
    <w:basedOn w:val="a0"/>
    <w:link w:val="4"/>
    <w:uiPriority w:val="99"/>
    <w:rsid w:val="00A80691"/>
    <w:rPr>
      <w:rFonts w:ascii="Calibri" w:eastAsia="Times New Roman" w:hAnsi="Calibri" w:cs="Times New Roman"/>
      <w:b/>
      <w:bCs/>
      <w:sz w:val="28"/>
      <w:szCs w:val="28"/>
      <w:lang w:eastAsia="el-GR"/>
    </w:rPr>
  </w:style>
  <w:style w:type="character" w:customStyle="1" w:styleId="5Char">
    <w:name w:val="Επικεφαλίδα 5 Char"/>
    <w:basedOn w:val="a0"/>
    <w:link w:val="5"/>
    <w:uiPriority w:val="99"/>
    <w:rsid w:val="00A80691"/>
    <w:rPr>
      <w:rFonts w:ascii="Times New Roman" w:eastAsia="Times New Roman" w:hAnsi="Times New Roman" w:cs="Times New Roman"/>
      <w:b/>
      <w:bCs/>
      <w:i/>
      <w:iCs/>
      <w:sz w:val="26"/>
      <w:szCs w:val="26"/>
      <w:lang w:eastAsia="el-GR"/>
    </w:rPr>
  </w:style>
  <w:style w:type="character" w:customStyle="1" w:styleId="6Char">
    <w:name w:val="Επικεφαλίδα 6 Char"/>
    <w:basedOn w:val="a0"/>
    <w:link w:val="6"/>
    <w:uiPriority w:val="99"/>
    <w:rsid w:val="00A80691"/>
    <w:rPr>
      <w:rFonts w:ascii="Times New Roman" w:eastAsia="Times New Roman" w:hAnsi="Times New Roman" w:cs="Times New Roman"/>
      <w:b/>
      <w:sz w:val="24"/>
      <w:szCs w:val="20"/>
      <w:lang w:eastAsia="el-GR"/>
    </w:rPr>
  </w:style>
  <w:style w:type="character" w:customStyle="1" w:styleId="7Char">
    <w:name w:val="Επικεφαλίδα 7 Char"/>
    <w:basedOn w:val="a0"/>
    <w:link w:val="7"/>
    <w:uiPriority w:val="99"/>
    <w:rsid w:val="00A80691"/>
    <w:rPr>
      <w:rFonts w:ascii="Times New Roman" w:eastAsia="Times New Roman" w:hAnsi="Times New Roman" w:cs="Times New Roman"/>
      <w:sz w:val="24"/>
      <w:szCs w:val="20"/>
      <w:u w:val="single"/>
      <w:lang w:eastAsia="el-GR"/>
    </w:rPr>
  </w:style>
  <w:style w:type="character" w:customStyle="1" w:styleId="8Char">
    <w:name w:val="Επικεφαλίδα 8 Char"/>
    <w:basedOn w:val="a0"/>
    <w:link w:val="8"/>
    <w:uiPriority w:val="99"/>
    <w:rsid w:val="00A80691"/>
    <w:rPr>
      <w:rFonts w:ascii="Georgia" w:eastAsia="Times New Roman" w:hAnsi="Georgia" w:cs="Times New Roman"/>
      <w:b/>
      <w:bCs/>
      <w:color w:val="231F20"/>
      <w:sz w:val="18"/>
      <w:szCs w:val="20"/>
    </w:rPr>
  </w:style>
  <w:style w:type="character" w:customStyle="1" w:styleId="9Char">
    <w:name w:val="Επικεφαλίδα 9 Char"/>
    <w:basedOn w:val="a0"/>
    <w:link w:val="9"/>
    <w:uiPriority w:val="99"/>
    <w:rsid w:val="00A80691"/>
    <w:rPr>
      <w:rFonts w:ascii="Arial" w:eastAsia="Times New Roman" w:hAnsi="Arial" w:cs="Arial"/>
      <w:lang w:eastAsia="el-GR"/>
    </w:rPr>
  </w:style>
  <w:style w:type="paragraph" w:styleId="a3">
    <w:name w:val="footer"/>
    <w:basedOn w:val="a"/>
    <w:link w:val="Char"/>
    <w:uiPriority w:val="99"/>
    <w:rsid w:val="00A80691"/>
    <w:pPr>
      <w:tabs>
        <w:tab w:val="center" w:pos="4153"/>
        <w:tab w:val="right" w:pos="8306"/>
      </w:tabs>
      <w:spacing w:after="0" w:afterAutospacing="0"/>
      <w:ind w:firstLine="0"/>
      <w:jc w:val="left"/>
    </w:pPr>
    <w:rPr>
      <w:rFonts w:ascii="Times New Roman" w:eastAsia="Times New Roman" w:hAnsi="Times New Roman" w:cs="Times New Roman"/>
      <w:sz w:val="24"/>
      <w:szCs w:val="24"/>
      <w:lang w:eastAsia="el-GR"/>
    </w:rPr>
  </w:style>
  <w:style w:type="character" w:customStyle="1" w:styleId="Char">
    <w:name w:val="Υποσέλιδο Char"/>
    <w:basedOn w:val="a0"/>
    <w:link w:val="a3"/>
    <w:uiPriority w:val="99"/>
    <w:rsid w:val="00A80691"/>
    <w:rPr>
      <w:rFonts w:ascii="Times New Roman" w:eastAsia="Times New Roman" w:hAnsi="Times New Roman" w:cs="Times New Roman"/>
      <w:sz w:val="24"/>
      <w:szCs w:val="24"/>
      <w:lang w:eastAsia="el-GR"/>
    </w:rPr>
  </w:style>
  <w:style w:type="character" w:styleId="a4">
    <w:name w:val="page number"/>
    <w:basedOn w:val="a0"/>
    <w:uiPriority w:val="99"/>
    <w:rsid w:val="00A80691"/>
    <w:rPr>
      <w:rFonts w:cs="Times New Roman"/>
    </w:rPr>
  </w:style>
  <w:style w:type="paragraph" w:styleId="a5">
    <w:name w:val="Body Text"/>
    <w:basedOn w:val="a"/>
    <w:link w:val="Char1"/>
    <w:rsid w:val="00A80691"/>
    <w:pPr>
      <w:spacing w:after="0" w:afterAutospacing="0"/>
      <w:ind w:firstLine="0"/>
      <w:jc w:val="left"/>
    </w:pPr>
    <w:rPr>
      <w:rFonts w:ascii="Times New Roman" w:eastAsia="Times New Roman" w:hAnsi="Times New Roman" w:cs="Times New Roman"/>
      <w:sz w:val="28"/>
      <w:szCs w:val="20"/>
      <w:lang w:eastAsia="el-GR"/>
    </w:rPr>
  </w:style>
  <w:style w:type="character" w:customStyle="1" w:styleId="Char1">
    <w:name w:val="Σώμα κειμένου Char1"/>
    <w:basedOn w:val="a0"/>
    <w:link w:val="a5"/>
    <w:rsid w:val="00A80691"/>
    <w:rPr>
      <w:rFonts w:ascii="Times New Roman" w:eastAsia="Times New Roman" w:hAnsi="Times New Roman" w:cs="Times New Roman"/>
      <w:sz w:val="28"/>
      <w:szCs w:val="20"/>
      <w:lang w:eastAsia="el-GR"/>
    </w:rPr>
  </w:style>
  <w:style w:type="paragraph" w:styleId="30">
    <w:name w:val="Body Text 3"/>
    <w:basedOn w:val="a"/>
    <w:link w:val="3Char0"/>
    <w:uiPriority w:val="99"/>
    <w:rsid w:val="00A80691"/>
    <w:pPr>
      <w:spacing w:after="120" w:afterAutospacing="0"/>
      <w:ind w:firstLine="0"/>
      <w:jc w:val="left"/>
    </w:pPr>
    <w:rPr>
      <w:rFonts w:ascii="Times New Roman" w:eastAsia="Times New Roman" w:hAnsi="Times New Roman" w:cs="Times New Roman"/>
      <w:sz w:val="16"/>
      <w:szCs w:val="16"/>
      <w:lang w:eastAsia="el-GR"/>
    </w:rPr>
  </w:style>
  <w:style w:type="character" w:customStyle="1" w:styleId="3Char0">
    <w:name w:val="Σώμα κείμενου 3 Char"/>
    <w:basedOn w:val="a0"/>
    <w:link w:val="30"/>
    <w:uiPriority w:val="99"/>
    <w:rsid w:val="00A80691"/>
    <w:rPr>
      <w:rFonts w:ascii="Times New Roman" w:eastAsia="Times New Roman" w:hAnsi="Times New Roman" w:cs="Times New Roman"/>
      <w:sz w:val="16"/>
      <w:szCs w:val="16"/>
      <w:lang w:eastAsia="el-GR"/>
    </w:rPr>
  </w:style>
  <w:style w:type="paragraph" w:customStyle="1" w:styleId="BodyTextIndent1">
    <w:name w:val="Body Text Indent1"/>
    <w:basedOn w:val="a"/>
    <w:uiPriority w:val="99"/>
    <w:rsid w:val="00A80691"/>
    <w:pPr>
      <w:spacing w:after="120" w:afterAutospacing="0"/>
      <w:ind w:left="283" w:firstLine="0"/>
      <w:jc w:val="left"/>
    </w:pPr>
    <w:rPr>
      <w:rFonts w:ascii="Times New Roman" w:eastAsia="Times New Roman" w:hAnsi="Times New Roman" w:cs="Times New Roman"/>
      <w:sz w:val="24"/>
      <w:szCs w:val="24"/>
      <w:lang w:eastAsia="el-GR"/>
    </w:rPr>
  </w:style>
  <w:style w:type="paragraph" w:customStyle="1" w:styleId="references">
    <w:name w:val="references"/>
    <w:basedOn w:val="a"/>
    <w:uiPriority w:val="99"/>
    <w:rsid w:val="00A80691"/>
    <w:pPr>
      <w:spacing w:after="120" w:afterAutospacing="0"/>
      <w:ind w:firstLine="0"/>
    </w:pPr>
    <w:rPr>
      <w:rFonts w:ascii="Times New Roman" w:eastAsia="Times New Roman" w:hAnsi="Times New Roman" w:cs="Times New Roman"/>
      <w:sz w:val="24"/>
      <w:szCs w:val="20"/>
      <w:lang w:val="en-GB" w:eastAsia="el-GR"/>
    </w:rPr>
  </w:style>
  <w:style w:type="paragraph" w:customStyle="1" w:styleId="TxBrp2">
    <w:name w:val="TxBr_p2"/>
    <w:basedOn w:val="a"/>
    <w:uiPriority w:val="99"/>
    <w:rsid w:val="00A80691"/>
    <w:pPr>
      <w:widowControl w:val="0"/>
      <w:tabs>
        <w:tab w:val="left" w:pos="204"/>
      </w:tabs>
      <w:autoSpaceDE w:val="0"/>
      <w:autoSpaceDN w:val="0"/>
      <w:adjustRightInd w:val="0"/>
      <w:spacing w:after="0" w:afterAutospacing="0" w:line="240" w:lineRule="atLeast"/>
      <w:ind w:firstLine="0"/>
      <w:jc w:val="left"/>
    </w:pPr>
    <w:rPr>
      <w:rFonts w:ascii="Times New Roman" w:eastAsia="Times New Roman" w:hAnsi="Times New Roman" w:cs="Times New Roman"/>
      <w:sz w:val="24"/>
      <w:szCs w:val="24"/>
      <w:lang w:val="en-US"/>
    </w:rPr>
  </w:style>
  <w:style w:type="character" w:customStyle="1" w:styleId="il">
    <w:name w:val="il"/>
    <w:uiPriority w:val="99"/>
    <w:rsid w:val="00A80691"/>
  </w:style>
  <w:style w:type="paragraph" w:styleId="a6">
    <w:name w:val="Body Text Indent"/>
    <w:basedOn w:val="a"/>
    <w:link w:val="Char0"/>
    <w:uiPriority w:val="99"/>
    <w:rsid w:val="00A80691"/>
    <w:pPr>
      <w:spacing w:after="120" w:afterAutospacing="0" w:line="480" w:lineRule="auto"/>
      <w:ind w:firstLine="0"/>
      <w:jc w:val="left"/>
    </w:pPr>
    <w:rPr>
      <w:rFonts w:ascii="Times New Roman" w:eastAsia="Times New Roman" w:hAnsi="Times New Roman" w:cs="Times New Roman"/>
      <w:sz w:val="24"/>
      <w:szCs w:val="24"/>
      <w:lang w:eastAsia="el-GR"/>
    </w:rPr>
  </w:style>
  <w:style w:type="character" w:customStyle="1" w:styleId="Char0">
    <w:name w:val="Σώμα κείμενου με εσοχή Char"/>
    <w:basedOn w:val="a0"/>
    <w:link w:val="a6"/>
    <w:uiPriority w:val="99"/>
    <w:rsid w:val="00A80691"/>
    <w:rPr>
      <w:rFonts w:ascii="Times New Roman" w:eastAsia="Times New Roman" w:hAnsi="Times New Roman" w:cs="Times New Roman"/>
      <w:sz w:val="24"/>
      <w:szCs w:val="24"/>
      <w:lang w:eastAsia="el-GR"/>
    </w:rPr>
  </w:style>
  <w:style w:type="character" w:styleId="-">
    <w:name w:val="Hyperlink"/>
    <w:basedOn w:val="a0"/>
    <w:uiPriority w:val="99"/>
    <w:rsid w:val="00A80691"/>
    <w:rPr>
      <w:rFonts w:cs="Times New Roman"/>
      <w:color w:val="0000FF"/>
      <w:u w:val="single"/>
    </w:rPr>
  </w:style>
  <w:style w:type="character" w:customStyle="1" w:styleId="CharChar3">
    <w:name w:val="Char Char3"/>
    <w:uiPriority w:val="99"/>
    <w:rsid w:val="00A80691"/>
    <w:rPr>
      <w:rFonts w:ascii="Arial" w:hAnsi="Arial"/>
      <w:sz w:val="22"/>
      <w:lang w:val="el-GR" w:eastAsia="el-GR"/>
    </w:rPr>
  </w:style>
  <w:style w:type="paragraph" w:styleId="a7">
    <w:name w:val="Balloon Text"/>
    <w:basedOn w:val="a"/>
    <w:link w:val="Char2"/>
    <w:uiPriority w:val="99"/>
    <w:semiHidden/>
    <w:rsid w:val="00A80691"/>
    <w:pPr>
      <w:spacing w:after="0" w:afterAutospacing="0"/>
      <w:ind w:firstLine="0"/>
      <w:jc w:val="left"/>
    </w:pPr>
    <w:rPr>
      <w:rFonts w:ascii="Tahoma" w:eastAsia="Times New Roman" w:hAnsi="Tahoma" w:cs="Times New Roman"/>
      <w:sz w:val="16"/>
      <w:szCs w:val="16"/>
      <w:lang w:eastAsia="el-GR"/>
    </w:rPr>
  </w:style>
  <w:style w:type="character" w:customStyle="1" w:styleId="Char2">
    <w:name w:val="Κείμενο πλαισίου Char"/>
    <w:basedOn w:val="a0"/>
    <w:link w:val="a7"/>
    <w:uiPriority w:val="99"/>
    <w:semiHidden/>
    <w:rsid w:val="00A80691"/>
    <w:rPr>
      <w:rFonts w:ascii="Tahoma" w:eastAsia="Times New Roman" w:hAnsi="Tahoma" w:cs="Times New Roman"/>
      <w:sz w:val="16"/>
      <w:szCs w:val="16"/>
      <w:lang w:eastAsia="el-GR"/>
    </w:rPr>
  </w:style>
  <w:style w:type="character" w:styleId="a8">
    <w:name w:val="annotation reference"/>
    <w:basedOn w:val="a0"/>
    <w:uiPriority w:val="99"/>
    <w:semiHidden/>
    <w:rsid w:val="00A80691"/>
    <w:rPr>
      <w:rFonts w:cs="Times New Roman"/>
      <w:sz w:val="16"/>
    </w:rPr>
  </w:style>
  <w:style w:type="paragraph" w:styleId="a9">
    <w:name w:val="annotation text"/>
    <w:basedOn w:val="a"/>
    <w:link w:val="Char3"/>
    <w:uiPriority w:val="99"/>
    <w:semiHidden/>
    <w:rsid w:val="00A80691"/>
    <w:pPr>
      <w:spacing w:after="0" w:afterAutospacing="0"/>
      <w:ind w:firstLine="0"/>
      <w:jc w:val="left"/>
    </w:pPr>
    <w:rPr>
      <w:rFonts w:ascii="Times New Roman" w:eastAsia="Times New Roman" w:hAnsi="Times New Roman" w:cs="Times New Roman"/>
      <w:sz w:val="20"/>
      <w:szCs w:val="20"/>
      <w:lang w:eastAsia="el-GR"/>
    </w:rPr>
  </w:style>
  <w:style w:type="character" w:customStyle="1" w:styleId="Char3">
    <w:name w:val="Κείμενο σχολίου Char"/>
    <w:basedOn w:val="a0"/>
    <w:link w:val="a9"/>
    <w:uiPriority w:val="99"/>
    <w:semiHidden/>
    <w:rsid w:val="00A80691"/>
    <w:rPr>
      <w:rFonts w:ascii="Times New Roman" w:eastAsia="Times New Roman" w:hAnsi="Times New Roman" w:cs="Times New Roman"/>
      <w:sz w:val="20"/>
      <w:szCs w:val="20"/>
      <w:lang w:eastAsia="el-GR"/>
    </w:rPr>
  </w:style>
  <w:style w:type="paragraph" w:styleId="aa">
    <w:name w:val="annotation subject"/>
    <w:basedOn w:val="a9"/>
    <w:next w:val="a9"/>
    <w:link w:val="Char4"/>
    <w:uiPriority w:val="99"/>
    <w:semiHidden/>
    <w:rsid w:val="00A80691"/>
    <w:rPr>
      <w:b/>
      <w:bCs/>
    </w:rPr>
  </w:style>
  <w:style w:type="character" w:customStyle="1" w:styleId="Char4">
    <w:name w:val="Θέμα σχολίου Char"/>
    <w:basedOn w:val="Char3"/>
    <w:link w:val="aa"/>
    <w:uiPriority w:val="99"/>
    <w:semiHidden/>
    <w:rsid w:val="00A80691"/>
    <w:rPr>
      <w:rFonts w:ascii="Times New Roman" w:eastAsia="Times New Roman" w:hAnsi="Times New Roman" w:cs="Times New Roman"/>
      <w:b/>
      <w:bCs/>
      <w:sz w:val="20"/>
      <w:szCs w:val="20"/>
      <w:lang w:eastAsia="el-GR"/>
    </w:rPr>
  </w:style>
  <w:style w:type="paragraph" w:customStyle="1" w:styleId="-11">
    <w:name w:val="Πολύχρωμη σκίαση - Έμφαση 11"/>
    <w:hidden/>
    <w:uiPriority w:val="99"/>
    <w:semiHidden/>
    <w:rsid w:val="00A80691"/>
    <w:pPr>
      <w:spacing w:after="0" w:afterAutospacing="0"/>
      <w:ind w:firstLine="0"/>
      <w:jc w:val="left"/>
    </w:pPr>
    <w:rPr>
      <w:rFonts w:ascii="Times New Roman" w:eastAsia="Times New Roman" w:hAnsi="Times New Roman" w:cs="Times New Roman"/>
      <w:sz w:val="24"/>
      <w:szCs w:val="24"/>
      <w:lang w:eastAsia="el-GR"/>
    </w:rPr>
  </w:style>
  <w:style w:type="paragraph" w:styleId="ab">
    <w:name w:val="header"/>
    <w:basedOn w:val="a"/>
    <w:link w:val="Char5"/>
    <w:uiPriority w:val="99"/>
    <w:rsid w:val="00A80691"/>
    <w:pPr>
      <w:tabs>
        <w:tab w:val="center" w:pos="4153"/>
        <w:tab w:val="right" w:pos="8306"/>
      </w:tabs>
      <w:spacing w:after="0" w:afterAutospacing="0"/>
      <w:ind w:firstLine="0"/>
      <w:jc w:val="left"/>
    </w:pPr>
    <w:rPr>
      <w:rFonts w:ascii="Times New Roman" w:eastAsia="Times New Roman" w:hAnsi="Times New Roman" w:cs="Times New Roman"/>
      <w:sz w:val="24"/>
      <w:szCs w:val="24"/>
      <w:lang w:eastAsia="el-GR"/>
    </w:rPr>
  </w:style>
  <w:style w:type="character" w:customStyle="1" w:styleId="Char5">
    <w:name w:val="Κεφαλίδα Char"/>
    <w:basedOn w:val="a0"/>
    <w:link w:val="ab"/>
    <w:uiPriority w:val="99"/>
    <w:rsid w:val="00A80691"/>
    <w:rPr>
      <w:rFonts w:ascii="Times New Roman" w:eastAsia="Times New Roman" w:hAnsi="Times New Roman" w:cs="Times New Roman"/>
      <w:sz w:val="24"/>
      <w:szCs w:val="24"/>
      <w:lang w:eastAsia="el-GR"/>
    </w:rPr>
  </w:style>
  <w:style w:type="paragraph" w:customStyle="1" w:styleId="-110">
    <w:name w:val="Πολύχρωμη λίστα - ΄Εμφαση 11"/>
    <w:basedOn w:val="a"/>
    <w:uiPriority w:val="99"/>
    <w:rsid w:val="00A80691"/>
    <w:pPr>
      <w:spacing w:after="0" w:afterAutospacing="0"/>
      <w:ind w:left="720" w:firstLine="0"/>
      <w:contextualSpacing/>
      <w:jc w:val="left"/>
    </w:pPr>
    <w:rPr>
      <w:rFonts w:ascii="Times New Roman" w:eastAsia="Times New Roman" w:hAnsi="Times New Roman" w:cs="Times New Roman"/>
      <w:sz w:val="24"/>
      <w:szCs w:val="24"/>
      <w:lang w:eastAsia="el-GR"/>
    </w:rPr>
  </w:style>
  <w:style w:type="paragraph" w:customStyle="1" w:styleId="Default">
    <w:name w:val="Default"/>
    <w:uiPriority w:val="99"/>
    <w:rsid w:val="00A80691"/>
    <w:pPr>
      <w:autoSpaceDE w:val="0"/>
      <w:autoSpaceDN w:val="0"/>
      <w:adjustRightInd w:val="0"/>
      <w:spacing w:after="0" w:afterAutospacing="0"/>
      <w:ind w:firstLine="0"/>
      <w:jc w:val="left"/>
    </w:pPr>
    <w:rPr>
      <w:rFonts w:ascii="Arial" w:eastAsia="Times New Roman" w:hAnsi="Arial" w:cs="Arial"/>
      <w:color w:val="000000"/>
      <w:sz w:val="24"/>
      <w:szCs w:val="24"/>
      <w:lang w:eastAsia="el-GR"/>
    </w:rPr>
  </w:style>
  <w:style w:type="paragraph" w:styleId="20">
    <w:name w:val="Body Text 2"/>
    <w:basedOn w:val="a"/>
    <w:link w:val="2Char0"/>
    <w:rsid w:val="00A80691"/>
    <w:pPr>
      <w:spacing w:after="120" w:afterAutospacing="0" w:line="480" w:lineRule="auto"/>
      <w:ind w:firstLine="0"/>
      <w:jc w:val="left"/>
    </w:pPr>
    <w:rPr>
      <w:rFonts w:ascii="Times New Roman" w:eastAsia="Times New Roman" w:hAnsi="Times New Roman" w:cs="Times New Roman"/>
      <w:sz w:val="24"/>
      <w:szCs w:val="24"/>
      <w:lang w:eastAsia="el-GR"/>
    </w:rPr>
  </w:style>
  <w:style w:type="character" w:customStyle="1" w:styleId="2Char0">
    <w:name w:val="Σώμα κείμενου 2 Char"/>
    <w:basedOn w:val="a0"/>
    <w:link w:val="20"/>
    <w:uiPriority w:val="99"/>
    <w:rsid w:val="00A80691"/>
    <w:rPr>
      <w:rFonts w:ascii="Times New Roman" w:eastAsia="Times New Roman" w:hAnsi="Times New Roman" w:cs="Times New Roman"/>
      <w:sz w:val="24"/>
      <w:szCs w:val="24"/>
      <w:lang w:eastAsia="el-GR"/>
    </w:rPr>
  </w:style>
  <w:style w:type="table" w:styleId="ac">
    <w:name w:val="Table Grid"/>
    <w:basedOn w:val="a1"/>
    <w:uiPriority w:val="99"/>
    <w:rsid w:val="00A80691"/>
    <w:pPr>
      <w:spacing w:after="0" w:afterAutospacing="0"/>
      <w:ind w:firstLine="0"/>
      <w:jc w:val="left"/>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Char1"/>
    <w:uiPriority w:val="99"/>
    <w:rsid w:val="00A80691"/>
    <w:pPr>
      <w:spacing w:after="0" w:afterAutospacing="0"/>
      <w:ind w:left="709" w:firstLine="0"/>
    </w:pPr>
    <w:rPr>
      <w:rFonts w:ascii="Times New Roman" w:eastAsia="Times New Roman" w:hAnsi="Times New Roman" w:cs="Times New Roman"/>
      <w:sz w:val="24"/>
      <w:szCs w:val="20"/>
      <w:lang w:eastAsia="el-GR"/>
    </w:rPr>
  </w:style>
  <w:style w:type="character" w:customStyle="1" w:styleId="2Char1">
    <w:name w:val="Σώμα κείμενου με εσοχή 2 Char"/>
    <w:basedOn w:val="a0"/>
    <w:link w:val="21"/>
    <w:uiPriority w:val="99"/>
    <w:rsid w:val="00A80691"/>
    <w:rPr>
      <w:rFonts w:ascii="Times New Roman" w:eastAsia="Times New Roman" w:hAnsi="Times New Roman" w:cs="Times New Roman"/>
      <w:sz w:val="24"/>
      <w:szCs w:val="20"/>
      <w:lang w:eastAsia="el-GR"/>
    </w:rPr>
  </w:style>
  <w:style w:type="paragraph" w:styleId="ad">
    <w:name w:val="Block Text"/>
    <w:basedOn w:val="a"/>
    <w:uiPriority w:val="99"/>
    <w:rsid w:val="00A80691"/>
    <w:pPr>
      <w:spacing w:after="0" w:afterAutospacing="0" w:line="360" w:lineRule="auto"/>
      <w:ind w:left="426" w:right="-193" w:hanging="426"/>
      <w:jc w:val="left"/>
    </w:pPr>
    <w:rPr>
      <w:rFonts w:ascii="Times New Roman" w:eastAsia="Times New Roman" w:hAnsi="Times New Roman" w:cs="Times New Roman"/>
      <w:sz w:val="24"/>
      <w:szCs w:val="20"/>
      <w:lang w:eastAsia="el-GR"/>
    </w:rPr>
  </w:style>
  <w:style w:type="paragraph" w:styleId="31">
    <w:name w:val="Body Text Indent 3"/>
    <w:basedOn w:val="a"/>
    <w:link w:val="3Char1"/>
    <w:uiPriority w:val="99"/>
    <w:rsid w:val="00A80691"/>
    <w:pPr>
      <w:spacing w:after="0" w:afterAutospacing="0"/>
      <w:ind w:left="360" w:firstLine="0"/>
      <w:jc w:val="left"/>
    </w:pPr>
    <w:rPr>
      <w:rFonts w:ascii="Times New Roman" w:eastAsia="Times New Roman" w:hAnsi="Times New Roman" w:cs="Times New Roman"/>
      <w:sz w:val="28"/>
      <w:szCs w:val="20"/>
      <w:lang w:eastAsia="el-GR"/>
    </w:rPr>
  </w:style>
  <w:style w:type="character" w:customStyle="1" w:styleId="3Char1">
    <w:name w:val="Σώμα κείμενου με εσοχή 3 Char"/>
    <w:basedOn w:val="a0"/>
    <w:link w:val="31"/>
    <w:uiPriority w:val="99"/>
    <w:rsid w:val="00A80691"/>
    <w:rPr>
      <w:rFonts w:ascii="Times New Roman" w:eastAsia="Times New Roman" w:hAnsi="Times New Roman" w:cs="Times New Roman"/>
      <w:sz w:val="28"/>
      <w:szCs w:val="20"/>
      <w:lang w:eastAsia="el-GR"/>
    </w:rPr>
  </w:style>
  <w:style w:type="character" w:styleId="ae">
    <w:name w:val="Strong"/>
    <w:basedOn w:val="a0"/>
    <w:uiPriority w:val="22"/>
    <w:qFormat/>
    <w:rsid w:val="00A80691"/>
    <w:rPr>
      <w:rFonts w:cs="Times New Roman"/>
      <w:b/>
    </w:rPr>
  </w:style>
  <w:style w:type="paragraph" w:styleId="af">
    <w:name w:val="Title"/>
    <w:basedOn w:val="a"/>
    <w:link w:val="Char6"/>
    <w:uiPriority w:val="99"/>
    <w:qFormat/>
    <w:rsid w:val="00A80691"/>
    <w:pPr>
      <w:spacing w:after="0" w:afterAutospacing="0"/>
      <w:ind w:firstLine="0"/>
      <w:jc w:val="center"/>
    </w:pPr>
    <w:rPr>
      <w:rFonts w:ascii="Times New Roman" w:eastAsia="Times New Roman" w:hAnsi="Times New Roman" w:cs="Times New Roman"/>
      <w:b/>
      <w:bCs/>
      <w:sz w:val="24"/>
      <w:szCs w:val="24"/>
      <w:lang w:eastAsia="el-GR"/>
    </w:rPr>
  </w:style>
  <w:style w:type="character" w:customStyle="1" w:styleId="Char6">
    <w:name w:val="Τίτλος Char"/>
    <w:basedOn w:val="a0"/>
    <w:link w:val="af"/>
    <w:uiPriority w:val="99"/>
    <w:rsid w:val="00A80691"/>
    <w:rPr>
      <w:rFonts w:ascii="Times New Roman" w:eastAsia="Times New Roman" w:hAnsi="Times New Roman" w:cs="Times New Roman"/>
      <w:b/>
      <w:bCs/>
      <w:sz w:val="24"/>
      <w:szCs w:val="24"/>
      <w:lang w:eastAsia="el-GR"/>
    </w:rPr>
  </w:style>
  <w:style w:type="character" w:styleId="-0">
    <w:name w:val="FollowedHyperlink"/>
    <w:basedOn w:val="a0"/>
    <w:uiPriority w:val="99"/>
    <w:rsid w:val="00A80691"/>
    <w:rPr>
      <w:rFonts w:cs="Times New Roman"/>
      <w:color w:val="800080"/>
      <w:u w:val="single"/>
    </w:rPr>
  </w:style>
  <w:style w:type="paragraph" w:customStyle="1" w:styleId="TxBrp4">
    <w:name w:val="TxBr_p4"/>
    <w:basedOn w:val="a"/>
    <w:uiPriority w:val="99"/>
    <w:rsid w:val="00A80691"/>
    <w:pPr>
      <w:widowControl w:val="0"/>
      <w:tabs>
        <w:tab w:val="left" w:pos="204"/>
      </w:tabs>
      <w:autoSpaceDE w:val="0"/>
      <w:autoSpaceDN w:val="0"/>
      <w:adjustRightInd w:val="0"/>
      <w:spacing w:after="0" w:afterAutospacing="0" w:line="240" w:lineRule="atLeast"/>
      <w:ind w:firstLine="0"/>
    </w:pPr>
    <w:rPr>
      <w:rFonts w:ascii="Times New Roman" w:eastAsia="Times New Roman" w:hAnsi="Times New Roman" w:cs="Times New Roman"/>
      <w:sz w:val="24"/>
      <w:szCs w:val="20"/>
      <w:lang w:val="en-US" w:eastAsia="el-GR"/>
    </w:rPr>
  </w:style>
  <w:style w:type="paragraph" w:styleId="af0">
    <w:name w:val="Plain Text"/>
    <w:basedOn w:val="a"/>
    <w:link w:val="Char7"/>
    <w:uiPriority w:val="99"/>
    <w:rsid w:val="00A80691"/>
    <w:pPr>
      <w:spacing w:after="0" w:afterAutospacing="0"/>
      <w:ind w:firstLine="0"/>
      <w:jc w:val="left"/>
    </w:pPr>
    <w:rPr>
      <w:rFonts w:ascii="Courier New" w:eastAsia="Batang" w:hAnsi="Courier New" w:cs="Courier New"/>
      <w:sz w:val="20"/>
      <w:szCs w:val="20"/>
      <w:lang w:val="en-GB" w:eastAsia="ko-KR"/>
    </w:rPr>
  </w:style>
  <w:style w:type="character" w:customStyle="1" w:styleId="Char7">
    <w:name w:val="Απλό κείμενο Char"/>
    <w:basedOn w:val="a0"/>
    <w:link w:val="af0"/>
    <w:uiPriority w:val="99"/>
    <w:rsid w:val="00A80691"/>
    <w:rPr>
      <w:rFonts w:ascii="Courier New" w:eastAsia="Batang" w:hAnsi="Courier New" w:cs="Courier New"/>
      <w:sz w:val="20"/>
      <w:szCs w:val="20"/>
      <w:lang w:val="en-GB" w:eastAsia="ko-KR"/>
    </w:rPr>
  </w:style>
  <w:style w:type="paragraph" w:customStyle="1" w:styleId="Notesdebasdepage">
    <w:name w:val="Notes de bas de page"/>
    <w:basedOn w:val="af1"/>
    <w:autoRedefine/>
    <w:uiPriority w:val="99"/>
    <w:rsid w:val="00A80691"/>
    <w:pPr>
      <w:overflowPunct w:val="0"/>
      <w:autoSpaceDE w:val="0"/>
      <w:autoSpaceDN w:val="0"/>
      <w:adjustRightInd w:val="0"/>
      <w:textAlignment w:val="baseline"/>
    </w:pPr>
    <w:rPr>
      <w:rFonts w:ascii="Georgia" w:hAnsi="Georgia"/>
      <w:sz w:val="24"/>
      <w:szCs w:val="18"/>
      <w:lang w:eastAsia="fr-FR"/>
    </w:rPr>
  </w:style>
  <w:style w:type="paragraph" w:styleId="af1">
    <w:name w:val="footnote text"/>
    <w:basedOn w:val="a"/>
    <w:link w:val="Char8"/>
    <w:uiPriority w:val="99"/>
    <w:semiHidden/>
    <w:rsid w:val="00A80691"/>
    <w:pPr>
      <w:spacing w:after="0" w:afterAutospacing="0"/>
      <w:ind w:firstLine="0"/>
      <w:jc w:val="left"/>
    </w:pPr>
    <w:rPr>
      <w:rFonts w:ascii="Times New Roman" w:eastAsia="Times New Roman" w:hAnsi="Times New Roman" w:cs="Times New Roman"/>
      <w:sz w:val="20"/>
      <w:szCs w:val="20"/>
      <w:lang w:eastAsia="el-GR"/>
    </w:rPr>
  </w:style>
  <w:style w:type="character" w:customStyle="1" w:styleId="Char8">
    <w:name w:val="Κείμενο υποσημείωσης Char"/>
    <w:basedOn w:val="a0"/>
    <w:link w:val="af1"/>
    <w:uiPriority w:val="99"/>
    <w:semiHidden/>
    <w:rsid w:val="00A80691"/>
    <w:rPr>
      <w:rFonts w:ascii="Times New Roman" w:eastAsia="Times New Roman" w:hAnsi="Times New Roman" w:cs="Times New Roman"/>
      <w:sz w:val="20"/>
      <w:szCs w:val="20"/>
      <w:lang w:eastAsia="el-GR"/>
    </w:rPr>
  </w:style>
  <w:style w:type="paragraph" w:customStyle="1" w:styleId="TxBrp3">
    <w:name w:val="TxBr_p3"/>
    <w:basedOn w:val="a"/>
    <w:uiPriority w:val="99"/>
    <w:rsid w:val="00A80691"/>
    <w:pPr>
      <w:widowControl w:val="0"/>
      <w:tabs>
        <w:tab w:val="left" w:pos="4376"/>
      </w:tabs>
      <w:autoSpaceDE w:val="0"/>
      <w:autoSpaceDN w:val="0"/>
      <w:adjustRightInd w:val="0"/>
      <w:spacing w:after="0" w:afterAutospacing="0" w:line="240" w:lineRule="atLeast"/>
      <w:ind w:left="2919" w:hanging="4376"/>
      <w:jc w:val="left"/>
    </w:pPr>
    <w:rPr>
      <w:rFonts w:ascii="Times New Roman" w:eastAsia="Times New Roman" w:hAnsi="Times New Roman" w:cs="Times New Roman"/>
      <w:sz w:val="24"/>
      <w:szCs w:val="24"/>
      <w:lang w:val="en-US"/>
    </w:rPr>
  </w:style>
  <w:style w:type="paragraph" w:customStyle="1" w:styleId="TxBrp5">
    <w:name w:val="TxBr_p5"/>
    <w:basedOn w:val="a"/>
    <w:uiPriority w:val="99"/>
    <w:rsid w:val="00A80691"/>
    <w:pPr>
      <w:widowControl w:val="0"/>
      <w:autoSpaceDE w:val="0"/>
      <w:autoSpaceDN w:val="0"/>
      <w:adjustRightInd w:val="0"/>
      <w:spacing w:after="0" w:afterAutospacing="0" w:line="240" w:lineRule="atLeast"/>
      <w:ind w:firstLine="0"/>
      <w:jc w:val="left"/>
    </w:pPr>
    <w:rPr>
      <w:rFonts w:ascii="Times New Roman" w:eastAsia="Times New Roman" w:hAnsi="Times New Roman" w:cs="Times New Roman"/>
      <w:sz w:val="24"/>
      <w:szCs w:val="24"/>
      <w:lang w:val="en-US"/>
    </w:rPr>
  </w:style>
  <w:style w:type="paragraph" w:customStyle="1" w:styleId="TxBrp6">
    <w:name w:val="TxBr_p6"/>
    <w:basedOn w:val="a"/>
    <w:uiPriority w:val="99"/>
    <w:rsid w:val="00A80691"/>
    <w:pPr>
      <w:widowControl w:val="0"/>
      <w:autoSpaceDE w:val="0"/>
      <w:autoSpaceDN w:val="0"/>
      <w:adjustRightInd w:val="0"/>
      <w:spacing w:after="0" w:afterAutospacing="0" w:line="283" w:lineRule="atLeast"/>
      <w:ind w:firstLine="0"/>
      <w:jc w:val="left"/>
    </w:pPr>
    <w:rPr>
      <w:rFonts w:ascii="Times New Roman" w:eastAsia="Times New Roman" w:hAnsi="Times New Roman" w:cs="Times New Roman"/>
      <w:sz w:val="24"/>
      <w:szCs w:val="24"/>
      <w:lang w:val="en-US"/>
    </w:rPr>
  </w:style>
  <w:style w:type="paragraph" w:customStyle="1" w:styleId="TxBrp7">
    <w:name w:val="TxBr_p7"/>
    <w:basedOn w:val="a"/>
    <w:uiPriority w:val="99"/>
    <w:rsid w:val="00A80691"/>
    <w:pPr>
      <w:widowControl w:val="0"/>
      <w:autoSpaceDE w:val="0"/>
      <w:autoSpaceDN w:val="0"/>
      <w:adjustRightInd w:val="0"/>
      <w:spacing w:after="0" w:afterAutospacing="0" w:line="240" w:lineRule="atLeast"/>
      <w:ind w:firstLine="0"/>
      <w:jc w:val="left"/>
    </w:pPr>
    <w:rPr>
      <w:rFonts w:ascii="Times New Roman" w:eastAsia="Times New Roman" w:hAnsi="Times New Roman" w:cs="Times New Roman"/>
      <w:sz w:val="24"/>
      <w:szCs w:val="24"/>
      <w:lang w:val="en-US"/>
    </w:rPr>
  </w:style>
  <w:style w:type="paragraph" w:customStyle="1" w:styleId="TxBrp8">
    <w:name w:val="TxBr_p8"/>
    <w:basedOn w:val="a"/>
    <w:uiPriority w:val="99"/>
    <w:rsid w:val="00A80691"/>
    <w:pPr>
      <w:widowControl w:val="0"/>
      <w:autoSpaceDE w:val="0"/>
      <w:autoSpaceDN w:val="0"/>
      <w:adjustRightInd w:val="0"/>
      <w:spacing w:after="0" w:afterAutospacing="0" w:line="283" w:lineRule="atLeast"/>
      <w:ind w:left="1168" w:hanging="289"/>
      <w:jc w:val="left"/>
    </w:pPr>
    <w:rPr>
      <w:rFonts w:ascii="Times New Roman" w:eastAsia="Times New Roman" w:hAnsi="Times New Roman" w:cs="Times New Roman"/>
      <w:sz w:val="24"/>
      <w:szCs w:val="24"/>
      <w:lang w:val="en-US"/>
    </w:rPr>
  </w:style>
  <w:style w:type="paragraph" w:customStyle="1" w:styleId="TxBrp9">
    <w:name w:val="TxBr_p9"/>
    <w:basedOn w:val="a"/>
    <w:uiPriority w:val="99"/>
    <w:rsid w:val="00A80691"/>
    <w:pPr>
      <w:widowControl w:val="0"/>
      <w:autoSpaceDE w:val="0"/>
      <w:autoSpaceDN w:val="0"/>
      <w:adjustRightInd w:val="0"/>
      <w:spacing w:after="0" w:afterAutospacing="0" w:line="240" w:lineRule="atLeast"/>
      <w:ind w:left="1168" w:firstLine="0"/>
      <w:jc w:val="left"/>
    </w:pPr>
    <w:rPr>
      <w:rFonts w:ascii="Times New Roman" w:eastAsia="Times New Roman" w:hAnsi="Times New Roman" w:cs="Times New Roman"/>
      <w:sz w:val="24"/>
      <w:szCs w:val="24"/>
      <w:lang w:val="en-US"/>
    </w:rPr>
  </w:style>
  <w:style w:type="paragraph" w:customStyle="1" w:styleId="TxBrp1">
    <w:name w:val="TxBr_p1"/>
    <w:basedOn w:val="a"/>
    <w:uiPriority w:val="99"/>
    <w:rsid w:val="00A80691"/>
    <w:pPr>
      <w:widowControl w:val="0"/>
      <w:tabs>
        <w:tab w:val="left" w:pos="9785"/>
      </w:tabs>
      <w:autoSpaceDE w:val="0"/>
      <w:autoSpaceDN w:val="0"/>
      <w:adjustRightInd w:val="0"/>
      <w:spacing w:after="0" w:afterAutospacing="0" w:line="240" w:lineRule="atLeast"/>
      <w:ind w:left="8328" w:firstLine="0"/>
      <w:jc w:val="left"/>
    </w:pPr>
    <w:rPr>
      <w:rFonts w:ascii="Times New Roman" w:eastAsia="Times New Roman" w:hAnsi="Times New Roman" w:cs="Times New Roman"/>
      <w:sz w:val="24"/>
      <w:szCs w:val="24"/>
      <w:lang w:val="en-US"/>
    </w:rPr>
  </w:style>
  <w:style w:type="paragraph" w:customStyle="1" w:styleId="TxBrc10">
    <w:name w:val="TxBr_c10"/>
    <w:basedOn w:val="a"/>
    <w:uiPriority w:val="99"/>
    <w:rsid w:val="00A80691"/>
    <w:pPr>
      <w:widowControl w:val="0"/>
      <w:autoSpaceDE w:val="0"/>
      <w:autoSpaceDN w:val="0"/>
      <w:adjustRightInd w:val="0"/>
      <w:spacing w:after="0" w:afterAutospacing="0" w:line="240" w:lineRule="atLeast"/>
      <w:ind w:firstLine="0"/>
      <w:jc w:val="center"/>
    </w:pPr>
    <w:rPr>
      <w:rFonts w:ascii="Times New Roman" w:eastAsia="Times New Roman" w:hAnsi="Times New Roman" w:cs="Times New Roman"/>
      <w:sz w:val="24"/>
      <w:szCs w:val="24"/>
      <w:lang w:val="en-US"/>
    </w:rPr>
  </w:style>
  <w:style w:type="paragraph" w:customStyle="1" w:styleId="TxBrt1">
    <w:name w:val="TxBr_t1"/>
    <w:basedOn w:val="a"/>
    <w:uiPriority w:val="99"/>
    <w:rsid w:val="00A80691"/>
    <w:pPr>
      <w:widowControl w:val="0"/>
      <w:autoSpaceDE w:val="0"/>
      <w:autoSpaceDN w:val="0"/>
      <w:adjustRightInd w:val="0"/>
      <w:spacing w:after="0" w:afterAutospacing="0" w:line="311" w:lineRule="atLeast"/>
      <w:ind w:firstLine="0"/>
      <w:jc w:val="left"/>
    </w:pPr>
    <w:rPr>
      <w:rFonts w:ascii="Times New Roman" w:eastAsia="Times New Roman" w:hAnsi="Times New Roman" w:cs="Times New Roman"/>
      <w:sz w:val="24"/>
      <w:szCs w:val="24"/>
      <w:lang w:val="en-US"/>
    </w:rPr>
  </w:style>
  <w:style w:type="paragraph" w:customStyle="1" w:styleId="TxBrt2">
    <w:name w:val="TxBr_t2"/>
    <w:basedOn w:val="a"/>
    <w:uiPriority w:val="99"/>
    <w:rsid w:val="00A80691"/>
    <w:pPr>
      <w:widowControl w:val="0"/>
      <w:autoSpaceDE w:val="0"/>
      <w:autoSpaceDN w:val="0"/>
      <w:adjustRightInd w:val="0"/>
      <w:spacing w:after="0" w:afterAutospacing="0" w:line="277" w:lineRule="atLeast"/>
      <w:ind w:firstLine="0"/>
      <w:jc w:val="left"/>
    </w:pPr>
    <w:rPr>
      <w:rFonts w:ascii="Times New Roman" w:eastAsia="Times New Roman" w:hAnsi="Times New Roman" w:cs="Times New Roman"/>
      <w:sz w:val="24"/>
      <w:szCs w:val="24"/>
      <w:lang w:val="en-US"/>
    </w:rPr>
  </w:style>
  <w:style w:type="paragraph" w:customStyle="1" w:styleId="TxBrt4">
    <w:name w:val="TxBr_t4"/>
    <w:basedOn w:val="a"/>
    <w:uiPriority w:val="99"/>
    <w:rsid w:val="00A80691"/>
    <w:pPr>
      <w:widowControl w:val="0"/>
      <w:autoSpaceDE w:val="0"/>
      <w:autoSpaceDN w:val="0"/>
      <w:adjustRightInd w:val="0"/>
      <w:spacing w:after="0" w:afterAutospacing="0" w:line="311" w:lineRule="atLeast"/>
      <w:ind w:firstLine="0"/>
      <w:jc w:val="left"/>
    </w:pPr>
    <w:rPr>
      <w:rFonts w:ascii="Times New Roman" w:eastAsia="Times New Roman" w:hAnsi="Times New Roman" w:cs="Times New Roman"/>
      <w:sz w:val="24"/>
      <w:szCs w:val="24"/>
      <w:lang w:val="en-US"/>
    </w:rPr>
  </w:style>
  <w:style w:type="paragraph" w:customStyle="1" w:styleId="TxBrt5">
    <w:name w:val="TxBr_t5"/>
    <w:basedOn w:val="a"/>
    <w:uiPriority w:val="99"/>
    <w:rsid w:val="00A80691"/>
    <w:pPr>
      <w:widowControl w:val="0"/>
      <w:autoSpaceDE w:val="0"/>
      <w:autoSpaceDN w:val="0"/>
      <w:adjustRightInd w:val="0"/>
      <w:spacing w:after="0" w:afterAutospacing="0" w:line="260" w:lineRule="atLeast"/>
      <w:ind w:firstLine="0"/>
      <w:jc w:val="left"/>
    </w:pPr>
    <w:rPr>
      <w:rFonts w:ascii="Times New Roman" w:eastAsia="Times New Roman" w:hAnsi="Times New Roman" w:cs="Times New Roman"/>
      <w:sz w:val="24"/>
      <w:szCs w:val="24"/>
      <w:lang w:val="en-US"/>
    </w:rPr>
  </w:style>
  <w:style w:type="paragraph" w:customStyle="1" w:styleId="TxBrt6">
    <w:name w:val="TxBr_t6"/>
    <w:basedOn w:val="a"/>
    <w:uiPriority w:val="99"/>
    <w:rsid w:val="00A80691"/>
    <w:pPr>
      <w:widowControl w:val="0"/>
      <w:autoSpaceDE w:val="0"/>
      <w:autoSpaceDN w:val="0"/>
      <w:adjustRightInd w:val="0"/>
      <w:spacing w:after="0" w:afterAutospacing="0" w:line="240" w:lineRule="atLeast"/>
      <w:ind w:firstLine="0"/>
      <w:jc w:val="left"/>
    </w:pPr>
    <w:rPr>
      <w:rFonts w:ascii="Times New Roman" w:eastAsia="Times New Roman" w:hAnsi="Times New Roman" w:cs="Times New Roman"/>
      <w:sz w:val="24"/>
      <w:szCs w:val="24"/>
      <w:lang w:val="en-US"/>
    </w:rPr>
  </w:style>
  <w:style w:type="paragraph" w:customStyle="1" w:styleId="TxBrt7">
    <w:name w:val="TxBr_t7"/>
    <w:basedOn w:val="a"/>
    <w:uiPriority w:val="99"/>
    <w:rsid w:val="00A80691"/>
    <w:pPr>
      <w:widowControl w:val="0"/>
      <w:autoSpaceDE w:val="0"/>
      <w:autoSpaceDN w:val="0"/>
      <w:adjustRightInd w:val="0"/>
      <w:spacing w:after="0" w:afterAutospacing="0" w:line="277" w:lineRule="atLeast"/>
      <w:ind w:firstLine="0"/>
      <w:jc w:val="left"/>
    </w:pPr>
    <w:rPr>
      <w:rFonts w:ascii="Times New Roman" w:eastAsia="Times New Roman" w:hAnsi="Times New Roman" w:cs="Times New Roman"/>
      <w:sz w:val="24"/>
      <w:szCs w:val="24"/>
      <w:lang w:val="en-US"/>
    </w:rPr>
  </w:style>
  <w:style w:type="paragraph" w:customStyle="1" w:styleId="TxBrt8">
    <w:name w:val="TxBr_t8"/>
    <w:basedOn w:val="a"/>
    <w:uiPriority w:val="99"/>
    <w:rsid w:val="00A80691"/>
    <w:pPr>
      <w:widowControl w:val="0"/>
      <w:autoSpaceDE w:val="0"/>
      <w:autoSpaceDN w:val="0"/>
      <w:adjustRightInd w:val="0"/>
      <w:spacing w:after="0" w:afterAutospacing="0" w:line="283" w:lineRule="atLeast"/>
      <w:ind w:firstLine="0"/>
      <w:jc w:val="left"/>
    </w:pPr>
    <w:rPr>
      <w:rFonts w:ascii="Times New Roman" w:eastAsia="Times New Roman" w:hAnsi="Times New Roman" w:cs="Times New Roman"/>
      <w:sz w:val="24"/>
      <w:szCs w:val="24"/>
      <w:lang w:val="en-US"/>
    </w:rPr>
  </w:style>
  <w:style w:type="paragraph" w:customStyle="1" w:styleId="TxBrp11">
    <w:name w:val="TxBr_p11"/>
    <w:basedOn w:val="a"/>
    <w:uiPriority w:val="99"/>
    <w:rsid w:val="00A80691"/>
    <w:pPr>
      <w:widowControl w:val="0"/>
      <w:tabs>
        <w:tab w:val="left" w:pos="204"/>
      </w:tabs>
      <w:autoSpaceDE w:val="0"/>
      <w:autoSpaceDN w:val="0"/>
      <w:adjustRightInd w:val="0"/>
      <w:spacing w:after="0" w:afterAutospacing="0" w:line="240" w:lineRule="atLeast"/>
      <w:ind w:firstLine="0"/>
      <w:jc w:val="left"/>
    </w:pPr>
    <w:rPr>
      <w:rFonts w:ascii="Times New Roman" w:eastAsia="Times New Roman" w:hAnsi="Times New Roman" w:cs="Times New Roman"/>
      <w:sz w:val="24"/>
      <w:szCs w:val="24"/>
      <w:lang w:val="en-US"/>
    </w:rPr>
  </w:style>
  <w:style w:type="paragraph" w:customStyle="1" w:styleId="TxBrp12">
    <w:name w:val="TxBr_p12"/>
    <w:basedOn w:val="a"/>
    <w:uiPriority w:val="99"/>
    <w:rsid w:val="00A80691"/>
    <w:pPr>
      <w:widowControl w:val="0"/>
      <w:tabs>
        <w:tab w:val="left" w:pos="204"/>
      </w:tabs>
      <w:autoSpaceDE w:val="0"/>
      <w:autoSpaceDN w:val="0"/>
      <w:adjustRightInd w:val="0"/>
      <w:spacing w:after="0" w:afterAutospacing="0" w:line="240" w:lineRule="atLeast"/>
      <w:ind w:firstLine="0"/>
      <w:jc w:val="left"/>
    </w:pPr>
    <w:rPr>
      <w:rFonts w:ascii="Times New Roman" w:eastAsia="Times New Roman" w:hAnsi="Times New Roman" w:cs="Times New Roman"/>
      <w:sz w:val="24"/>
      <w:szCs w:val="24"/>
      <w:lang w:val="en-US"/>
    </w:rPr>
  </w:style>
  <w:style w:type="paragraph" w:customStyle="1" w:styleId="TxBrt14">
    <w:name w:val="TxBr_t14"/>
    <w:basedOn w:val="a"/>
    <w:uiPriority w:val="99"/>
    <w:rsid w:val="00A80691"/>
    <w:pPr>
      <w:widowControl w:val="0"/>
      <w:autoSpaceDE w:val="0"/>
      <w:autoSpaceDN w:val="0"/>
      <w:adjustRightInd w:val="0"/>
      <w:spacing w:after="0" w:afterAutospacing="0" w:line="240" w:lineRule="atLeast"/>
      <w:ind w:firstLine="0"/>
      <w:jc w:val="left"/>
    </w:pPr>
    <w:rPr>
      <w:rFonts w:ascii="Times New Roman" w:eastAsia="Times New Roman" w:hAnsi="Times New Roman" w:cs="Times New Roman"/>
      <w:sz w:val="24"/>
      <w:szCs w:val="24"/>
      <w:lang w:val="en-US"/>
    </w:rPr>
  </w:style>
  <w:style w:type="paragraph" w:customStyle="1" w:styleId="TxBrt15">
    <w:name w:val="TxBr_t15"/>
    <w:basedOn w:val="a"/>
    <w:uiPriority w:val="99"/>
    <w:rsid w:val="00A80691"/>
    <w:pPr>
      <w:widowControl w:val="0"/>
      <w:autoSpaceDE w:val="0"/>
      <w:autoSpaceDN w:val="0"/>
      <w:adjustRightInd w:val="0"/>
      <w:spacing w:after="0" w:afterAutospacing="0" w:line="240" w:lineRule="atLeast"/>
      <w:ind w:firstLine="0"/>
      <w:jc w:val="left"/>
    </w:pPr>
    <w:rPr>
      <w:rFonts w:ascii="Times New Roman" w:eastAsia="Times New Roman" w:hAnsi="Times New Roman" w:cs="Times New Roman"/>
      <w:sz w:val="24"/>
      <w:szCs w:val="24"/>
      <w:lang w:val="en-US"/>
    </w:rPr>
  </w:style>
  <w:style w:type="paragraph" w:customStyle="1" w:styleId="10">
    <w:name w:val="1"/>
    <w:basedOn w:val="a"/>
    <w:uiPriority w:val="99"/>
    <w:rsid w:val="00A80691"/>
    <w:pPr>
      <w:spacing w:after="0" w:afterAutospacing="0"/>
      <w:ind w:firstLine="0"/>
    </w:pPr>
    <w:rPr>
      <w:rFonts w:ascii="Times New Roman" w:eastAsia="Times New Roman" w:hAnsi="Times New Roman" w:cs="Times New Roman"/>
      <w:sz w:val="24"/>
      <w:szCs w:val="20"/>
      <w:lang w:eastAsia="el-GR"/>
    </w:rPr>
  </w:style>
  <w:style w:type="paragraph" w:styleId="Web">
    <w:name w:val="Normal (Web)"/>
    <w:basedOn w:val="a"/>
    <w:uiPriority w:val="99"/>
    <w:rsid w:val="00A80691"/>
    <w:pPr>
      <w:spacing w:before="100" w:beforeAutospacing="1"/>
      <w:ind w:firstLine="0"/>
      <w:jc w:val="left"/>
    </w:pPr>
    <w:rPr>
      <w:rFonts w:ascii="Times New Roman" w:eastAsia="Times New Roman" w:hAnsi="Times New Roman" w:cs="Times New Roman"/>
      <w:sz w:val="24"/>
      <w:szCs w:val="24"/>
      <w:lang w:eastAsia="el-GR"/>
    </w:rPr>
  </w:style>
  <w:style w:type="character" w:customStyle="1" w:styleId="name">
    <w:name w:val="name"/>
    <w:basedOn w:val="a0"/>
    <w:uiPriority w:val="99"/>
    <w:rsid w:val="00A80691"/>
    <w:rPr>
      <w:rFonts w:cs="Times New Roman"/>
    </w:rPr>
  </w:style>
  <w:style w:type="character" w:customStyle="1" w:styleId="phoneno">
    <w:name w:val="phoneno"/>
    <w:basedOn w:val="a0"/>
    <w:uiPriority w:val="99"/>
    <w:rsid w:val="00A80691"/>
    <w:rPr>
      <w:rFonts w:cs="Times New Roman"/>
    </w:rPr>
  </w:style>
  <w:style w:type="paragraph" w:styleId="af2">
    <w:name w:val="List Paragraph"/>
    <w:basedOn w:val="a"/>
    <w:uiPriority w:val="34"/>
    <w:qFormat/>
    <w:rsid w:val="00A80691"/>
    <w:pPr>
      <w:spacing w:after="0" w:afterAutospacing="0"/>
      <w:ind w:left="720" w:firstLine="0"/>
      <w:jc w:val="left"/>
    </w:pPr>
    <w:rPr>
      <w:rFonts w:ascii="Times New Roman" w:eastAsia="Times New Roman" w:hAnsi="Times New Roman" w:cs="Times New Roman"/>
      <w:sz w:val="24"/>
      <w:szCs w:val="24"/>
      <w:lang w:eastAsia="el-GR"/>
    </w:rPr>
  </w:style>
  <w:style w:type="character" w:customStyle="1" w:styleId="go">
    <w:name w:val="go"/>
    <w:basedOn w:val="a0"/>
    <w:uiPriority w:val="99"/>
    <w:rsid w:val="00A80691"/>
    <w:rPr>
      <w:rFonts w:cs="Times New Roman"/>
    </w:rPr>
  </w:style>
  <w:style w:type="character" w:customStyle="1" w:styleId="gi">
    <w:name w:val="gi"/>
    <w:basedOn w:val="a0"/>
    <w:uiPriority w:val="99"/>
    <w:rsid w:val="00A80691"/>
    <w:rPr>
      <w:rFonts w:cs="Times New Roman"/>
    </w:rPr>
  </w:style>
  <w:style w:type="character" w:customStyle="1" w:styleId="email">
    <w:name w:val="email"/>
    <w:basedOn w:val="a0"/>
    <w:uiPriority w:val="99"/>
    <w:rsid w:val="00A80691"/>
    <w:rPr>
      <w:rFonts w:cs="Times New Roman"/>
    </w:rPr>
  </w:style>
  <w:style w:type="character" w:styleId="af3">
    <w:name w:val="Emphasis"/>
    <w:basedOn w:val="a0"/>
    <w:qFormat/>
    <w:rsid w:val="00A80691"/>
    <w:rPr>
      <w:rFonts w:cs="Times New Roman"/>
      <w:i/>
      <w:iCs/>
    </w:rPr>
  </w:style>
  <w:style w:type="character" w:customStyle="1" w:styleId="txtinfo">
    <w:name w:val="txtinfo"/>
    <w:basedOn w:val="a0"/>
    <w:uiPriority w:val="99"/>
    <w:rsid w:val="00A80691"/>
    <w:rPr>
      <w:rFonts w:cs="Times New Roman"/>
    </w:rPr>
  </w:style>
  <w:style w:type="character" w:customStyle="1" w:styleId="st">
    <w:name w:val="st"/>
    <w:basedOn w:val="a0"/>
    <w:uiPriority w:val="99"/>
    <w:rsid w:val="00A80691"/>
    <w:rPr>
      <w:rFonts w:cs="Times New Roman"/>
    </w:rPr>
  </w:style>
  <w:style w:type="character" w:customStyle="1" w:styleId="searchstring">
    <w:name w:val="searchstring"/>
    <w:basedOn w:val="a0"/>
    <w:rsid w:val="00A80691"/>
    <w:rPr>
      <w:rFonts w:cs="Times New Roman"/>
    </w:rPr>
  </w:style>
  <w:style w:type="character" w:customStyle="1" w:styleId="personname">
    <w:name w:val="person_name"/>
    <w:basedOn w:val="a0"/>
    <w:uiPriority w:val="99"/>
    <w:rsid w:val="00A80691"/>
    <w:rPr>
      <w:rFonts w:cs="Times New Roman"/>
    </w:rPr>
  </w:style>
  <w:style w:type="character" w:customStyle="1" w:styleId="authors">
    <w:name w:val="authors"/>
    <w:basedOn w:val="a0"/>
    <w:uiPriority w:val="99"/>
    <w:rsid w:val="00A80691"/>
    <w:rPr>
      <w:rFonts w:cs="Times New Roman"/>
    </w:rPr>
  </w:style>
  <w:style w:type="character" w:customStyle="1" w:styleId="orangelink1">
    <w:name w:val="orangelink1"/>
    <w:rsid w:val="00A80691"/>
    <w:rPr>
      <w:rFonts w:ascii="Verdana" w:hAnsi="Verdana" w:hint="default"/>
      <w:b/>
      <w:bCs/>
      <w:strike w:val="0"/>
      <w:dstrike w:val="0"/>
      <w:color w:val="FA6D05"/>
      <w:sz w:val="15"/>
      <w:szCs w:val="15"/>
      <w:u w:val="none"/>
      <w:effect w:val="none"/>
    </w:rPr>
  </w:style>
  <w:style w:type="character" w:customStyle="1" w:styleId="bookdetails">
    <w:name w:val="book_details"/>
    <w:rsid w:val="00A80691"/>
  </w:style>
  <w:style w:type="paragraph" w:customStyle="1" w:styleId="af4">
    <w:name w:val="Προεπιλογή"/>
    <w:rsid w:val="00DB3056"/>
    <w:pPr>
      <w:pBdr>
        <w:top w:val="nil"/>
        <w:left w:val="nil"/>
        <w:bottom w:val="nil"/>
        <w:right w:val="nil"/>
        <w:between w:val="nil"/>
        <w:bar w:val="nil"/>
      </w:pBdr>
      <w:spacing w:after="0" w:afterAutospacing="0"/>
      <w:ind w:firstLine="0"/>
      <w:jc w:val="left"/>
    </w:pPr>
    <w:rPr>
      <w:rFonts w:ascii="Helvetica Neue" w:eastAsia="Arial Unicode MS" w:hAnsi="Helvetica Neue" w:cs="Arial Unicode MS"/>
      <w:color w:val="000000"/>
      <w:bdr w:val="nil"/>
      <w:lang w:eastAsia="el-GR"/>
    </w:rPr>
  </w:style>
  <w:style w:type="character" w:customStyle="1" w:styleId="a-color-secondary">
    <w:name w:val="a-color-secondary"/>
    <w:rsid w:val="009D50D4"/>
  </w:style>
  <w:style w:type="paragraph" w:customStyle="1" w:styleId="EndNoteBibliography">
    <w:name w:val="EndNote Bibliography"/>
    <w:basedOn w:val="a"/>
    <w:link w:val="EndNoteBibliographyChar"/>
    <w:rsid w:val="009D50D4"/>
    <w:pPr>
      <w:spacing w:after="0" w:afterAutospacing="0" w:line="480" w:lineRule="auto"/>
      <w:ind w:firstLine="0"/>
    </w:pPr>
    <w:rPr>
      <w:rFonts w:ascii="Times New Roman" w:eastAsia="Times New Roman" w:hAnsi="Times New Roman" w:cs="Times New Roman"/>
      <w:noProof/>
      <w:sz w:val="24"/>
      <w:szCs w:val="24"/>
      <w:lang w:eastAsia="el-GR"/>
    </w:rPr>
  </w:style>
  <w:style w:type="character" w:customStyle="1" w:styleId="EndNoteBibliographyChar">
    <w:name w:val="EndNote Bibliography Char"/>
    <w:link w:val="EndNoteBibliography"/>
    <w:rsid w:val="009D50D4"/>
    <w:rPr>
      <w:rFonts w:ascii="Times New Roman" w:eastAsia="Times New Roman" w:hAnsi="Times New Roman" w:cs="Times New Roman"/>
      <w:noProof/>
      <w:sz w:val="24"/>
      <w:szCs w:val="24"/>
      <w:lang w:eastAsia="el-GR"/>
    </w:rPr>
  </w:style>
  <w:style w:type="character" w:customStyle="1" w:styleId="Char9">
    <w:name w:val="Σώμα κειμένου Char"/>
    <w:basedOn w:val="a0"/>
    <w:uiPriority w:val="99"/>
    <w:rsid w:val="0070296F"/>
    <w:rPr>
      <w:rFonts w:ascii="Times New Roman" w:eastAsia="Times New Roman" w:hAnsi="Times New Roman" w:cs="Times New Roman"/>
      <w:sz w:val="28"/>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00" w:afterAutospacing="1"/>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188"/>
  </w:style>
  <w:style w:type="paragraph" w:styleId="1">
    <w:name w:val="heading 1"/>
    <w:basedOn w:val="a"/>
    <w:next w:val="a"/>
    <w:link w:val="1Char"/>
    <w:uiPriority w:val="99"/>
    <w:qFormat/>
    <w:rsid w:val="00A80691"/>
    <w:pPr>
      <w:keepNext/>
      <w:spacing w:before="240" w:after="60" w:afterAutospacing="0"/>
      <w:ind w:firstLine="0"/>
      <w:jc w:val="left"/>
      <w:outlineLvl w:val="0"/>
    </w:pPr>
    <w:rPr>
      <w:rFonts w:ascii="Arial" w:eastAsia="Times New Roman" w:hAnsi="Arial" w:cs="Times New Roman"/>
      <w:b/>
      <w:bCs/>
      <w:kern w:val="32"/>
      <w:sz w:val="32"/>
      <w:szCs w:val="32"/>
      <w:lang w:eastAsia="el-GR"/>
    </w:rPr>
  </w:style>
  <w:style w:type="paragraph" w:styleId="2">
    <w:name w:val="heading 2"/>
    <w:basedOn w:val="a"/>
    <w:next w:val="a"/>
    <w:link w:val="2Char"/>
    <w:uiPriority w:val="99"/>
    <w:qFormat/>
    <w:rsid w:val="00A80691"/>
    <w:pPr>
      <w:keepNext/>
      <w:spacing w:before="240" w:after="60" w:afterAutospacing="0"/>
      <w:ind w:firstLine="0"/>
      <w:jc w:val="left"/>
      <w:outlineLvl w:val="1"/>
    </w:pPr>
    <w:rPr>
      <w:rFonts w:ascii="Arial" w:eastAsia="Times New Roman" w:hAnsi="Arial" w:cs="Arial"/>
      <w:b/>
      <w:bCs/>
      <w:i/>
      <w:iCs/>
      <w:sz w:val="28"/>
      <w:szCs w:val="28"/>
      <w:lang w:eastAsia="el-GR"/>
    </w:rPr>
  </w:style>
  <w:style w:type="paragraph" w:styleId="3">
    <w:name w:val="heading 3"/>
    <w:basedOn w:val="a"/>
    <w:next w:val="a"/>
    <w:link w:val="3Char"/>
    <w:qFormat/>
    <w:rsid w:val="00A80691"/>
    <w:pPr>
      <w:keepNext/>
      <w:spacing w:before="240" w:after="60" w:afterAutospacing="0"/>
      <w:ind w:firstLine="0"/>
      <w:jc w:val="left"/>
      <w:outlineLvl w:val="2"/>
    </w:pPr>
    <w:rPr>
      <w:rFonts w:ascii="Cambria" w:eastAsia="Times New Roman" w:hAnsi="Cambria" w:cs="Times New Roman"/>
      <w:b/>
      <w:bCs/>
      <w:sz w:val="26"/>
      <w:szCs w:val="26"/>
      <w:lang w:eastAsia="el-GR"/>
    </w:rPr>
  </w:style>
  <w:style w:type="paragraph" w:styleId="4">
    <w:name w:val="heading 4"/>
    <w:basedOn w:val="a"/>
    <w:next w:val="a"/>
    <w:link w:val="4Char"/>
    <w:uiPriority w:val="99"/>
    <w:qFormat/>
    <w:rsid w:val="00A80691"/>
    <w:pPr>
      <w:keepNext/>
      <w:spacing w:before="240" w:after="60" w:afterAutospacing="0"/>
      <w:ind w:firstLine="0"/>
      <w:jc w:val="left"/>
      <w:outlineLvl w:val="3"/>
    </w:pPr>
    <w:rPr>
      <w:rFonts w:ascii="Calibri" w:eastAsia="Times New Roman" w:hAnsi="Calibri" w:cs="Times New Roman"/>
      <w:b/>
      <w:bCs/>
      <w:sz w:val="28"/>
      <w:szCs w:val="28"/>
      <w:lang w:eastAsia="el-GR"/>
    </w:rPr>
  </w:style>
  <w:style w:type="paragraph" w:styleId="5">
    <w:name w:val="heading 5"/>
    <w:basedOn w:val="a"/>
    <w:next w:val="a"/>
    <w:link w:val="5Char"/>
    <w:uiPriority w:val="99"/>
    <w:qFormat/>
    <w:rsid w:val="00A80691"/>
    <w:pPr>
      <w:spacing w:before="240" w:after="60" w:afterAutospacing="0"/>
      <w:ind w:firstLine="0"/>
      <w:jc w:val="left"/>
      <w:outlineLvl w:val="4"/>
    </w:pPr>
    <w:rPr>
      <w:rFonts w:ascii="Times New Roman" w:eastAsia="Times New Roman" w:hAnsi="Times New Roman" w:cs="Times New Roman"/>
      <w:b/>
      <w:bCs/>
      <w:i/>
      <w:iCs/>
      <w:sz w:val="26"/>
      <w:szCs w:val="26"/>
      <w:lang w:eastAsia="el-GR"/>
    </w:rPr>
  </w:style>
  <w:style w:type="paragraph" w:styleId="6">
    <w:name w:val="heading 6"/>
    <w:basedOn w:val="a"/>
    <w:next w:val="a"/>
    <w:link w:val="6Char"/>
    <w:uiPriority w:val="99"/>
    <w:qFormat/>
    <w:rsid w:val="00A80691"/>
    <w:pPr>
      <w:keepNext/>
      <w:spacing w:after="0" w:afterAutospacing="0" w:line="360" w:lineRule="auto"/>
      <w:ind w:firstLine="0"/>
      <w:outlineLvl w:val="5"/>
    </w:pPr>
    <w:rPr>
      <w:rFonts w:ascii="Times New Roman" w:eastAsia="Times New Roman" w:hAnsi="Times New Roman" w:cs="Times New Roman"/>
      <w:b/>
      <w:sz w:val="24"/>
      <w:szCs w:val="20"/>
      <w:lang w:eastAsia="el-GR"/>
    </w:rPr>
  </w:style>
  <w:style w:type="paragraph" w:styleId="7">
    <w:name w:val="heading 7"/>
    <w:basedOn w:val="a"/>
    <w:next w:val="a"/>
    <w:link w:val="7Char"/>
    <w:uiPriority w:val="99"/>
    <w:qFormat/>
    <w:rsid w:val="00A80691"/>
    <w:pPr>
      <w:keepNext/>
      <w:spacing w:after="0" w:afterAutospacing="0" w:line="360" w:lineRule="auto"/>
      <w:ind w:right="-193" w:firstLine="0"/>
      <w:outlineLvl w:val="6"/>
    </w:pPr>
    <w:rPr>
      <w:rFonts w:ascii="Times New Roman" w:eastAsia="Times New Roman" w:hAnsi="Times New Roman" w:cs="Times New Roman"/>
      <w:sz w:val="24"/>
      <w:szCs w:val="20"/>
      <w:u w:val="single"/>
      <w:lang w:eastAsia="el-GR"/>
    </w:rPr>
  </w:style>
  <w:style w:type="paragraph" w:styleId="8">
    <w:name w:val="heading 8"/>
    <w:basedOn w:val="a"/>
    <w:next w:val="a"/>
    <w:link w:val="8Char"/>
    <w:uiPriority w:val="99"/>
    <w:qFormat/>
    <w:rsid w:val="00A80691"/>
    <w:pPr>
      <w:keepNext/>
      <w:autoSpaceDE w:val="0"/>
      <w:autoSpaceDN w:val="0"/>
      <w:adjustRightInd w:val="0"/>
      <w:spacing w:after="0" w:afterAutospacing="0"/>
      <w:ind w:firstLine="0"/>
      <w:jc w:val="left"/>
      <w:outlineLvl w:val="7"/>
    </w:pPr>
    <w:rPr>
      <w:rFonts w:ascii="Georgia" w:eastAsia="Times New Roman" w:hAnsi="Georgia" w:cs="Times New Roman"/>
      <w:b/>
      <w:bCs/>
      <w:color w:val="231F20"/>
      <w:sz w:val="18"/>
      <w:szCs w:val="20"/>
    </w:rPr>
  </w:style>
  <w:style w:type="paragraph" w:styleId="9">
    <w:name w:val="heading 9"/>
    <w:basedOn w:val="a"/>
    <w:next w:val="a"/>
    <w:link w:val="9Char"/>
    <w:uiPriority w:val="99"/>
    <w:qFormat/>
    <w:rsid w:val="00A80691"/>
    <w:pPr>
      <w:spacing w:before="240" w:after="60" w:afterAutospacing="0"/>
      <w:ind w:firstLine="0"/>
      <w:jc w:val="left"/>
      <w:outlineLvl w:val="8"/>
    </w:pPr>
    <w:rPr>
      <w:rFonts w:ascii="Arial" w:eastAsia="Times New Roman" w:hAnsi="Arial" w:cs="Arial"/>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A80691"/>
    <w:rPr>
      <w:rFonts w:ascii="Arial" w:eastAsia="Times New Roman" w:hAnsi="Arial" w:cs="Times New Roman"/>
      <w:b/>
      <w:bCs/>
      <w:kern w:val="32"/>
      <w:sz w:val="32"/>
      <w:szCs w:val="32"/>
      <w:lang w:eastAsia="el-GR"/>
    </w:rPr>
  </w:style>
  <w:style w:type="character" w:customStyle="1" w:styleId="2Char">
    <w:name w:val="Επικεφαλίδα 2 Char"/>
    <w:basedOn w:val="a0"/>
    <w:link w:val="2"/>
    <w:uiPriority w:val="99"/>
    <w:rsid w:val="00A80691"/>
    <w:rPr>
      <w:rFonts w:ascii="Arial" w:eastAsia="Times New Roman" w:hAnsi="Arial" w:cs="Arial"/>
      <w:b/>
      <w:bCs/>
      <w:i/>
      <w:iCs/>
      <w:sz w:val="28"/>
      <w:szCs w:val="28"/>
      <w:lang w:eastAsia="el-GR"/>
    </w:rPr>
  </w:style>
  <w:style w:type="character" w:customStyle="1" w:styleId="3Char">
    <w:name w:val="Επικεφαλίδα 3 Char"/>
    <w:basedOn w:val="a0"/>
    <w:link w:val="3"/>
    <w:uiPriority w:val="99"/>
    <w:rsid w:val="00A80691"/>
    <w:rPr>
      <w:rFonts w:ascii="Cambria" w:eastAsia="Times New Roman" w:hAnsi="Cambria" w:cs="Times New Roman"/>
      <w:b/>
      <w:bCs/>
      <w:sz w:val="26"/>
      <w:szCs w:val="26"/>
      <w:lang w:eastAsia="el-GR"/>
    </w:rPr>
  </w:style>
  <w:style w:type="character" w:customStyle="1" w:styleId="4Char">
    <w:name w:val="Επικεφαλίδα 4 Char"/>
    <w:basedOn w:val="a0"/>
    <w:link w:val="4"/>
    <w:uiPriority w:val="99"/>
    <w:rsid w:val="00A80691"/>
    <w:rPr>
      <w:rFonts w:ascii="Calibri" w:eastAsia="Times New Roman" w:hAnsi="Calibri" w:cs="Times New Roman"/>
      <w:b/>
      <w:bCs/>
      <w:sz w:val="28"/>
      <w:szCs w:val="28"/>
      <w:lang w:eastAsia="el-GR"/>
    </w:rPr>
  </w:style>
  <w:style w:type="character" w:customStyle="1" w:styleId="5Char">
    <w:name w:val="Επικεφαλίδα 5 Char"/>
    <w:basedOn w:val="a0"/>
    <w:link w:val="5"/>
    <w:uiPriority w:val="99"/>
    <w:rsid w:val="00A80691"/>
    <w:rPr>
      <w:rFonts w:ascii="Times New Roman" w:eastAsia="Times New Roman" w:hAnsi="Times New Roman" w:cs="Times New Roman"/>
      <w:b/>
      <w:bCs/>
      <w:i/>
      <w:iCs/>
      <w:sz w:val="26"/>
      <w:szCs w:val="26"/>
      <w:lang w:eastAsia="el-GR"/>
    </w:rPr>
  </w:style>
  <w:style w:type="character" w:customStyle="1" w:styleId="6Char">
    <w:name w:val="Επικεφαλίδα 6 Char"/>
    <w:basedOn w:val="a0"/>
    <w:link w:val="6"/>
    <w:uiPriority w:val="99"/>
    <w:rsid w:val="00A80691"/>
    <w:rPr>
      <w:rFonts w:ascii="Times New Roman" w:eastAsia="Times New Roman" w:hAnsi="Times New Roman" w:cs="Times New Roman"/>
      <w:b/>
      <w:sz w:val="24"/>
      <w:szCs w:val="20"/>
      <w:lang w:eastAsia="el-GR"/>
    </w:rPr>
  </w:style>
  <w:style w:type="character" w:customStyle="1" w:styleId="7Char">
    <w:name w:val="Επικεφαλίδα 7 Char"/>
    <w:basedOn w:val="a0"/>
    <w:link w:val="7"/>
    <w:uiPriority w:val="99"/>
    <w:rsid w:val="00A80691"/>
    <w:rPr>
      <w:rFonts w:ascii="Times New Roman" w:eastAsia="Times New Roman" w:hAnsi="Times New Roman" w:cs="Times New Roman"/>
      <w:sz w:val="24"/>
      <w:szCs w:val="20"/>
      <w:u w:val="single"/>
      <w:lang w:eastAsia="el-GR"/>
    </w:rPr>
  </w:style>
  <w:style w:type="character" w:customStyle="1" w:styleId="8Char">
    <w:name w:val="Επικεφαλίδα 8 Char"/>
    <w:basedOn w:val="a0"/>
    <w:link w:val="8"/>
    <w:uiPriority w:val="99"/>
    <w:rsid w:val="00A80691"/>
    <w:rPr>
      <w:rFonts w:ascii="Georgia" w:eastAsia="Times New Roman" w:hAnsi="Georgia" w:cs="Times New Roman"/>
      <w:b/>
      <w:bCs/>
      <w:color w:val="231F20"/>
      <w:sz w:val="18"/>
      <w:szCs w:val="20"/>
    </w:rPr>
  </w:style>
  <w:style w:type="character" w:customStyle="1" w:styleId="9Char">
    <w:name w:val="Επικεφαλίδα 9 Char"/>
    <w:basedOn w:val="a0"/>
    <w:link w:val="9"/>
    <w:uiPriority w:val="99"/>
    <w:rsid w:val="00A80691"/>
    <w:rPr>
      <w:rFonts w:ascii="Arial" w:eastAsia="Times New Roman" w:hAnsi="Arial" w:cs="Arial"/>
      <w:lang w:eastAsia="el-GR"/>
    </w:rPr>
  </w:style>
  <w:style w:type="paragraph" w:styleId="a3">
    <w:name w:val="footer"/>
    <w:basedOn w:val="a"/>
    <w:link w:val="Char"/>
    <w:uiPriority w:val="99"/>
    <w:rsid w:val="00A80691"/>
    <w:pPr>
      <w:tabs>
        <w:tab w:val="center" w:pos="4153"/>
        <w:tab w:val="right" w:pos="8306"/>
      </w:tabs>
      <w:spacing w:after="0" w:afterAutospacing="0"/>
      <w:ind w:firstLine="0"/>
      <w:jc w:val="left"/>
    </w:pPr>
    <w:rPr>
      <w:rFonts w:ascii="Times New Roman" w:eastAsia="Times New Roman" w:hAnsi="Times New Roman" w:cs="Times New Roman"/>
      <w:sz w:val="24"/>
      <w:szCs w:val="24"/>
      <w:lang w:eastAsia="el-GR"/>
    </w:rPr>
  </w:style>
  <w:style w:type="character" w:customStyle="1" w:styleId="Char">
    <w:name w:val="Υποσέλιδο Char"/>
    <w:basedOn w:val="a0"/>
    <w:link w:val="a3"/>
    <w:uiPriority w:val="99"/>
    <w:rsid w:val="00A80691"/>
    <w:rPr>
      <w:rFonts w:ascii="Times New Roman" w:eastAsia="Times New Roman" w:hAnsi="Times New Roman" w:cs="Times New Roman"/>
      <w:sz w:val="24"/>
      <w:szCs w:val="24"/>
      <w:lang w:eastAsia="el-GR"/>
    </w:rPr>
  </w:style>
  <w:style w:type="character" w:styleId="a4">
    <w:name w:val="page number"/>
    <w:basedOn w:val="a0"/>
    <w:uiPriority w:val="99"/>
    <w:rsid w:val="00A80691"/>
    <w:rPr>
      <w:rFonts w:cs="Times New Roman"/>
    </w:rPr>
  </w:style>
  <w:style w:type="paragraph" w:styleId="a5">
    <w:name w:val="Body Text"/>
    <w:basedOn w:val="a"/>
    <w:link w:val="Char1"/>
    <w:rsid w:val="00A80691"/>
    <w:pPr>
      <w:spacing w:after="0" w:afterAutospacing="0"/>
      <w:ind w:firstLine="0"/>
      <w:jc w:val="left"/>
    </w:pPr>
    <w:rPr>
      <w:rFonts w:ascii="Times New Roman" w:eastAsia="Times New Roman" w:hAnsi="Times New Roman" w:cs="Times New Roman"/>
      <w:sz w:val="28"/>
      <w:szCs w:val="20"/>
      <w:lang w:eastAsia="el-GR"/>
    </w:rPr>
  </w:style>
  <w:style w:type="character" w:customStyle="1" w:styleId="Char1">
    <w:name w:val="Σώμα κειμένου Char1"/>
    <w:basedOn w:val="a0"/>
    <w:link w:val="a5"/>
    <w:rsid w:val="00A80691"/>
    <w:rPr>
      <w:rFonts w:ascii="Times New Roman" w:eastAsia="Times New Roman" w:hAnsi="Times New Roman" w:cs="Times New Roman"/>
      <w:sz w:val="28"/>
      <w:szCs w:val="20"/>
      <w:lang w:eastAsia="el-GR"/>
    </w:rPr>
  </w:style>
  <w:style w:type="paragraph" w:styleId="30">
    <w:name w:val="Body Text 3"/>
    <w:basedOn w:val="a"/>
    <w:link w:val="3Char0"/>
    <w:uiPriority w:val="99"/>
    <w:rsid w:val="00A80691"/>
    <w:pPr>
      <w:spacing w:after="120" w:afterAutospacing="0"/>
      <w:ind w:firstLine="0"/>
      <w:jc w:val="left"/>
    </w:pPr>
    <w:rPr>
      <w:rFonts w:ascii="Times New Roman" w:eastAsia="Times New Roman" w:hAnsi="Times New Roman" w:cs="Times New Roman"/>
      <w:sz w:val="16"/>
      <w:szCs w:val="16"/>
      <w:lang w:eastAsia="el-GR"/>
    </w:rPr>
  </w:style>
  <w:style w:type="character" w:customStyle="1" w:styleId="3Char0">
    <w:name w:val="Σώμα κείμενου 3 Char"/>
    <w:basedOn w:val="a0"/>
    <w:link w:val="30"/>
    <w:uiPriority w:val="99"/>
    <w:rsid w:val="00A80691"/>
    <w:rPr>
      <w:rFonts w:ascii="Times New Roman" w:eastAsia="Times New Roman" w:hAnsi="Times New Roman" w:cs="Times New Roman"/>
      <w:sz w:val="16"/>
      <w:szCs w:val="16"/>
      <w:lang w:eastAsia="el-GR"/>
    </w:rPr>
  </w:style>
  <w:style w:type="paragraph" w:customStyle="1" w:styleId="BodyTextIndent1">
    <w:name w:val="Body Text Indent1"/>
    <w:basedOn w:val="a"/>
    <w:uiPriority w:val="99"/>
    <w:rsid w:val="00A80691"/>
    <w:pPr>
      <w:spacing w:after="120" w:afterAutospacing="0"/>
      <w:ind w:left="283" w:firstLine="0"/>
      <w:jc w:val="left"/>
    </w:pPr>
    <w:rPr>
      <w:rFonts w:ascii="Times New Roman" w:eastAsia="Times New Roman" w:hAnsi="Times New Roman" w:cs="Times New Roman"/>
      <w:sz w:val="24"/>
      <w:szCs w:val="24"/>
      <w:lang w:eastAsia="el-GR"/>
    </w:rPr>
  </w:style>
  <w:style w:type="paragraph" w:customStyle="1" w:styleId="references">
    <w:name w:val="references"/>
    <w:basedOn w:val="a"/>
    <w:uiPriority w:val="99"/>
    <w:rsid w:val="00A80691"/>
    <w:pPr>
      <w:spacing w:after="120" w:afterAutospacing="0"/>
      <w:ind w:firstLine="0"/>
    </w:pPr>
    <w:rPr>
      <w:rFonts w:ascii="Times New Roman" w:eastAsia="Times New Roman" w:hAnsi="Times New Roman" w:cs="Times New Roman"/>
      <w:sz w:val="24"/>
      <w:szCs w:val="20"/>
      <w:lang w:val="en-GB" w:eastAsia="el-GR"/>
    </w:rPr>
  </w:style>
  <w:style w:type="paragraph" w:customStyle="1" w:styleId="TxBrp2">
    <w:name w:val="TxBr_p2"/>
    <w:basedOn w:val="a"/>
    <w:uiPriority w:val="99"/>
    <w:rsid w:val="00A80691"/>
    <w:pPr>
      <w:widowControl w:val="0"/>
      <w:tabs>
        <w:tab w:val="left" w:pos="204"/>
      </w:tabs>
      <w:autoSpaceDE w:val="0"/>
      <w:autoSpaceDN w:val="0"/>
      <w:adjustRightInd w:val="0"/>
      <w:spacing w:after="0" w:afterAutospacing="0" w:line="240" w:lineRule="atLeast"/>
      <w:ind w:firstLine="0"/>
      <w:jc w:val="left"/>
    </w:pPr>
    <w:rPr>
      <w:rFonts w:ascii="Times New Roman" w:eastAsia="Times New Roman" w:hAnsi="Times New Roman" w:cs="Times New Roman"/>
      <w:sz w:val="24"/>
      <w:szCs w:val="24"/>
      <w:lang w:val="en-US"/>
    </w:rPr>
  </w:style>
  <w:style w:type="character" w:customStyle="1" w:styleId="il">
    <w:name w:val="il"/>
    <w:uiPriority w:val="99"/>
    <w:rsid w:val="00A80691"/>
  </w:style>
  <w:style w:type="paragraph" w:styleId="a6">
    <w:name w:val="Body Text Indent"/>
    <w:basedOn w:val="a"/>
    <w:link w:val="Char0"/>
    <w:uiPriority w:val="99"/>
    <w:rsid w:val="00A80691"/>
    <w:pPr>
      <w:spacing w:after="120" w:afterAutospacing="0" w:line="480" w:lineRule="auto"/>
      <w:ind w:firstLine="0"/>
      <w:jc w:val="left"/>
    </w:pPr>
    <w:rPr>
      <w:rFonts w:ascii="Times New Roman" w:eastAsia="Times New Roman" w:hAnsi="Times New Roman" w:cs="Times New Roman"/>
      <w:sz w:val="24"/>
      <w:szCs w:val="24"/>
      <w:lang w:eastAsia="el-GR"/>
    </w:rPr>
  </w:style>
  <w:style w:type="character" w:customStyle="1" w:styleId="Char0">
    <w:name w:val="Σώμα κείμενου με εσοχή Char"/>
    <w:basedOn w:val="a0"/>
    <w:link w:val="a6"/>
    <w:uiPriority w:val="99"/>
    <w:rsid w:val="00A80691"/>
    <w:rPr>
      <w:rFonts w:ascii="Times New Roman" w:eastAsia="Times New Roman" w:hAnsi="Times New Roman" w:cs="Times New Roman"/>
      <w:sz w:val="24"/>
      <w:szCs w:val="24"/>
      <w:lang w:eastAsia="el-GR"/>
    </w:rPr>
  </w:style>
  <w:style w:type="character" w:styleId="-">
    <w:name w:val="Hyperlink"/>
    <w:basedOn w:val="a0"/>
    <w:uiPriority w:val="99"/>
    <w:rsid w:val="00A80691"/>
    <w:rPr>
      <w:rFonts w:cs="Times New Roman"/>
      <w:color w:val="0000FF"/>
      <w:u w:val="single"/>
    </w:rPr>
  </w:style>
  <w:style w:type="character" w:customStyle="1" w:styleId="CharChar3">
    <w:name w:val="Char Char3"/>
    <w:uiPriority w:val="99"/>
    <w:rsid w:val="00A80691"/>
    <w:rPr>
      <w:rFonts w:ascii="Arial" w:hAnsi="Arial"/>
      <w:sz w:val="22"/>
      <w:lang w:val="el-GR" w:eastAsia="el-GR"/>
    </w:rPr>
  </w:style>
  <w:style w:type="paragraph" w:styleId="a7">
    <w:name w:val="Balloon Text"/>
    <w:basedOn w:val="a"/>
    <w:link w:val="Char2"/>
    <w:uiPriority w:val="99"/>
    <w:semiHidden/>
    <w:rsid w:val="00A80691"/>
    <w:pPr>
      <w:spacing w:after="0" w:afterAutospacing="0"/>
      <w:ind w:firstLine="0"/>
      <w:jc w:val="left"/>
    </w:pPr>
    <w:rPr>
      <w:rFonts w:ascii="Tahoma" w:eastAsia="Times New Roman" w:hAnsi="Tahoma" w:cs="Times New Roman"/>
      <w:sz w:val="16"/>
      <w:szCs w:val="16"/>
      <w:lang w:eastAsia="el-GR"/>
    </w:rPr>
  </w:style>
  <w:style w:type="character" w:customStyle="1" w:styleId="Char2">
    <w:name w:val="Κείμενο πλαισίου Char"/>
    <w:basedOn w:val="a0"/>
    <w:link w:val="a7"/>
    <w:uiPriority w:val="99"/>
    <w:semiHidden/>
    <w:rsid w:val="00A80691"/>
    <w:rPr>
      <w:rFonts w:ascii="Tahoma" w:eastAsia="Times New Roman" w:hAnsi="Tahoma" w:cs="Times New Roman"/>
      <w:sz w:val="16"/>
      <w:szCs w:val="16"/>
      <w:lang w:eastAsia="el-GR"/>
    </w:rPr>
  </w:style>
  <w:style w:type="character" w:styleId="a8">
    <w:name w:val="annotation reference"/>
    <w:basedOn w:val="a0"/>
    <w:uiPriority w:val="99"/>
    <w:semiHidden/>
    <w:rsid w:val="00A80691"/>
    <w:rPr>
      <w:rFonts w:cs="Times New Roman"/>
      <w:sz w:val="16"/>
    </w:rPr>
  </w:style>
  <w:style w:type="paragraph" w:styleId="a9">
    <w:name w:val="annotation text"/>
    <w:basedOn w:val="a"/>
    <w:link w:val="Char3"/>
    <w:uiPriority w:val="99"/>
    <w:semiHidden/>
    <w:rsid w:val="00A80691"/>
    <w:pPr>
      <w:spacing w:after="0" w:afterAutospacing="0"/>
      <w:ind w:firstLine="0"/>
      <w:jc w:val="left"/>
    </w:pPr>
    <w:rPr>
      <w:rFonts w:ascii="Times New Roman" w:eastAsia="Times New Roman" w:hAnsi="Times New Roman" w:cs="Times New Roman"/>
      <w:sz w:val="20"/>
      <w:szCs w:val="20"/>
      <w:lang w:eastAsia="el-GR"/>
    </w:rPr>
  </w:style>
  <w:style w:type="character" w:customStyle="1" w:styleId="Char3">
    <w:name w:val="Κείμενο σχολίου Char"/>
    <w:basedOn w:val="a0"/>
    <w:link w:val="a9"/>
    <w:uiPriority w:val="99"/>
    <w:semiHidden/>
    <w:rsid w:val="00A80691"/>
    <w:rPr>
      <w:rFonts w:ascii="Times New Roman" w:eastAsia="Times New Roman" w:hAnsi="Times New Roman" w:cs="Times New Roman"/>
      <w:sz w:val="20"/>
      <w:szCs w:val="20"/>
      <w:lang w:eastAsia="el-GR"/>
    </w:rPr>
  </w:style>
  <w:style w:type="paragraph" w:styleId="aa">
    <w:name w:val="annotation subject"/>
    <w:basedOn w:val="a9"/>
    <w:next w:val="a9"/>
    <w:link w:val="Char4"/>
    <w:uiPriority w:val="99"/>
    <w:semiHidden/>
    <w:rsid w:val="00A80691"/>
    <w:rPr>
      <w:b/>
      <w:bCs/>
    </w:rPr>
  </w:style>
  <w:style w:type="character" w:customStyle="1" w:styleId="Char4">
    <w:name w:val="Θέμα σχολίου Char"/>
    <w:basedOn w:val="Char3"/>
    <w:link w:val="aa"/>
    <w:uiPriority w:val="99"/>
    <w:semiHidden/>
    <w:rsid w:val="00A80691"/>
    <w:rPr>
      <w:rFonts w:ascii="Times New Roman" w:eastAsia="Times New Roman" w:hAnsi="Times New Roman" w:cs="Times New Roman"/>
      <w:b/>
      <w:bCs/>
      <w:sz w:val="20"/>
      <w:szCs w:val="20"/>
      <w:lang w:eastAsia="el-GR"/>
    </w:rPr>
  </w:style>
  <w:style w:type="paragraph" w:customStyle="1" w:styleId="-11">
    <w:name w:val="Πολύχρωμη σκίαση - Έμφαση 11"/>
    <w:hidden/>
    <w:uiPriority w:val="99"/>
    <w:semiHidden/>
    <w:rsid w:val="00A80691"/>
    <w:pPr>
      <w:spacing w:after="0" w:afterAutospacing="0"/>
      <w:ind w:firstLine="0"/>
      <w:jc w:val="left"/>
    </w:pPr>
    <w:rPr>
      <w:rFonts w:ascii="Times New Roman" w:eastAsia="Times New Roman" w:hAnsi="Times New Roman" w:cs="Times New Roman"/>
      <w:sz w:val="24"/>
      <w:szCs w:val="24"/>
      <w:lang w:eastAsia="el-GR"/>
    </w:rPr>
  </w:style>
  <w:style w:type="paragraph" w:styleId="ab">
    <w:name w:val="header"/>
    <w:basedOn w:val="a"/>
    <w:link w:val="Char5"/>
    <w:uiPriority w:val="99"/>
    <w:rsid w:val="00A80691"/>
    <w:pPr>
      <w:tabs>
        <w:tab w:val="center" w:pos="4153"/>
        <w:tab w:val="right" w:pos="8306"/>
      </w:tabs>
      <w:spacing w:after="0" w:afterAutospacing="0"/>
      <w:ind w:firstLine="0"/>
      <w:jc w:val="left"/>
    </w:pPr>
    <w:rPr>
      <w:rFonts w:ascii="Times New Roman" w:eastAsia="Times New Roman" w:hAnsi="Times New Roman" w:cs="Times New Roman"/>
      <w:sz w:val="24"/>
      <w:szCs w:val="24"/>
      <w:lang w:eastAsia="el-GR"/>
    </w:rPr>
  </w:style>
  <w:style w:type="character" w:customStyle="1" w:styleId="Char5">
    <w:name w:val="Κεφαλίδα Char"/>
    <w:basedOn w:val="a0"/>
    <w:link w:val="ab"/>
    <w:uiPriority w:val="99"/>
    <w:rsid w:val="00A80691"/>
    <w:rPr>
      <w:rFonts w:ascii="Times New Roman" w:eastAsia="Times New Roman" w:hAnsi="Times New Roman" w:cs="Times New Roman"/>
      <w:sz w:val="24"/>
      <w:szCs w:val="24"/>
      <w:lang w:eastAsia="el-GR"/>
    </w:rPr>
  </w:style>
  <w:style w:type="paragraph" w:customStyle="1" w:styleId="-110">
    <w:name w:val="Πολύχρωμη λίστα - ΄Εμφαση 11"/>
    <w:basedOn w:val="a"/>
    <w:uiPriority w:val="99"/>
    <w:rsid w:val="00A80691"/>
    <w:pPr>
      <w:spacing w:after="0" w:afterAutospacing="0"/>
      <w:ind w:left="720" w:firstLine="0"/>
      <w:contextualSpacing/>
      <w:jc w:val="left"/>
    </w:pPr>
    <w:rPr>
      <w:rFonts w:ascii="Times New Roman" w:eastAsia="Times New Roman" w:hAnsi="Times New Roman" w:cs="Times New Roman"/>
      <w:sz w:val="24"/>
      <w:szCs w:val="24"/>
      <w:lang w:eastAsia="el-GR"/>
    </w:rPr>
  </w:style>
  <w:style w:type="paragraph" w:customStyle="1" w:styleId="Default">
    <w:name w:val="Default"/>
    <w:uiPriority w:val="99"/>
    <w:rsid w:val="00A80691"/>
    <w:pPr>
      <w:autoSpaceDE w:val="0"/>
      <w:autoSpaceDN w:val="0"/>
      <w:adjustRightInd w:val="0"/>
      <w:spacing w:after="0" w:afterAutospacing="0"/>
      <w:ind w:firstLine="0"/>
      <w:jc w:val="left"/>
    </w:pPr>
    <w:rPr>
      <w:rFonts w:ascii="Arial" w:eastAsia="Times New Roman" w:hAnsi="Arial" w:cs="Arial"/>
      <w:color w:val="000000"/>
      <w:sz w:val="24"/>
      <w:szCs w:val="24"/>
      <w:lang w:eastAsia="el-GR"/>
    </w:rPr>
  </w:style>
  <w:style w:type="paragraph" w:styleId="20">
    <w:name w:val="Body Text 2"/>
    <w:basedOn w:val="a"/>
    <w:link w:val="2Char0"/>
    <w:rsid w:val="00A80691"/>
    <w:pPr>
      <w:spacing w:after="120" w:afterAutospacing="0" w:line="480" w:lineRule="auto"/>
      <w:ind w:firstLine="0"/>
      <w:jc w:val="left"/>
    </w:pPr>
    <w:rPr>
      <w:rFonts w:ascii="Times New Roman" w:eastAsia="Times New Roman" w:hAnsi="Times New Roman" w:cs="Times New Roman"/>
      <w:sz w:val="24"/>
      <w:szCs w:val="24"/>
      <w:lang w:eastAsia="el-GR"/>
    </w:rPr>
  </w:style>
  <w:style w:type="character" w:customStyle="1" w:styleId="2Char0">
    <w:name w:val="Σώμα κείμενου 2 Char"/>
    <w:basedOn w:val="a0"/>
    <w:link w:val="20"/>
    <w:uiPriority w:val="99"/>
    <w:rsid w:val="00A80691"/>
    <w:rPr>
      <w:rFonts w:ascii="Times New Roman" w:eastAsia="Times New Roman" w:hAnsi="Times New Roman" w:cs="Times New Roman"/>
      <w:sz w:val="24"/>
      <w:szCs w:val="24"/>
      <w:lang w:eastAsia="el-GR"/>
    </w:rPr>
  </w:style>
  <w:style w:type="table" w:styleId="ac">
    <w:name w:val="Table Grid"/>
    <w:basedOn w:val="a1"/>
    <w:uiPriority w:val="99"/>
    <w:rsid w:val="00A80691"/>
    <w:pPr>
      <w:spacing w:after="0" w:afterAutospacing="0"/>
      <w:ind w:firstLine="0"/>
      <w:jc w:val="left"/>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Char1"/>
    <w:uiPriority w:val="99"/>
    <w:rsid w:val="00A80691"/>
    <w:pPr>
      <w:spacing w:after="0" w:afterAutospacing="0"/>
      <w:ind w:left="709" w:firstLine="0"/>
    </w:pPr>
    <w:rPr>
      <w:rFonts w:ascii="Times New Roman" w:eastAsia="Times New Roman" w:hAnsi="Times New Roman" w:cs="Times New Roman"/>
      <w:sz w:val="24"/>
      <w:szCs w:val="20"/>
      <w:lang w:eastAsia="el-GR"/>
    </w:rPr>
  </w:style>
  <w:style w:type="character" w:customStyle="1" w:styleId="2Char1">
    <w:name w:val="Σώμα κείμενου με εσοχή 2 Char"/>
    <w:basedOn w:val="a0"/>
    <w:link w:val="21"/>
    <w:uiPriority w:val="99"/>
    <w:rsid w:val="00A80691"/>
    <w:rPr>
      <w:rFonts w:ascii="Times New Roman" w:eastAsia="Times New Roman" w:hAnsi="Times New Roman" w:cs="Times New Roman"/>
      <w:sz w:val="24"/>
      <w:szCs w:val="20"/>
      <w:lang w:eastAsia="el-GR"/>
    </w:rPr>
  </w:style>
  <w:style w:type="paragraph" w:styleId="ad">
    <w:name w:val="Block Text"/>
    <w:basedOn w:val="a"/>
    <w:uiPriority w:val="99"/>
    <w:rsid w:val="00A80691"/>
    <w:pPr>
      <w:spacing w:after="0" w:afterAutospacing="0" w:line="360" w:lineRule="auto"/>
      <w:ind w:left="426" w:right="-193" w:hanging="426"/>
      <w:jc w:val="left"/>
    </w:pPr>
    <w:rPr>
      <w:rFonts w:ascii="Times New Roman" w:eastAsia="Times New Roman" w:hAnsi="Times New Roman" w:cs="Times New Roman"/>
      <w:sz w:val="24"/>
      <w:szCs w:val="20"/>
      <w:lang w:eastAsia="el-GR"/>
    </w:rPr>
  </w:style>
  <w:style w:type="paragraph" w:styleId="31">
    <w:name w:val="Body Text Indent 3"/>
    <w:basedOn w:val="a"/>
    <w:link w:val="3Char1"/>
    <w:uiPriority w:val="99"/>
    <w:rsid w:val="00A80691"/>
    <w:pPr>
      <w:spacing w:after="0" w:afterAutospacing="0"/>
      <w:ind w:left="360" w:firstLine="0"/>
      <w:jc w:val="left"/>
    </w:pPr>
    <w:rPr>
      <w:rFonts w:ascii="Times New Roman" w:eastAsia="Times New Roman" w:hAnsi="Times New Roman" w:cs="Times New Roman"/>
      <w:sz w:val="28"/>
      <w:szCs w:val="20"/>
      <w:lang w:eastAsia="el-GR"/>
    </w:rPr>
  </w:style>
  <w:style w:type="character" w:customStyle="1" w:styleId="3Char1">
    <w:name w:val="Σώμα κείμενου με εσοχή 3 Char"/>
    <w:basedOn w:val="a0"/>
    <w:link w:val="31"/>
    <w:uiPriority w:val="99"/>
    <w:rsid w:val="00A80691"/>
    <w:rPr>
      <w:rFonts w:ascii="Times New Roman" w:eastAsia="Times New Roman" w:hAnsi="Times New Roman" w:cs="Times New Roman"/>
      <w:sz w:val="28"/>
      <w:szCs w:val="20"/>
      <w:lang w:eastAsia="el-GR"/>
    </w:rPr>
  </w:style>
  <w:style w:type="character" w:styleId="ae">
    <w:name w:val="Strong"/>
    <w:basedOn w:val="a0"/>
    <w:uiPriority w:val="22"/>
    <w:qFormat/>
    <w:rsid w:val="00A80691"/>
    <w:rPr>
      <w:rFonts w:cs="Times New Roman"/>
      <w:b/>
    </w:rPr>
  </w:style>
  <w:style w:type="paragraph" w:styleId="af">
    <w:name w:val="Title"/>
    <w:basedOn w:val="a"/>
    <w:link w:val="Char6"/>
    <w:uiPriority w:val="99"/>
    <w:qFormat/>
    <w:rsid w:val="00A80691"/>
    <w:pPr>
      <w:spacing w:after="0" w:afterAutospacing="0"/>
      <w:ind w:firstLine="0"/>
      <w:jc w:val="center"/>
    </w:pPr>
    <w:rPr>
      <w:rFonts w:ascii="Times New Roman" w:eastAsia="Times New Roman" w:hAnsi="Times New Roman" w:cs="Times New Roman"/>
      <w:b/>
      <w:bCs/>
      <w:sz w:val="24"/>
      <w:szCs w:val="24"/>
      <w:lang w:eastAsia="el-GR"/>
    </w:rPr>
  </w:style>
  <w:style w:type="character" w:customStyle="1" w:styleId="Char6">
    <w:name w:val="Τίτλος Char"/>
    <w:basedOn w:val="a0"/>
    <w:link w:val="af"/>
    <w:uiPriority w:val="99"/>
    <w:rsid w:val="00A80691"/>
    <w:rPr>
      <w:rFonts w:ascii="Times New Roman" w:eastAsia="Times New Roman" w:hAnsi="Times New Roman" w:cs="Times New Roman"/>
      <w:b/>
      <w:bCs/>
      <w:sz w:val="24"/>
      <w:szCs w:val="24"/>
      <w:lang w:eastAsia="el-GR"/>
    </w:rPr>
  </w:style>
  <w:style w:type="character" w:styleId="-0">
    <w:name w:val="FollowedHyperlink"/>
    <w:basedOn w:val="a0"/>
    <w:uiPriority w:val="99"/>
    <w:rsid w:val="00A80691"/>
    <w:rPr>
      <w:rFonts w:cs="Times New Roman"/>
      <w:color w:val="800080"/>
      <w:u w:val="single"/>
    </w:rPr>
  </w:style>
  <w:style w:type="paragraph" w:customStyle="1" w:styleId="TxBrp4">
    <w:name w:val="TxBr_p4"/>
    <w:basedOn w:val="a"/>
    <w:uiPriority w:val="99"/>
    <w:rsid w:val="00A80691"/>
    <w:pPr>
      <w:widowControl w:val="0"/>
      <w:tabs>
        <w:tab w:val="left" w:pos="204"/>
      </w:tabs>
      <w:autoSpaceDE w:val="0"/>
      <w:autoSpaceDN w:val="0"/>
      <w:adjustRightInd w:val="0"/>
      <w:spacing w:after="0" w:afterAutospacing="0" w:line="240" w:lineRule="atLeast"/>
      <w:ind w:firstLine="0"/>
    </w:pPr>
    <w:rPr>
      <w:rFonts w:ascii="Times New Roman" w:eastAsia="Times New Roman" w:hAnsi="Times New Roman" w:cs="Times New Roman"/>
      <w:sz w:val="24"/>
      <w:szCs w:val="20"/>
      <w:lang w:val="en-US" w:eastAsia="el-GR"/>
    </w:rPr>
  </w:style>
  <w:style w:type="paragraph" w:styleId="af0">
    <w:name w:val="Plain Text"/>
    <w:basedOn w:val="a"/>
    <w:link w:val="Char7"/>
    <w:uiPriority w:val="99"/>
    <w:rsid w:val="00A80691"/>
    <w:pPr>
      <w:spacing w:after="0" w:afterAutospacing="0"/>
      <w:ind w:firstLine="0"/>
      <w:jc w:val="left"/>
    </w:pPr>
    <w:rPr>
      <w:rFonts w:ascii="Courier New" w:eastAsia="Batang" w:hAnsi="Courier New" w:cs="Courier New"/>
      <w:sz w:val="20"/>
      <w:szCs w:val="20"/>
      <w:lang w:val="en-GB" w:eastAsia="ko-KR"/>
    </w:rPr>
  </w:style>
  <w:style w:type="character" w:customStyle="1" w:styleId="Char7">
    <w:name w:val="Απλό κείμενο Char"/>
    <w:basedOn w:val="a0"/>
    <w:link w:val="af0"/>
    <w:uiPriority w:val="99"/>
    <w:rsid w:val="00A80691"/>
    <w:rPr>
      <w:rFonts w:ascii="Courier New" w:eastAsia="Batang" w:hAnsi="Courier New" w:cs="Courier New"/>
      <w:sz w:val="20"/>
      <w:szCs w:val="20"/>
      <w:lang w:val="en-GB" w:eastAsia="ko-KR"/>
    </w:rPr>
  </w:style>
  <w:style w:type="paragraph" w:customStyle="1" w:styleId="Notesdebasdepage">
    <w:name w:val="Notes de bas de page"/>
    <w:basedOn w:val="af1"/>
    <w:autoRedefine/>
    <w:uiPriority w:val="99"/>
    <w:rsid w:val="00A80691"/>
    <w:pPr>
      <w:overflowPunct w:val="0"/>
      <w:autoSpaceDE w:val="0"/>
      <w:autoSpaceDN w:val="0"/>
      <w:adjustRightInd w:val="0"/>
      <w:textAlignment w:val="baseline"/>
    </w:pPr>
    <w:rPr>
      <w:rFonts w:ascii="Georgia" w:hAnsi="Georgia"/>
      <w:sz w:val="24"/>
      <w:szCs w:val="18"/>
      <w:lang w:eastAsia="fr-FR"/>
    </w:rPr>
  </w:style>
  <w:style w:type="paragraph" w:styleId="af1">
    <w:name w:val="footnote text"/>
    <w:basedOn w:val="a"/>
    <w:link w:val="Char8"/>
    <w:uiPriority w:val="99"/>
    <w:semiHidden/>
    <w:rsid w:val="00A80691"/>
    <w:pPr>
      <w:spacing w:after="0" w:afterAutospacing="0"/>
      <w:ind w:firstLine="0"/>
      <w:jc w:val="left"/>
    </w:pPr>
    <w:rPr>
      <w:rFonts w:ascii="Times New Roman" w:eastAsia="Times New Roman" w:hAnsi="Times New Roman" w:cs="Times New Roman"/>
      <w:sz w:val="20"/>
      <w:szCs w:val="20"/>
      <w:lang w:eastAsia="el-GR"/>
    </w:rPr>
  </w:style>
  <w:style w:type="character" w:customStyle="1" w:styleId="Char8">
    <w:name w:val="Κείμενο υποσημείωσης Char"/>
    <w:basedOn w:val="a0"/>
    <w:link w:val="af1"/>
    <w:uiPriority w:val="99"/>
    <w:semiHidden/>
    <w:rsid w:val="00A80691"/>
    <w:rPr>
      <w:rFonts w:ascii="Times New Roman" w:eastAsia="Times New Roman" w:hAnsi="Times New Roman" w:cs="Times New Roman"/>
      <w:sz w:val="20"/>
      <w:szCs w:val="20"/>
      <w:lang w:eastAsia="el-GR"/>
    </w:rPr>
  </w:style>
  <w:style w:type="paragraph" w:customStyle="1" w:styleId="TxBrp3">
    <w:name w:val="TxBr_p3"/>
    <w:basedOn w:val="a"/>
    <w:uiPriority w:val="99"/>
    <w:rsid w:val="00A80691"/>
    <w:pPr>
      <w:widowControl w:val="0"/>
      <w:tabs>
        <w:tab w:val="left" w:pos="4376"/>
      </w:tabs>
      <w:autoSpaceDE w:val="0"/>
      <w:autoSpaceDN w:val="0"/>
      <w:adjustRightInd w:val="0"/>
      <w:spacing w:after="0" w:afterAutospacing="0" w:line="240" w:lineRule="atLeast"/>
      <w:ind w:left="2919" w:hanging="4376"/>
      <w:jc w:val="left"/>
    </w:pPr>
    <w:rPr>
      <w:rFonts w:ascii="Times New Roman" w:eastAsia="Times New Roman" w:hAnsi="Times New Roman" w:cs="Times New Roman"/>
      <w:sz w:val="24"/>
      <w:szCs w:val="24"/>
      <w:lang w:val="en-US"/>
    </w:rPr>
  </w:style>
  <w:style w:type="paragraph" w:customStyle="1" w:styleId="TxBrp5">
    <w:name w:val="TxBr_p5"/>
    <w:basedOn w:val="a"/>
    <w:uiPriority w:val="99"/>
    <w:rsid w:val="00A80691"/>
    <w:pPr>
      <w:widowControl w:val="0"/>
      <w:autoSpaceDE w:val="0"/>
      <w:autoSpaceDN w:val="0"/>
      <w:adjustRightInd w:val="0"/>
      <w:spacing w:after="0" w:afterAutospacing="0" w:line="240" w:lineRule="atLeast"/>
      <w:ind w:firstLine="0"/>
      <w:jc w:val="left"/>
    </w:pPr>
    <w:rPr>
      <w:rFonts w:ascii="Times New Roman" w:eastAsia="Times New Roman" w:hAnsi="Times New Roman" w:cs="Times New Roman"/>
      <w:sz w:val="24"/>
      <w:szCs w:val="24"/>
      <w:lang w:val="en-US"/>
    </w:rPr>
  </w:style>
  <w:style w:type="paragraph" w:customStyle="1" w:styleId="TxBrp6">
    <w:name w:val="TxBr_p6"/>
    <w:basedOn w:val="a"/>
    <w:uiPriority w:val="99"/>
    <w:rsid w:val="00A80691"/>
    <w:pPr>
      <w:widowControl w:val="0"/>
      <w:autoSpaceDE w:val="0"/>
      <w:autoSpaceDN w:val="0"/>
      <w:adjustRightInd w:val="0"/>
      <w:spacing w:after="0" w:afterAutospacing="0" w:line="283" w:lineRule="atLeast"/>
      <w:ind w:firstLine="0"/>
      <w:jc w:val="left"/>
    </w:pPr>
    <w:rPr>
      <w:rFonts w:ascii="Times New Roman" w:eastAsia="Times New Roman" w:hAnsi="Times New Roman" w:cs="Times New Roman"/>
      <w:sz w:val="24"/>
      <w:szCs w:val="24"/>
      <w:lang w:val="en-US"/>
    </w:rPr>
  </w:style>
  <w:style w:type="paragraph" w:customStyle="1" w:styleId="TxBrp7">
    <w:name w:val="TxBr_p7"/>
    <w:basedOn w:val="a"/>
    <w:uiPriority w:val="99"/>
    <w:rsid w:val="00A80691"/>
    <w:pPr>
      <w:widowControl w:val="0"/>
      <w:autoSpaceDE w:val="0"/>
      <w:autoSpaceDN w:val="0"/>
      <w:adjustRightInd w:val="0"/>
      <w:spacing w:after="0" w:afterAutospacing="0" w:line="240" w:lineRule="atLeast"/>
      <w:ind w:firstLine="0"/>
      <w:jc w:val="left"/>
    </w:pPr>
    <w:rPr>
      <w:rFonts w:ascii="Times New Roman" w:eastAsia="Times New Roman" w:hAnsi="Times New Roman" w:cs="Times New Roman"/>
      <w:sz w:val="24"/>
      <w:szCs w:val="24"/>
      <w:lang w:val="en-US"/>
    </w:rPr>
  </w:style>
  <w:style w:type="paragraph" w:customStyle="1" w:styleId="TxBrp8">
    <w:name w:val="TxBr_p8"/>
    <w:basedOn w:val="a"/>
    <w:uiPriority w:val="99"/>
    <w:rsid w:val="00A80691"/>
    <w:pPr>
      <w:widowControl w:val="0"/>
      <w:autoSpaceDE w:val="0"/>
      <w:autoSpaceDN w:val="0"/>
      <w:adjustRightInd w:val="0"/>
      <w:spacing w:after="0" w:afterAutospacing="0" w:line="283" w:lineRule="atLeast"/>
      <w:ind w:left="1168" w:hanging="289"/>
      <w:jc w:val="left"/>
    </w:pPr>
    <w:rPr>
      <w:rFonts w:ascii="Times New Roman" w:eastAsia="Times New Roman" w:hAnsi="Times New Roman" w:cs="Times New Roman"/>
      <w:sz w:val="24"/>
      <w:szCs w:val="24"/>
      <w:lang w:val="en-US"/>
    </w:rPr>
  </w:style>
  <w:style w:type="paragraph" w:customStyle="1" w:styleId="TxBrp9">
    <w:name w:val="TxBr_p9"/>
    <w:basedOn w:val="a"/>
    <w:uiPriority w:val="99"/>
    <w:rsid w:val="00A80691"/>
    <w:pPr>
      <w:widowControl w:val="0"/>
      <w:autoSpaceDE w:val="0"/>
      <w:autoSpaceDN w:val="0"/>
      <w:adjustRightInd w:val="0"/>
      <w:spacing w:after="0" w:afterAutospacing="0" w:line="240" w:lineRule="atLeast"/>
      <w:ind w:left="1168" w:firstLine="0"/>
      <w:jc w:val="left"/>
    </w:pPr>
    <w:rPr>
      <w:rFonts w:ascii="Times New Roman" w:eastAsia="Times New Roman" w:hAnsi="Times New Roman" w:cs="Times New Roman"/>
      <w:sz w:val="24"/>
      <w:szCs w:val="24"/>
      <w:lang w:val="en-US"/>
    </w:rPr>
  </w:style>
  <w:style w:type="paragraph" w:customStyle="1" w:styleId="TxBrp1">
    <w:name w:val="TxBr_p1"/>
    <w:basedOn w:val="a"/>
    <w:uiPriority w:val="99"/>
    <w:rsid w:val="00A80691"/>
    <w:pPr>
      <w:widowControl w:val="0"/>
      <w:tabs>
        <w:tab w:val="left" w:pos="9785"/>
      </w:tabs>
      <w:autoSpaceDE w:val="0"/>
      <w:autoSpaceDN w:val="0"/>
      <w:adjustRightInd w:val="0"/>
      <w:spacing w:after="0" w:afterAutospacing="0" w:line="240" w:lineRule="atLeast"/>
      <w:ind w:left="8328" w:firstLine="0"/>
      <w:jc w:val="left"/>
    </w:pPr>
    <w:rPr>
      <w:rFonts w:ascii="Times New Roman" w:eastAsia="Times New Roman" w:hAnsi="Times New Roman" w:cs="Times New Roman"/>
      <w:sz w:val="24"/>
      <w:szCs w:val="24"/>
      <w:lang w:val="en-US"/>
    </w:rPr>
  </w:style>
  <w:style w:type="paragraph" w:customStyle="1" w:styleId="TxBrc10">
    <w:name w:val="TxBr_c10"/>
    <w:basedOn w:val="a"/>
    <w:uiPriority w:val="99"/>
    <w:rsid w:val="00A80691"/>
    <w:pPr>
      <w:widowControl w:val="0"/>
      <w:autoSpaceDE w:val="0"/>
      <w:autoSpaceDN w:val="0"/>
      <w:adjustRightInd w:val="0"/>
      <w:spacing w:after="0" w:afterAutospacing="0" w:line="240" w:lineRule="atLeast"/>
      <w:ind w:firstLine="0"/>
      <w:jc w:val="center"/>
    </w:pPr>
    <w:rPr>
      <w:rFonts w:ascii="Times New Roman" w:eastAsia="Times New Roman" w:hAnsi="Times New Roman" w:cs="Times New Roman"/>
      <w:sz w:val="24"/>
      <w:szCs w:val="24"/>
      <w:lang w:val="en-US"/>
    </w:rPr>
  </w:style>
  <w:style w:type="paragraph" w:customStyle="1" w:styleId="TxBrt1">
    <w:name w:val="TxBr_t1"/>
    <w:basedOn w:val="a"/>
    <w:uiPriority w:val="99"/>
    <w:rsid w:val="00A80691"/>
    <w:pPr>
      <w:widowControl w:val="0"/>
      <w:autoSpaceDE w:val="0"/>
      <w:autoSpaceDN w:val="0"/>
      <w:adjustRightInd w:val="0"/>
      <w:spacing w:after="0" w:afterAutospacing="0" w:line="311" w:lineRule="atLeast"/>
      <w:ind w:firstLine="0"/>
      <w:jc w:val="left"/>
    </w:pPr>
    <w:rPr>
      <w:rFonts w:ascii="Times New Roman" w:eastAsia="Times New Roman" w:hAnsi="Times New Roman" w:cs="Times New Roman"/>
      <w:sz w:val="24"/>
      <w:szCs w:val="24"/>
      <w:lang w:val="en-US"/>
    </w:rPr>
  </w:style>
  <w:style w:type="paragraph" w:customStyle="1" w:styleId="TxBrt2">
    <w:name w:val="TxBr_t2"/>
    <w:basedOn w:val="a"/>
    <w:uiPriority w:val="99"/>
    <w:rsid w:val="00A80691"/>
    <w:pPr>
      <w:widowControl w:val="0"/>
      <w:autoSpaceDE w:val="0"/>
      <w:autoSpaceDN w:val="0"/>
      <w:adjustRightInd w:val="0"/>
      <w:spacing w:after="0" w:afterAutospacing="0" w:line="277" w:lineRule="atLeast"/>
      <w:ind w:firstLine="0"/>
      <w:jc w:val="left"/>
    </w:pPr>
    <w:rPr>
      <w:rFonts w:ascii="Times New Roman" w:eastAsia="Times New Roman" w:hAnsi="Times New Roman" w:cs="Times New Roman"/>
      <w:sz w:val="24"/>
      <w:szCs w:val="24"/>
      <w:lang w:val="en-US"/>
    </w:rPr>
  </w:style>
  <w:style w:type="paragraph" w:customStyle="1" w:styleId="TxBrt4">
    <w:name w:val="TxBr_t4"/>
    <w:basedOn w:val="a"/>
    <w:uiPriority w:val="99"/>
    <w:rsid w:val="00A80691"/>
    <w:pPr>
      <w:widowControl w:val="0"/>
      <w:autoSpaceDE w:val="0"/>
      <w:autoSpaceDN w:val="0"/>
      <w:adjustRightInd w:val="0"/>
      <w:spacing w:after="0" w:afterAutospacing="0" w:line="311" w:lineRule="atLeast"/>
      <w:ind w:firstLine="0"/>
      <w:jc w:val="left"/>
    </w:pPr>
    <w:rPr>
      <w:rFonts w:ascii="Times New Roman" w:eastAsia="Times New Roman" w:hAnsi="Times New Roman" w:cs="Times New Roman"/>
      <w:sz w:val="24"/>
      <w:szCs w:val="24"/>
      <w:lang w:val="en-US"/>
    </w:rPr>
  </w:style>
  <w:style w:type="paragraph" w:customStyle="1" w:styleId="TxBrt5">
    <w:name w:val="TxBr_t5"/>
    <w:basedOn w:val="a"/>
    <w:uiPriority w:val="99"/>
    <w:rsid w:val="00A80691"/>
    <w:pPr>
      <w:widowControl w:val="0"/>
      <w:autoSpaceDE w:val="0"/>
      <w:autoSpaceDN w:val="0"/>
      <w:adjustRightInd w:val="0"/>
      <w:spacing w:after="0" w:afterAutospacing="0" w:line="260" w:lineRule="atLeast"/>
      <w:ind w:firstLine="0"/>
      <w:jc w:val="left"/>
    </w:pPr>
    <w:rPr>
      <w:rFonts w:ascii="Times New Roman" w:eastAsia="Times New Roman" w:hAnsi="Times New Roman" w:cs="Times New Roman"/>
      <w:sz w:val="24"/>
      <w:szCs w:val="24"/>
      <w:lang w:val="en-US"/>
    </w:rPr>
  </w:style>
  <w:style w:type="paragraph" w:customStyle="1" w:styleId="TxBrt6">
    <w:name w:val="TxBr_t6"/>
    <w:basedOn w:val="a"/>
    <w:uiPriority w:val="99"/>
    <w:rsid w:val="00A80691"/>
    <w:pPr>
      <w:widowControl w:val="0"/>
      <w:autoSpaceDE w:val="0"/>
      <w:autoSpaceDN w:val="0"/>
      <w:adjustRightInd w:val="0"/>
      <w:spacing w:after="0" w:afterAutospacing="0" w:line="240" w:lineRule="atLeast"/>
      <w:ind w:firstLine="0"/>
      <w:jc w:val="left"/>
    </w:pPr>
    <w:rPr>
      <w:rFonts w:ascii="Times New Roman" w:eastAsia="Times New Roman" w:hAnsi="Times New Roman" w:cs="Times New Roman"/>
      <w:sz w:val="24"/>
      <w:szCs w:val="24"/>
      <w:lang w:val="en-US"/>
    </w:rPr>
  </w:style>
  <w:style w:type="paragraph" w:customStyle="1" w:styleId="TxBrt7">
    <w:name w:val="TxBr_t7"/>
    <w:basedOn w:val="a"/>
    <w:uiPriority w:val="99"/>
    <w:rsid w:val="00A80691"/>
    <w:pPr>
      <w:widowControl w:val="0"/>
      <w:autoSpaceDE w:val="0"/>
      <w:autoSpaceDN w:val="0"/>
      <w:adjustRightInd w:val="0"/>
      <w:spacing w:after="0" w:afterAutospacing="0" w:line="277" w:lineRule="atLeast"/>
      <w:ind w:firstLine="0"/>
      <w:jc w:val="left"/>
    </w:pPr>
    <w:rPr>
      <w:rFonts w:ascii="Times New Roman" w:eastAsia="Times New Roman" w:hAnsi="Times New Roman" w:cs="Times New Roman"/>
      <w:sz w:val="24"/>
      <w:szCs w:val="24"/>
      <w:lang w:val="en-US"/>
    </w:rPr>
  </w:style>
  <w:style w:type="paragraph" w:customStyle="1" w:styleId="TxBrt8">
    <w:name w:val="TxBr_t8"/>
    <w:basedOn w:val="a"/>
    <w:uiPriority w:val="99"/>
    <w:rsid w:val="00A80691"/>
    <w:pPr>
      <w:widowControl w:val="0"/>
      <w:autoSpaceDE w:val="0"/>
      <w:autoSpaceDN w:val="0"/>
      <w:adjustRightInd w:val="0"/>
      <w:spacing w:after="0" w:afterAutospacing="0" w:line="283" w:lineRule="atLeast"/>
      <w:ind w:firstLine="0"/>
      <w:jc w:val="left"/>
    </w:pPr>
    <w:rPr>
      <w:rFonts w:ascii="Times New Roman" w:eastAsia="Times New Roman" w:hAnsi="Times New Roman" w:cs="Times New Roman"/>
      <w:sz w:val="24"/>
      <w:szCs w:val="24"/>
      <w:lang w:val="en-US"/>
    </w:rPr>
  </w:style>
  <w:style w:type="paragraph" w:customStyle="1" w:styleId="TxBrp11">
    <w:name w:val="TxBr_p11"/>
    <w:basedOn w:val="a"/>
    <w:uiPriority w:val="99"/>
    <w:rsid w:val="00A80691"/>
    <w:pPr>
      <w:widowControl w:val="0"/>
      <w:tabs>
        <w:tab w:val="left" w:pos="204"/>
      </w:tabs>
      <w:autoSpaceDE w:val="0"/>
      <w:autoSpaceDN w:val="0"/>
      <w:adjustRightInd w:val="0"/>
      <w:spacing w:after="0" w:afterAutospacing="0" w:line="240" w:lineRule="atLeast"/>
      <w:ind w:firstLine="0"/>
      <w:jc w:val="left"/>
    </w:pPr>
    <w:rPr>
      <w:rFonts w:ascii="Times New Roman" w:eastAsia="Times New Roman" w:hAnsi="Times New Roman" w:cs="Times New Roman"/>
      <w:sz w:val="24"/>
      <w:szCs w:val="24"/>
      <w:lang w:val="en-US"/>
    </w:rPr>
  </w:style>
  <w:style w:type="paragraph" w:customStyle="1" w:styleId="TxBrp12">
    <w:name w:val="TxBr_p12"/>
    <w:basedOn w:val="a"/>
    <w:uiPriority w:val="99"/>
    <w:rsid w:val="00A80691"/>
    <w:pPr>
      <w:widowControl w:val="0"/>
      <w:tabs>
        <w:tab w:val="left" w:pos="204"/>
      </w:tabs>
      <w:autoSpaceDE w:val="0"/>
      <w:autoSpaceDN w:val="0"/>
      <w:adjustRightInd w:val="0"/>
      <w:spacing w:after="0" w:afterAutospacing="0" w:line="240" w:lineRule="atLeast"/>
      <w:ind w:firstLine="0"/>
      <w:jc w:val="left"/>
    </w:pPr>
    <w:rPr>
      <w:rFonts w:ascii="Times New Roman" w:eastAsia="Times New Roman" w:hAnsi="Times New Roman" w:cs="Times New Roman"/>
      <w:sz w:val="24"/>
      <w:szCs w:val="24"/>
      <w:lang w:val="en-US"/>
    </w:rPr>
  </w:style>
  <w:style w:type="paragraph" w:customStyle="1" w:styleId="TxBrt14">
    <w:name w:val="TxBr_t14"/>
    <w:basedOn w:val="a"/>
    <w:uiPriority w:val="99"/>
    <w:rsid w:val="00A80691"/>
    <w:pPr>
      <w:widowControl w:val="0"/>
      <w:autoSpaceDE w:val="0"/>
      <w:autoSpaceDN w:val="0"/>
      <w:adjustRightInd w:val="0"/>
      <w:spacing w:after="0" w:afterAutospacing="0" w:line="240" w:lineRule="atLeast"/>
      <w:ind w:firstLine="0"/>
      <w:jc w:val="left"/>
    </w:pPr>
    <w:rPr>
      <w:rFonts w:ascii="Times New Roman" w:eastAsia="Times New Roman" w:hAnsi="Times New Roman" w:cs="Times New Roman"/>
      <w:sz w:val="24"/>
      <w:szCs w:val="24"/>
      <w:lang w:val="en-US"/>
    </w:rPr>
  </w:style>
  <w:style w:type="paragraph" w:customStyle="1" w:styleId="TxBrt15">
    <w:name w:val="TxBr_t15"/>
    <w:basedOn w:val="a"/>
    <w:uiPriority w:val="99"/>
    <w:rsid w:val="00A80691"/>
    <w:pPr>
      <w:widowControl w:val="0"/>
      <w:autoSpaceDE w:val="0"/>
      <w:autoSpaceDN w:val="0"/>
      <w:adjustRightInd w:val="0"/>
      <w:spacing w:after="0" w:afterAutospacing="0" w:line="240" w:lineRule="atLeast"/>
      <w:ind w:firstLine="0"/>
      <w:jc w:val="left"/>
    </w:pPr>
    <w:rPr>
      <w:rFonts w:ascii="Times New Roman" w:eastAsia="Times New Roman" w:hAnsi="Times New Roman" w:cs="Times New Roman"/>
      <w:sz w:val="24"/>
      <w:szCs w:val="24"/>
      <w:lang w:val="en-US"/>
    </w:rPr>
  </w:style>
  <w:style w:type="paragraph" w:customStyle="1" w:styleId="10">
    <w:name w:val="1"/>
    <w:basedOn w:val="a"/>
    <w:uiPriority w:val="99"/>
    <w:rsid w:val="00A80691"/>
    <w:pPr>
      <w:spacing w:after="0" w:afterAutospacing="0"/>
      <w:ind w:firstLine="0"/>
    </w:pPr>
    <w:rPr>
      <w:rFonts w:ascii="Times New Roman" w:eastAsia="Times New Roman" w:hAnsi="Times New Roman" w:cs="Times New Roman"/>
      <w:sz w:val="24"/>
      <w:szCs w:val="20"/>
      <w:lang w:eastAsia="el-GR"/>
    </w:rPr>
  </w:style>
  <w:style w:type="paragraph" w:styleId="Web">
    <w:name w:val="Normal (Web)"/>
    <w:basedOn w:val="a"/>
    <w:uiPriority w:val="99"/>
    <w:rsid w:val="00A80691"/>
    <w:pPr>
      <w:spacing w:before="100" w:beforeAutospacing="1"/>
      <w:ind w:firstLine="0"/>
      <w:jc w:val="left"/>
    </w:pPr>
    <w:rPr>
      <w:rFonts w:ascii="Times New Roman" w:eastAsia="Times New Roman" w:hAnsi="Times New Roman" w:cs="Times New Roman"/>
      <w:sz w:val="24"/>
      <w:szCs w:val="24"/>
      <w:lang w:eastAsia="el-GR"/>
    </w:rPr>
  </w:style>
  <w:style w:type="character" w:customStyle="1" w:styleId="name">
    <w:name w:val="name"/>
    <w:basedOn w:val="a0"/>
    <w:uiPriority w:val="99"/>
    <w:rsid w:val="00A80691"/>
    <w:rPr>
      <w:rFonts w:cs="Times New Roman"/>
    </w:rPr>
  </w:style>
  <w:style w:type="character" w:customStyle="1" w:styleId="phoneno">
    <w:name w:val="phoneno"/>
    <w:basedOn w:val="a0"/>
    <w:uiPriority w:val="99"/>
    <w:rsid w:val="00A80691"/>
    <w:rPr>
      <w:rFonts w:cs="Times New Roman"/>
    </w:rPr>
  </w:style>
  <w:style w:type="paragraph" w:styleId="af2">
    <w:name w:val="List Paragraph"/>
    <w:basedOn w:val="a"/>
    <w:uiPriority w:val="34"/>
    <w:qFormat/>
    <w:rsid w:val="00A80691"/>
    <w:pPr>
      <w:spacing w:after="0" w:afterAutospacing="0"/>
      <w:ind w:left="720" w:firstLine="0"/>
      <w:jc w:val="left"/>
    </w:pPr>
    <w:rPr>
      <w:rFonts w:ascii="Times New Roman" w:eastAsia="Times New Roman" w:hAnsi="Times New Roman" w:cs="Times New Roman"/>
      <w:sz w:val="24"/>
      <w:szCs w:val="24"/>
      <w:lang w:eastAsia="el-GR"/>
    </w:rPr>
  </w:style>
  <w:style w:type="character" w:customStyle="1" w:styleId="go">
    <w:name w:val="go"/>
    <w:basedOn w:val="a0"/>
    <w:uiPriority w:val="99"/>
    <w:rsid w:val="00A80691"/>
    <w:rPr>
      <w:rFonts w:cs="Times New Roman"/>
    </w:rPr>
  </w:style>
  <w:style w:type="character" w:customStyle="1" w:styleId="gi">
    <w:name w:val="gi"/>
    <w:basedOn w:val="a0"/>
    <w:uiPriority w:val="99"/>
    <w:rsid w:val="00A80691"/>
    <w:rPr>
      <w:rFonts w:cs="Times New Roman"/>
    </w:rPr>
  </w:style>
  <w:style w:type="character" w:customStyle="1" w:styleId="email">
    <w:name w:val="email"/>
    <w:basedOn w:val="a0"/>
    <w:uiPriority w:val="99"/>
    <w:rsid w:val="00A80691"/>
    <w:rPr>
      <w:rFonts w:cs="Times New Roman"/>
    </w:rPr>
  </w:style>
  <w:style w:type="character" w:styleId="af3">
    <w:name w:val="Emphasis"/>
    <w:basedOn w:val="a0"/>
    <w:qFormat/>
    <w:rsid w:val="00A80691"/>
    <w:rPr>
      <w:rFonts w:cs="Times New Roman"/>
      <w:i/>
      <w:iCs/>
    </w:rPr>
  </w:style>
  <w:style w:type="character" w:customStyle="1" w:styleId="txtinfo">
    <w:name w:val="txtinfo"/>
    <w:basedOn w:val="a0"/>
    <w:uiPriority w:val="99"/>
    <w:rsid w:val="00A80691"/>
    <w:rPr>
      <w:rFonts w:cs="Times New Roman"/>
    </w:rPr>
  </w:style>
  <w:style w:type="character" w:customStyle="1" w:styleId="st">
    <w:name w:val="st"/>
    <w:basedOn w:val="a0"/>
    <w:uiPriority w:val="99"/>
    <w:rsid w:val="00A80691"/>
    <w:rPr>
      <w:rFonts w:cs="Times New Roman"/>
    </w:rPr>
  </w:style>
  <w:style w:type="character" w:customStyle="1" w:styleId="searchstring">
    <w:name w:val="searchstring"/>
    <w:basedOn w:val="a0"/>
    <w:rsid w:val="00A80691"/>
    <w:rPr>
      <w:rFonts w:cs="Times New Roman"/>
    </w:rPr>
  </w:style>
  <w:style w:type="character" w:customStyle="1" w:styleId="personname">
    <w:name w:val="person_name"/>
    <w:basedOn w:val="a0"/>
    <w:uiPriority w:val="99"/>
    <w:rsid w:val="00A80691"/>
    <w:rPr>
      <w:rFonts w:cs="Times New Roman"/>
    </w:rPr>
  </w:style>
  <w:style w:type="character" w:customStyle="1" w:styleId="authors">
    <w:name w:val="authors"/>
    <w:basedOn w:val="a0"/>
    <w:uiPriority w:val="99"/>
    <w:rsid w:val="00A80691"/>
    <w:rPr>
      <w:rFonts w:cs="Times New Roman"/>
    </w:rPr>
  </w:style>
  <w:style w:type="character" w:customStyle="1" w:styleId="orangelink1">
    <w:name w:val="orangelink1"/>
    <w:rsid w:val="00A80691"/>
    <w:rPr>
      <w:rFonts w:ascii="Verdana" w:hAnsi="Verdana" w:hint="default"/>
      <w:b/>
      <w:bCs/>
      <w:strike w:val="0"/>
      <w:dstrike w:val="0"/>
      <w:color w:val="FA6D05"/>
      <w:sz w:val="15"/>
      <w:szCs w:val="15"/>
      <w:u w:val="none"/>
      <w:effect w:val="none"/>
    </w:rPr>
  </w:style>
  <w:style w:type="character" w:customStyle="1" w:styleId="bookdetails">
    <w:name w:val="book_details"/>
    <w:rsid w:val="00A80691"/>
  </w:style>
  <w:style w:type="paragraph" w:customStyle="1" w:styleId="af4">
    <w:name w:val="Προεπιλογή"/>
    <w:rsid w:val="00DB3056"/>
    <w:pPr>
      <w:pBdr>
        <w:top w:val="nil"/>
        <w:left w:val="nil"/>
        <w:bottom w:val="nil"/>
        <w:right w:val="nil"/>
        <w:between w:val="nil"/>
        <w:bar w:val="nil"/>
      </w:pBdr>
      <w:spacing w:after="0" w:afterAutospacing="0"/>
      <w:ind w:firstLine="0"/>
      <w:jc w:val="left"/>
    </w:pPr>
    <w:rPr>
      <w:rFonts w:ascii="Helvetica Neue" w:eastAsia="Arial Unicode MS" w:hAnsi="Helvetica Neue" w:cs="Arial Unicode MS"/>
      <w:color w:val="000000"/>
      <w:bdr w:val="nil"/>
      <w:lang w:eastAsia="el-GR"/>
    </w:rPr>
  </w:style>
  <w:style w:type="character" w:customStyle="1" w:styleId="a-color-secondary">
    <w:name w:val="a-color-secondary"/>
    <w:rsid w:val="009D50D4"/>
  </w:style>
  <w:style w:type="paragraph" w:customStyle="1" w:styleId="EndNoteBibliography">
    <w:name w:val="EndNote Bibliography"/>
    <w:basedOn w:val="a"/>
    <w:link w:val="EndNoteBibliographyChar"/>
    <w:rsid w:val="009D50D4"/>
    <w:pPr>
      <w:spacing w:after="0" w:afterAutospacing="0" w:line="480" w:lineRule="auto"/>
      <w:ind w:firstLine="0"/>
    </w:pPr>
    <w:rPr>
      <w:rFonts w:ascii="Times New Roman" w:eastAsia="Times New Roman" w:hAnsi="Times New Roman" w:cs="Times New Roman"/>
      <w:noProof/>
      <w:sz w:val="24"/>
      <w:szCs w:val="24"/>
      <w:lang w:eastAsia="el-GR"/>
    </w:rPr>
  </w:style>
  <w:style w:type="character" w:customStyle="1" w:styleId="EndNoteBibliographyChar">
    <w:name w:val="EndNote Bibliography Char"/>
    <w:link w:val="EndNoteBibliography"/>
    <w:rsid w:val="009D50D4"/>
    <w:rPr>
      <w:rFonts w:ascii="Times New Roman" w:eastAsia="Times New Roman" w:hAnsi="Times New Roman" w:cs="Times New Roman"/>
      <w:noProof/>
      <w:sz w:val="24"/>
      <w:szCs w:val="24"/>
      <w:lang w:eastAsia="el-GR"/>
    </w:rPr>
  </w:style>
  <w:style w:type="character" w:customStyle="1" w:styleId="Char9">
    <w:name w:val="Σώμα κειμένου Char"/>
    <w:basedOn w:val="a0"/>
    <w:uiPriority w:val="99"/>
    <w:rsid w:val="0070296F"/>
    <w:rPr>
      <w:rFonts w:ascii="Times New Roman" w:eastAsia="Times New Roman" w:hAnsi="Times New Roman" w:cs="Times New Roman"/>
      <w:sz w:val="28"/>
      <w:szCs w:val="20"/>
      <w:lang w:eastAsia="el-GR"/>
    </w:rPr>
  </w:style>
</w:styles>
</file>

<file path=word/webSettings.xml><?xml version="1.0" encoding="utf-8"?>
<w:webSettings xmlns:r="http://schemas.openxmlformats.org/officeDocument/2006/relationships" xmlns:w="http://schemas.openxmlformats.org/wordprocessingml/2006/main">
  <w:divs>
    <w:div w:id="198203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hr.ecd.uoa.gr/wp-content/uploads/2016/07/dissertation-cover-2017-18.pdf" TargetMode="External"/><Relationship Id="rId18" Type="http://schemas.openxmlformats.org/officeDocument/2006/relationships/hyperlink" Target="http://www.jstor.org/stable/29737711" TargetMode="External"/><Relationship Id="rId26" Type="http://schemas.openxmlformats.org/officeDocument/2006/relationships/hyperlink" Target="http://www.biblionet.gr/book/107425/%CE%91%CE%BC%CF%80%CE%B1%CF%84%CE%B6%CE%BF%CF%80%CE%BF%CF%8D%CE%BB%CE%BF%CF%85,_%CE%A6%CF%81%CE%B1%CE%B3%CE%BA%CE%AF%CF%83%CE%BA%CE%B7/%CE%A4%CE%BF_%CE%9F%CE%BB%CE%BF%CE%BA%CE%B1%CF%8D%CF%84%CF%89%CE%BC%CE%B1_%CF%83%CF%84%CE%B9%CF%82_%CE%BC%CE%B1%CF%81%CF%84%CF%85%CF%81%CE%AF%CE%B5%CF%82_%CF%84%CF%89%CE%BD_%CE%95%CE%BB%CE%BB%CE%AE%CE%BD%CF%89%CE%BD_%CE%95%CE%B2%CF%81%CE%B1%CE%AF%CF%89%CE%BD" TargetMode="External"/><Relationship Id="rId39" Type="http://schemas.openxmlformats.org/officeDocument/2006/relationships/hyperlink" Target="http://www.biblionet.gr/author/18726/%CE%9D%CE%AF%CE%BA%CE%BF%CF%82_%CE%9C%CE%B1%CF%81%CE%B1%CE%BD%CF%84%CE%B6%CE%AF%CE%B4%CE%B7%CF%82" TargetMode="External"/><Relationship Id="rId21" Type="http://schemas.openxmlformats.org/officeDocument/2006/relationships/hyperlink" Target="https://onlinelibrary.wiley.com/action/doSearch?ContribAuthorStored=McNay%2C+Lois" TargetMode="External"/><Relationship Id="rId34" Type="http://schemas.openxmlformats.org/officeDocument/2006/relationships/hyperlink" Target="http://www.biblionet.gr/book/199902/%CE%9A%CF%8C%CE%BA%CE%BA%CE%B9%CE%BD%CE%BF%CF%82,_%CE%93%CE%B9%CF%8E%CF%81%CE%B3%CE%BF%CF%82,_1960-_,_%CE%BA%CE%B1%CE%B8%CE%B7%CE%B3%CE%B7%CF%84%CE%AE%CF%82_%CE%A0%CE%B1%CE%BD%CE%B5%CF%80%CE%B9%CF%83%CF%84%CE%B7%CE%BC%CE%AF%CE%BF%CF%85_%CE%91%CE%B9%CE%B3%CE%B1%CE%AF%CE%BF%CF%85/%CE%A4%CE%BF_%CE%9F%CE%BB%CE%BF%CE%BA%CE%B1%CF%8D%CF%84%CF%89%CE%BC%CE%B1" TargetMode="External"/><Relationship Id="rId42" Type="http://schemas.openxmlformats.org/officeDocument/2006/relationships/hyperlink" Target="http://www.biblionet.gr/author/15082/%CE%93%CE%B9%CF%8E%CF%81%CE%B3%CE%BF%CF%82_%CE%91%CE%BD%CF%84%CF%89%CE%BD%CE%AF%CE%BF%CF%85" TargetMode="External"/><Relationship Id="rId47" Type="http://schemas.openxmlformats.org/officeDocument/2006/relationships/hyperlink" Target="http://www.biblionet.gr/author/86269/%CE%93%CE%BA%CE%B1%CE%B3%CE%B9%CE%AC%CF%84%CF%81%CE%B9_%CE%A4%CF%83%CE%B1%CE%BA%CF%81%CE%B1%CE%B2%CF%8C%CF%81%CF%84%CE%B9_%CE%A3%CF%80%CE%AF%CE%B2%CE%B1%CE%BA" TargetMode="External"/><Relationship Id="rId50" Type="http://schemas.openxmlformats.org/officeDocument/2006/relationships/hyperlink" Target="http://www.biblionet.gr/book/197567/%CE%9C%CF%80%CE%B5%CE%BD%CE%B2%CE%B5%CE%BD%CE%AF%CF%83%CF%84%CE%B5,_%CE%A1%CE%AF%CE%BA%CE%B1/%CE%91%CF%85%CF%84%CE%BF%CE%AF_%CF%80%CE%BF%CF%85_%CE%B5%CF%80%CE%AD%CE%B6%CE%B7%CF%83%CE%B1%CE%BD" TargetMode="External"/><Relationship Id="rId55" Type="http://schemas.openxmlformats.org/officeDocument/2006/relationships/hyperlink" Target="http://www.biblionet.gr/com/271/%CE%95%CE%BA%CE%B4%CE%BF%CF%84%CE%B9%CE%BA%CF%8C%CF%82_%CE%9F%CE%AF%CE%BA%CE%BF%CF%82_%CE%91._%CE%91._%CE%9B%CE%B9%CE%B2%CE%AC%CE%BD%CE%B7" TargetMode="External"/><Relationship Id="rId63" Type="http://schemas.openxmlformats.org/officeDocument/2006/relationships/hyperlink" Target="http://www.biblionet.gr/author/50951/%CE%9C%CE%B9%CF%87%CE%AC%CE%BB%CE%B7%CF%82_%CE%A0%CE%AC%CE%B3%CE%BA%CE%B1%CE%BB%CE%BF%CF%82" TargetMode="External"/><Relationship Id="rId68"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udapestopenaccessinitiative.org/boai-10-translations/greek-translation-1" TargetMode="External"/><Relationship Id="rId29" Type="http://schemas.openxmlformats.org/officeDocument/2006/relationships/hyperlink" Target="http://www.biblionet.gr/author/2346/%CE%86%CE%BD%CE%BD%CF%85_%CE%A3%CF%80%CF%85%CF%81%CE%AC%CE%BA%CE%BF%CF%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steapi@gmail.com" TargetMode="External"/><Relationship Id="rId24" Type="http://schemas.openxmlformats.org/officeDocument/2006/relationships/hyperlink" Target="https://www.nytimes.com/2018/08/13/nyregion/sexual-harassment-nyu-female-professor.html" TargetMode="External"/><Relationship Id="rId32" Type="http://schemas.openxmlformats.org/officeDocument/2006/relationships/hyperlink" Target="http://www.biblionet.gr/book/120245/%CE%A3%CF%85%CE%BB%CE%BB%CE%BF%CE%B3%CE%B9%CE%BA%CF%8C_%CE%AD%CF%81%CE%B3%CE%BF/%CE%A0%CF%81%CE%BF%CF%83%CE%B5%CE%B3%CE%B3%CE%AF%CE%B6%CE%BF%CE%BD%CF%84%CE%B1%CF%82_%CF%84%CE%BF_%CE%9F%CE%BB%CE%BF%CE%BA%CE%B1%CF%8D%CF%84%CF%89%CE%BC%CE%B1_%CF%83%CF%84%CE%BF_%CE%B5%CE%BB%CE%BB%CE%B7%CE%BD%CE%B9%CE%BA%CF%8C_%CF%83%CF%87%CE%BF%CE%BB%CE%B5%CE%AF%CE%BF" TargetMode="External"/><Relationship Id="rId37" Type="http://schemas.openxmlformats.org/officeDocument/2006/relationships/hyperlink" Target="http://www.biblionet.gr/author/192/%CE%A6%CF%81%CE%B1%CE%B3%CE%BA%CE%AF%CF%83%CE%BA%CE%B7_%CE%91%CE%BC%CF%80%CE%B1%CF%84%CE%B6%CE%BF%CF%80%CE%BF%CF%8D%CE%BB%CE%BF%CF%85" TargetMode="External"/><Relationship Id="rId40" Type="http://schemas.openxmlformats.org/officeDocument/2006/relationships/hyperlink" Target="http://www.biblionet.gr/author/61464/%CE%A3%CF%84%CF%81%CE%AC%CF%84%CE%BF%CF%82_%CE%94%CE%BF%CF%81%CE%B4%CE%B1%CE%BD%CE%AC%CF%82" TargetMode="External"/><Relationship Id="rId45" Type="http://schemas.openxmlformats.org/officeDocument/2006/relationships/hyperlink" Target="http://www.biblionet.gr/com/20/%CE%95%CE%BA%CE%B4%CF%8C%CF%83%CE%B5%CE%B9%CF%82_%CE%A0%CE%B1%CF%84%CE%AC%CE%BA%CE%B7" TargetMode="External"/><Relationship Id="rId53" Type="http://schemas.openxmlformats.org/officeDocument/2006/relationships/hyperlink" Target="http://www.biblionet.gr/com/46/%CE%91%CE%BB%CE%B5%CE%BE%CE%AC%CE%BD%CE%B4%CF%81%CE%B5%CE%B9%CE%B1" TargetMode="External"/><Relationship Id="rId58" Type="http://schemas.openxmlformats.org/officeDocument/2006/relationships/hyperlink" Target="http://www.biblionet.gr/author/7584/%CE%A4%CF%83%CE%B2%CE%B5%CF%84%CE%AC%CE%BD_%CE%A4%CE%BF%CE%BD%CF%84%CF%8C%CF%81%CE%BF%CF%86"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penaccess.mpg.de/67671/BerlinDeclaration_gr.pdf" TargetMode="External"/><Relationship Id="rId23" Type="http://schemas.openxmlformats.org/officeDocument/2006/relationships/hyperlink" Target="http://www.jstor.org/stable/j.ctt183q5wt.7" TargetMode="External"/><Relationship Id="rId28" Type="http://schemas.openxmlformats.org/officeDocument/2006/relationships/hyperlink" Target="http://www.biblionet.gr/book/194601/Eaglestone,_Robert/%CE%9C%CE%B5%CF%84%CE%B1%CE%BC%CE%BF%CE%BD%CF%84%CE%B5%CF%81%CE%BD%CE%B9%CF%83%CE%BC%CF%8C%CF%82_%CE%BA%CE%B1%CE%B9_%CE%AC%CF%81%CE%BD%CE%B7%CF%83%CE%B7_%CF%84%CE%BF%CF%85_%CE%9F%CE%BB%CE%BF%CE%BA%CE%B1%CF%85%CF%84%CF%8E%CE%BC%CE%B1%CF%84%CE%BF%CF%82" TargetMode="External"/><Relationship Id="rId36" Type="http://schemas.openxmlformats.org/officeDocument/2006/relationships/hyperlink" Target="http://www.biblionet.gr/book/202221/%CE%9A%CE%BF%CF%8D%CE%BD%CE%B9%CE%BF_-_%CE%91%CE%BC%CE%B1%CF%81%CE%AF%CE%BB%CE%B9%CE%BF,_%CE%88%CF%81%CE%B9%CE%BA%CE%B1/%CE%A0%CF%81%CE%BF%CF%86%CE%BF%CF%81%CE%B9%CE%BA%CE%AD%CF%82_%CE%BC%CE%B1%CF%81%CF%84%CF%85%CF%81%CE%AF%CE%B5%CF%82_%CE%95%CE%B2%CF%81%CE%B1%CE%AF%CF%89%CE%BD_%CF%84%CE%B7%CF%82_%CE%98%CE%B5%CF%83%CF%83%CE%B1%CE%BB%CE%BF%CE%BD%CE%AF%CE%BA%CE%B7%CF%82_%CE%B3%CE%B9%CE%B1_%CF%84%CE%BF_%CE%9F%CE%BB%CE%BF%CE%BA%CE%B1%CF%8D%CF%84%CF%89%CE%BC%CE%B1" TargetMode="External"/><Relationship Id="rId49" Type="http://schemas.openxmlformats.org/officeDocument/2006/relationships/hyperlink" Target="http://www.biblionet.gr/com/212/%CE%9D%CE%B5%CF%86%CE%AD%CE%BB%CE%B7" TargetMode="External"/><Relationship Id="rId57" Type="http://schemas.openxmlformats.org/officeDocument/2006/relationships/hyperlink" Target="https://www.perizitito.gr/authors.php?authorid=574" TargetMode="External"/><Relationship Id="rId61" Type="http://schemas.openxmlformats.org/officeDocument/2006/relationships/hyperlink" Target="http://www.biblionet.gr/book/122171/%CE%91%CE%B8%CE%B1%CE%BD%CE%B1%CF%83%CE%AF%CE%BF%CF%85,_%CE%91%CE%B8%CE%B7%CE%BD%CE%AC,_%CE%BA%CE%BF%CE%B9%CE%BD%CF%89%CE%BD%CE%B9%CE%BA%CE%AE_%CE%B5%CF%80%CE%B9%CF%83%CF%84%CE%AE%CE%BC%CF%89%CE%BD/%CE%96%CF%89%CE%AE_%CF%83%CF%84%CE%BF_%CF%8C%CF%81%CE%B9%CE%BF" TargetMode="External"/><Relationship Id="rId10" Type="http://schemas.openxmlformats.org/officeDocument/2006/relationships/footer" Target="footer2.xml"/><Relationship Id="rId19" Type="http://schemas.openxmlformats.org/officeDocument/2006/relationships/hyperlink" Target="http://www.jstor.org/stable/44308394" TargetMode="External"/><Relationship Id="rId31" Type="http://schemas.openxmlformats.org/officeDocument/2006/relationships/hyperlink" Target="http://www.biblionet.gr/author/7492/%CE%93%CE%B9%CF%8E%CF%81%CE%B3%CE%BF%CF%82_%CE%9A%CF%8C%CE%BA%CE%BA%CE%B9%CE%BD%CE%BF%CF%82" TargetMode="External"/><Relationship Id="rId44" Type="http://schemas.openxmlformats.org/officeDocument/2006/relationships/hyperlink" Target="http://www.biblionet.gr/book/193407/%CE%9C%CF%8C%CE%BB%CF%87%CE%BF,_%CE%A1%CE%AD%CE%BD%CE%B1/%CE%9F%CE%B9_%CE%95%CE%B2%CF%81%CE%B1%CE%AF%CE%BF%CE%B9_%CF%84%CE%B7%CF%82_%CE%98%CE%B5%CF%83%CF%83%CE%B1%CE%BB%CE%BF%CE%BD%CE%AF%CE%BA%CE%B7%CF%82_1856-1917" TargetMode="External"/><Relationship Id="rId52" Type="http://schemas.openxmlformats.org/officeDocument/2006/relationships/hyperlink" Target="http://www.biblionet.gr/book/112492/Mazower,_Mark,_1958-/%CE%98%CE%B5%CF%83%CF%83%CE%B1%CE%BB%CE%BF%CE%BD%CE%AF%CE%BA%CE%B7,_%CF%80%CF%8C%CE%BB%CE%B7_%CF%84%CF%89%CE%BD_%CF%86%CE%B1%CE%BD%CF%84%CE%B1%CF%83%CE%BC%CE%AC%CF%84%CF%89%CE%BD" TargetMode="External"/><Relationship Id="rId60" Type="http://schemas.openxmlformats.org/officeDocument/2006/relationships/hyperlink" Target="http://www.biblionet.gr/com/12/%CE%92%CE%B9%CE%B2%CE%BB%CE%B9%CE%BF%CF%80%CF%89%CE%BB%CE%B5%CE%AF%CE%BF%CE%BD_%CF%84%CE%B7%CF%82_%CE%95%CF%83%CF%84%CE%AF%CE%B1%CF%82" TargetMode="External"/><Relationship Id="rId65" Type="http://schemas.openxmlformats.org/officeDocument/2006/relationships/hyperlink" Target="http://www.biblionet.gr/author/5251/%CE%93%CE%B9%CF%8E%CF%81%CE%B3%CE%BF%CF%82_%CE%A6%CE%B1%CF%81%CE%AC%CE%BA%CE%BB%CE%B1%CF%8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ynodos-aei.gr/announcements.html" TargetMode="External"/><Relationship Id="rId22" Type="http://schemas.openxmlformats.org/officeDocument/2006/relationships/hyperlink" Target="http://www.jstor.org/stable/j.ctt183q5wt.10" TargetMode="External"/><Relationship Id="rId27" Type="http://schemas.openxmlformats.org/officeDocument/2006/relationships/hyperlink" Target="http://www.biblionet.gr/com/7287/%CE%95%CF%80%CE%AF%CE%BA%CE%B5%CE%BD%CF%84%CF%81%CE%BF" TargetMode="External"/><Relationship Id="rId30" Type="http://schemas.openxmlformats.org/officeDocument/2006/relationships/hyperlink" Target="http://www.biblionet.gr/com/9349/%CE%95%CF%80%CE%AD%CE%BA%CE%B5%CE%B9%CE%BD%CE%B1" TargetMode="External"/><Relationship Id="rId35" Type="http://schemas.openxmlformats.org/officeDocument/2006/relationships/hyperlink" Target="http://www.biblionet.gr/com/205/Gutenberg_-_%CE%93%CE%B9%CF%8E%CF%81%CE%B3%CE%BF%CF%82_&amp;_%CE%9A%CF%8E%CF%83%CF%84%CE%B1%CF%82_%CE%94%CE%B1%CF%81%CE%B4%CE%B1%CE%BD%CF%8C%CF%82" TargetMode="External"/><Relationship Id="rId43" Type="http://schemas.openxmlformats.org/officeDocument/2006/relationships/hyperlink" Target="http://www.biblionet.gr/com/7287/%CE%95%CF%80%CE%AF%CE%BA%CE%B5%CE%BD%CF%84%CF%81%CE%BF" TargetMode="External"/><Relationship Id="rId48" Type="http://schemas.openxmlformats.org/officeDocument/2006/relationships/hyperlink" Target="http://www.biblionet.gr/book/26145/%CE%9C%CF%80%CE%B5%CE%BD%CE%B2%CE%B5%CE%BD%CE%AF%CF%83%CF%84%CE%B5,_%CE%A1%CE%AF%CE%BA%CE%B1/%CE%95%CE%B2%CF%81%CE%B1%CE%AF%CE%BF%CE%B9_%CF%84%CE%B1%CE%BE%CE%B9%CE%B4%CE%B9%CF%8E%CF%84%CE%B5%CF%82_%CF%84%CE%BF%CE%BD_%CE%BC%CE%B5%CF%83%CE%B1%CE%AF%CF%89%CE%BD%CE%B1" TargetMode="External"/><Relationship Id="rId56" Type="http://schemas.openxmlformats.org/officeDocument/2006/relationships/hyperlink" Target="https://www.perizitito.gr/authors.php?authorid=60146" TargetMode="External"/><Relationship Id="rId64" Type="http://schemas.openxmlformats.org/officeDocument/2006/relationships/hyperlink" Target="http://www.biblionet.gr/author/32531/%CE%9C%CF%80%CE%B5%CF%81%CE%BD%CE%AC%CF%81_%CE%9C%CF%80%CE%BF%CF%85%CF%81%CE%B6%CE%BF%CF%85%CE%AC" TargetMode="External"/><Relationship Id="rId8" Type="http://schemas.openxmlformats.org/officeDocument/2006/relationships/image" Target="media/image1.png"/><Relationship Id="rId51" Type="http://schemas.openxmlformats.org/officeDocument/2006/relationships/hyperlink" Target="http://www.biblionet.gr/com/45/%CE%A0%CF%8C%CE%BB%CE%B9%CF%82" TargetMode="External"/><Relationship Id="rId3" Type="http://schemas.openxmlformats.org/officeDocument/2006/relationships/styles" Target="styles.xml"/><Relationship Id="rId12" Type="http://schemas.openxmlformats.org/officeDocument/2006/relationships/hyperlink" Target="http://www.ehr.ecd.uoa.gr" TargetMode="External"/><Relationship Id="rId17" Type="http://schemas.openxmlformats.org/officeDocument/2006/relationships/hyperlink" Target="mailto:pmsteapi@gmail.com" TargetMode="External"/><Relationship Id="rId25" Type="http://schemas.openxmlformats.org/officeDocument/2006/relationships/hyperlink" Target="https://www.insidehighered.com/news/2018/08/20/some-say-particulars-ronell-harassment-case-are-moot-it-all-comes-down-power" TargetMode="External"/><Relationship Id="rId33" Type="http://schemas.openxmlformats.org/officeDocument/2006/relationships/hyperlink" Target="http://www.biblionet.gr/com/6706/%CE%A4%CE%B1%CE%BE%CE%B9%CE%B4%CE%B5%CF%85%CF%84%CE%AE%CF%82" TargetMode="External"/><Relationship Id="rId38" Type="http://schemas.openxmlformats.org/officeDocument/2006/relationships/hyperlink" Target="http://www.biblionet.gr/com/6432/%CE%95%CF%85%CF%81%CE%B1%CF%83%CE%AF%CE%B1" TargetMode="External"/><Relationship Id="rId46" Type="http://schemas.openxmlformats.org/officeDocument/2006/relationships/hyperlink" Target="http://www.biblionet.gr/author/61720/%CE%A4%CE%B6%CE%BF%CF%8D%CE%BD%CF%84%CE%B9%CE%B8_%CE%9C%CF%80%CE%AC%CF%84%CE%BB%CE%B5%CF%81" TargetMode="External"/><Relationship Id="rId59" Type="http://schemas.openxmlformats.org/officeDocument/2006/relationships/hyperlink" Target="http://www.biblionet.gr/author/7584/%CE%A4%CF%83%CE%B2%CE%B5%CF%84%CE%AC%CE%BD_%CE%A4%CE%BF%CE%BD%CF%84%CF%8C%CF%81%CE%BF%CF%86" TargetMode="External"/><Relationship Id="rId67" Type="http://schemas.openxmlformats.org/officeDocument/2006/relationships/theme" Target="theme/theme1.xml"/><Relationship Id="rId20" Type="http://schemas.openxmlformats.org/officeDocument/2006/relationships/hyperlink" Target="http://www.jstor.org/stable/25483223" TargetMode="External"/><Relationship Id="rId41" Type="http://schemas.openxmlformats.org/officeDocument/2006/relationships/hyperlink" Target="http://www.biblionet.gr/author/12626/%CE%9D%CE%AF%CE%BA%CE%BF%CF%82_%CE%96%CE%AC%CE%B9%CE%BA%CE%BF%CF%82" TargetMode="External"/><Relationship Id="rId54" Type="http://schemas.openxmlformats.org/officeDocument/2006/relationships/hyperlink" Target="http://www.biblionet.gr/author/584/%CE%91%CE%B3%CE%B3%CE%AD%CE%BB%CE%B1_%CE%92%CE%B5%CF%81%CF%85%CE%BA%CE%BF%CE%BA%CE%AC%CE%BA%CE%B7" TargetMode="External"/><Relationship Id="rId62" Type="http://schemas.openxmlformats.org/officeDocument/2006/relationships/hyperlink" Target="http://www.biblionet.gr/com/32/%CE%95%CE%BA%CE%BA%CF%81%CE%B5%CE%BC%CE%AD%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33224-814C-459E-B47A-2368C7C86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23858</Words>
  <Characters>128839</Characters>
  <Application>Microsoft Office Word</Application>
  <DocSecurity>0</DocSecurity>
  <Lines>1073</Lines>
  <Paragraphs>304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se</Company>
  <LinksUpToDate>false</LinksUpToDate>
  <CharactersWithSpaces>152393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MLR</dc:creator>
  <cp:lastModifiedBy>Χρήστης των Windows</cp:lastModifiedBy>
  <cp:revision>44</cp:revision>
  <dcterms:created xsi:type="dcterms:W3CDTF">2018-09-30T19:46:00Z</dcterms:created>
  <dcterms:modified xsi:type="dcterms:W3CDTF">2022-12-05T15:41:00Z</dcterms:modified>
</cp:coreProperties>
</file>