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A" w:rsidRDefault="008756D2" w:rsidP="000526AA">
      <w:pPr>
        <w:spacing w:after="120" w:line="240" w:lineRule="auto"/>
      </w:pPr>
      <w:r>
        <w:rPr>
          <w:rFonts w:ascii="Times" w:cs="Times"/>
          <w:b/>
        </w:rPr>
        <w:t>Διεπιστημονικό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Σεμινάριο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α’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έτους</w:t>
      </w:r>
      <w:r>
        <w:rPr>
          <w:rFonts w:ascii="Times" w:cs="Times"/>
          <w:b/>
        </w:rPr>
        <w:t xml:space="preserve"> </w:t>
      </w:r>
    </w:p>
    <w:p w:rsidR="000526AA" w:rsidRDefault="008756D2" w:rsidP="000526AA">
      <w:pPr>
        <w:spacing w:after="120" w:line="240" w:lineRule="auto"/>
        <w:rPr>
          <w:rFonts w:ascii="Times" w:cs="Times"/>
          <w:b/>
        </w:rPr>
      </w:pPr>
      <w:r w:rsidRPr="00917EED">
        <w:rPr>
          <w:rFonts w:ascii="Times" w:cs="Times"/>
          <w:b/>
        </w:rPr>
        <w:t>“</w:t>
      </w:r>
      <w:r>
        <w:rPr>
          <w:rFonts w:ascii="Times" w:cs="Times"/>
          <w:b/>
        </w:rPr>
        <w:t>Κοινωνικές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διακρίσεις</w:t>
      </w:r>
      <w:r>
        <w:rPr>
          <w:rFonts w:ascii="Times" w:cs="Times"/>
          <w:b/>
        </w:rPr>
        <w:t xml:space="preserve">, </w:t>
      </w:r>
      <w:r>
        <w:rPr>
          <w:rFonts w:ascii="Times" w:cs="Times"/>
          <w:b/>
        </w:rPr>
        <w:t>δικαιώματα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και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ειδικές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κοινωνικές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ομάδες»</w:t>
      </w:r>
      <w:r>
        <w:rPr>
          <w:rFonts w:ascii="Times" w:cs="Times"/>
          <w:b/>
        </w:rPr>
        <w:t xml:space="preserve">, 2017-18 </w:t>
      </w:r>
    </w:p>
    <w:p w:rsidR="000526AA" w:rsidRPr="00917EED" w:rsidRDefault="008756D2" w:rsidP="000526AA">
      <w:pPr>
        <w:spacing w:after="120" w:line="240" w:lineRule="auto"/>
        <w:rPr>
          <w:rFonts w:ascii="Times" w:cs="Times"/>
          <w:b/>
        </w:rPr>
      </w:pPr>
      <w:r>
        <w:rPr>
          <w:rFonts w:ascii="Times" w:cs="Times"/>
          <w:b/>
        </w:rPr>
        <w:t>(</w:t>
      </w:r>
      <w:r>
        <w:rPr>
          <w:rFonts w:ascii="Times" w:cs="Times"/>
          <w:b/>
        </w:rPr>
        <w:t>Τρίτη</w:t>
      </w:r>
      <w:r>
        <w:rPr>
          <w:rFonts w:ascii="Times" w:cs="Times"/>
          <w:b/>
        </w:rPr>
        <w:t xml:space="preserve"> 18.00-21.00) </w:t>
      </w:r>
      <w:r>
        <w:rPr>
          <w:rFonts w:ascii="Times" w:cs="Times"/>
          <w:b/>
        </w:rPr>
        <w:t>Συντονίστρια</w:t>
      </w:r>
      <w:r>
        <w:rPr>
          <w:rFonts w:ascii="Times" w:cs="Times"/>
          <w:b/>
        </w:rPr>
        <w:t xml:space="preserve">: </w:t>
      </w:r>
      <w:r>
        <w:rPr>
          <w:rFonts w:ascii="Times" w:cs="Times"/>
          <w:b/>
        </w:rPr>
        <w:t>Δήμητρα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>Μακρυνιώτη</w:t>
      </w:r>
    </w:p>
    <w:p w:rsidR="000526AA" w:rsidRDefault="008756D2" w:rsidP="000526AA">
      <w:pPr>
        <w:spacing w:after="120" w:line="240" w:lineRule="auto"/>
      </w:pPr>
    </w:p>
    <w:p w:rsidR="000526AA" w:rsidRPr="00FA407B" w:rsidRDefault="008756D2" w:rsidP="000526AA">
      <w:pPr>
        <w:spacing w:after="120" w:line="240" w:lineRule="auto"/>
        <w:rPr>
          <w:b/>
        </w:rPr>
      </w:pPr>
      <w:r w:rsidRPr="00FA407B">
        <w:rPr>
          <w:rFonts w:ascii="Times" w:cs="Times"/>
          <w:b/>
        </w:rPr>
        <w:t>1</w:t>
      </w:r>
      <w:r w:rsidRPr="00C97B5A">
        <w:rPr>
          <w:rFonts w:ascii="Times" w:cs="Times"/>
          <w:b/>
        </w:rPr>
        <w:t>9</w:t>
      </w:r>
      <w:r w:rsidRPr="00FA407B">
        <w:rPr>
          <w:rFonts w:ascii="Times" w:cs="Times"/>
          <w:b/>
        </w:rPr>
        <w:t xml:space="preserve">-9-2017 </w:t>
      </w: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Δήμητρα</w:t>
      </w:r>
      <w:r>
        <w:rPr>
          <w:rFonts w:ascii="Times" w:cs="Times"/>
        </w:rPr>
        <w:t xml:space="preserve"> M</w:t>
      </w:r>
      <w:r>
        <w:rPr>
          <w:rFonts w:ascii="Times" w:cs="Times"/>
        </w:rPr>
        <w:t>ακρυνιώτη</w:t>
      </w:r>
      <w:r>
        <w:rPr>
          <w:rFonts w:ascii="Times" w:cs="Times"/>
        </w:rPr>
        <w:t>- E</w:t>
      </w:r>
      <w:r>
        <w:rPr>
          <w:rFonts w:ascii="Times" w:cs="Times"/>
        </w:rPr>
        <w:t>ισαγωγικά</w:t>
      </w:r>
      <w:r>
        <w:rPr>
          <w:rFonts w:ascii="Times" w:cs="Times"/>
        </w:rPr>
        <w:t xml:space="preserve">. 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Σώμα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ετερότητα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κοινωνικός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αποκλεισμός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Ενδεικτ</w:t>
      </w:r>
      <w:r>
        <w:rPr>
          <w:rFonts w:ascii="Times" w:cs="Times"/>
        </w:rPr>
        <w:t>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βιβλιογραφία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Μακρυνιώτη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Δ</w:t>
      </w:r>
      <w:r>
        <w:rPr>
          <w:rFonts w:ascii="Times" w:cs="Times"/>
        </w:rPr>
        <w:t>. (2004) (</w:t>
      </w:r>
      <w:r>
        <w:rPr>
          <w:rFonts w:ascii="Times" w:cs="Times"/>
        </w:rPr>
        <w:t>επιμ</w:t>
      </w:r>
      <w:r>
        <w:rPr>
          <w:rFonts w:ascii="Times" w:cs="Times"/>
        </w:rPr>
        <w:t xml:space="preserve">.) </w:t>
      </w:r>
      <w:r>
        <w:rPr>
          <w:rFonts w:ascii="Times" w:cs="Times"/>
        </w:rPr>
        <w:t>Τα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όρια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σώματος</w:t>
      </w:r>
      <w:r>
        <w:rPr>
          <w:rFonts w:ascii="Times" w:cs="Times"/>
        </w:rPr>
        <w:t xml:space="preserve">- </w:t>
      </w:r>
      <w:r>
        <w:rPr>
          <w:rFonts w:ascii="Times" w:cs="Times"/>
        </w:rPr>
        <w:t>διεπιστημονικές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προσεγγίσεις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νήσος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Μακρυνιώτη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Δ</w:t>
      </w:r>
      <w:r>
        <w:rPr>
          <w:rFonts w:ascii="Times" w:cs="Times"/>
        </w:rPr>
        <w:t>. (2008) (</w:t>
      </w:r>
      <w:r>
        <w:rPr>
          <w:rFonts w:ascii="Times" w:cs="Times"/>
        </w:rPr>
        <w:t>επιμ</w:t>
      </w:r>
      <w:r>
        <w:rPr>
          <w:rFonts w:ascii="Times" w:cs="Times"/>
        </w:rPr>
        <w:t xml:space="preserve">.) </w:t>
      </w:r>
      <w:r>
        <w:rPr>
          <w:rFonts w:ascii="Times" w:cs="Times"/>
        </w:rPr>
        <w:t>Περί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θανάτου</w:t>
      </w:r>
      <w:r>
        <w:rPr>
          <w:rFonts w:ascii="Times" w:cs="Times"/>
        </w:rPr>
        <w:t xml:space="preserve">- </w:t>
      </w:r>
      <w:r>
        <w:rPr>
          <w:rFonts w:ascii="Times" w:cs="Times"/>
        </w:rPr>
        <w:t>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πολιτική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διαχείριση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θνητότητας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νήσος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 xml:space="preserve">.Goffman , E. (1963/2001) </w:t>
      </w:r>
      <w:r>
        <w:rPr>
          <w:rFonts w:ascii="Times" w:cs="Times"/>
        </w:rPr>
        <w:t>Στίγμα</w:t>
      </w:r>
      <w:r>
        <w:rPr>
          <w:rFonts w:ascii="Times" w:cs="Times"/>
        </w:rPr>
        <w:t>-</w:t>
      </w:r>
      <w:r>
        <w:rPr>
          <w:rFonts w:ascii="Times" w:cs="Times"/>
        </w:rPr>
        <w:t>σημειώσεις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για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διαχείριση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φθαρμένης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ταυτότητας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Εισαγωγή</w:t>
      </w:r>
      <w:r>
        <w:rPr>
          <w:rFonts w:ascii="Times" w:cs="Times"/>
        </w:rPr>
        <w:t>-</w:t>
      </w:r>
      <w:r>
        <w:rPr>
          <w:rFonts w:ascii="Times" w:cs="Times"/>
        </w:rPr>
        <w:t>μετ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Δ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Μακρυνιώτη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Αλεξάνδρεια</w:t>
      </w: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 xml:space="preserve">Rose, N.- </w:t>
      </w:r>
      <w:r>
        <w:rPr>
          <w:rFonts w:ascii="Times" w:cs="Times"/>
        </w:rPr>
        <w:t>Νο</w:t>
      </w:r>
      <w:r>
        <w:rPr>
          <w:rFonts w:ascii="Times" w:cs="Times"/>
        </w:rPr>
        <w:t xml:space="preserve">vas, C. (2011) </w:t>
      </w:r>
      <w:r>
        <w:rPr>
          <w:rFonts w:ascii="Times" w:cs="Times"/>
        </w:rPr>
        <w:t>«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Βιολογική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ιδιότητα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πολίτη»</w:t>
      </w:r>
      <w:r>
        <w:rPr>
          <w:rFonts w:ascii="Times" w:cs="Times"/>
        </w:rPr>
        <w:t xml:space="preserve">  </w:t>
      </w:r>
      <w:r>
        <w:rPr>
          <w:rFonts w:ascii="Times" w:cs="Times"/>
        </w:rPr>
        <w:t>στο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Αθανασίου</w:t>
      </w:r>
      <w:r>
        <w:rPr>
          <w:rFonts w:ascii="Times" w:cs="Times"/>
        </w:rPr>
        <w:t xml:space="preserve"> (</w:t>
      </w:r>
      <w:r>
        <w:rPr>
          <w:rFonts w:ascii="Times" w:cs="Times"/>
        </w:rPr>
        <w:t>επιμ</w:t>
      </w:r>
      <w:r>
        <w:rPr>
          <w:rFonts w:ascii="Times" w:cs="Times"/>
        </w:rPr>
        <w:t xml:space="preserve">.) </w:t>
      </w:r>
      <w:r>
        <w:rPr>
          <w:rFonts w:ascii="Times" w:cs="Times"/>
        </w:rPr>
        <w:t>Βιοκοινωνικότητες</w:t>
      </w:r>
      <w:r>
        <w:rPr>
          <w:rFonts w:ascii="Times" w:cs="Times"/>
        </w:rPr>
        <w:t xml:space="preserve">- </w:t>
      </w:r>
      <w:r>
        <w:rPr>
          <w:rFonts w:ascii="Times" w:cs="Times"/>
        </w:rPr>
        <w:t>Θεωρήσεις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ανθρωπολογία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υγείας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νήσος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σς</w:t>
      </w:r>
      <w:r>
        <w:rPr>
          <w:rFonts w:ascii="Times" w:cs="Times"/>
        </w:rPr>
        <w:t>. 545-590</w:t>
      </w: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-------------------------------------</w:t>
      </w:r>
    </w:p>
    <w:p w:rsidR="000526AA" w:rsidRPr="00FA407B" w:rsidRDefault="008756D2" w:rsidP="000526AA">
      <w:pPr>
        <w:spacing w:after="120" w:line="240" w:lineRule="auto"/>
        <w:rPr>
          <w:rFonts w:ascii="Times" w:cs="Times"/>
          <w:b/>
        </w:rPr>
      </w:pPr>
      <w:r w:rsidRPr="00FA407B">
        <w:rPr>
          <w:rFonts w:ascii="Times" w:cs="Times"/>
          <w:b/>
        </w:rPr>
        <w:t xml:space="preserve">26-9-2017 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Δήμητρα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Μακρυνιώτη</w:t>
      </w:r>
      <w:r>
        <w:rPr>
          <w:rFonts w:ascii="Times" w:cs="Times"/>
        </w:rPr>
        <w:t xml:space="preserve">  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Μ</w:t>
      </w:r>
      <w:r>
        <w:rPr>
          <w:rFonts w:ascii="Times" w:cs="Times"/>
        </w:rPr>
        <w:t xml:space="preserve">ichel Foucault: </w:t>
      </w:r>
      <w:r>
        <w:rPr>
          <w:rFonts w:ascii="Times" w:cs="Times"/>
        </w:rPr>
        <w:t>από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εξουσία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κυριαρχίας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εξουσία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επί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ζωής</w:t>
      </w:r>
      <w:r>
        <w:rPr>
          <w:rFonts w:ascii="Times" w:cs="Times"/>
        </w:rPr>
        <w:t xml:space="preserve"> 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Ενδεικτική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βιβλιογραφία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 xml:space="preserve">Foucault, M. </w:t>
      </w:r>
      <w:r>
        <w:rPr>
          <w:rFonts w:ascii="Times" w:cs="Times"/>
        </w:rPr>
        <w:t>«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Παράδοση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17</w:t>
      </w:r>
      <w:r w:rsidRPr="0051581B">
        <w:rPr>
          <w:rFonts w:ascii="Times" w:cs="Times"/>
          <w:vertAlign w:val="superscript"/>
        </w:rPr>
        <w:t>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Μαρτίου»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Μ</w:t>
      </w:r>
      <w:r>
        <w:rPr>
          <w:rFonts w:ascii="Times" w:cs="Times"/>
        </w:rPr>
        <w:t xml:space="preserve">. Foucault </w:t>
      </w:r>
      <w:r>
        <w:rPr>
          <w:rFonts w:ascii="Times" w:cs="Times"/>
        </w:rPr>
        <w:t>Για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υπεράσπιση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κοινω</w:t>
      </w:r>
      <w:r>
        <w:rPr>
          <w:rFonts w:ascii="Times" w:cs="Times"/>
        </w:rPr>
        <w:t>νίας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Μετ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Δημητρούλια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Ψυχογιός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σς</w:t>
      </w:r>
      <w:r>
        <w:rPr>
          <w:rFonts w:ascii="Times" w:cs="Times"/>
        </w:rPr>
        <w:t>. 293-324</w:t>
      </w:r>
    </w:p>
    <w:p w:rsidR="000526AA" w:rsidRPr="00FA407B" w:rsidRDefault="008756D2" w:rsidP="000526AA">
      <w:pPr>
        <w:spacing w:after="120" w:line="240" w:lineRule="auto"/>
        <w:rPr>
          <w:rFonts w:ascii="Times" w:cs="Times"/>
          <w:b/>
        </w:rPr>
      </w:pPr>
      <w:r>
        <w:rPr>
          <w:rFonts w:ascii="Times" w:cs="Times"/>
        </w:rPr>
        <w:t xml:space="preserve">Foucault, M. (2011) </w:t>
      </w:r>
      <w:r>
        <w:rPr>
          <w:rFonts w:ascii="Times" w:cs="Times"/>
        </w:rPr>
        <w:t>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ιστορία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σεξουαλικότητας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Τόμος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Ι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Βούληση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για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γνώση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Μετ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Μπέτζελος</w:t>
      </w:r>
      <w:r>
        <w:rPr>
          <w:rFonts w:ascii="Times" w:cs="Times"/>
        </w:rPr>
        <w:t xml:space="preserve">. 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Πλέθρον</w:t>
      </w:r>
    </w:p>
    <w:p w:rsidR="000526AA" w:rsidRPr="00FA407B" w:rsidRDefault="008756D2" w:rsidP="000526AA">
      <w:pPr>
        <w:spacing w:after="120" w:line="240" w:lineRule="auto"/>
        <w:rPr>
          <w:rFonts w:ascii="Times" w:cs="Times"/>
          <w:b/>
        </w:rPr>
      </w:pP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--------------------------------------------</w:t>
      </w:r>
    </w:p>
    <w:p w:rsidR="000526AA" w:rsidRPr="00C97B5A" w:rsidRDefault="008756D2" w:rsidP="000526AA">
      <w:pPr>
        <w:spacing w:after="120" w:line="240" w:lineRule="auto"/>
        <w:rPr>
          <w:b/>
        </w:rPr>
      </w:pPr>
      <w:r w:rsidRPr="00C97B5A">
        <w:rPr>
          <w:b/>
        </w:rPr>
        <w:t>3-10-2017</w:t>
      </w:r>
    </w:p>
    <w:p w:rsidR="000526AA" w:rsidRPr="00FA407B" w:rsidRDefault="008756D2" w:rsidP="000526AA">
      <w:pPr>
        <w:spacing w:after="120" w:line="240" w:lineRule="auto"/>
      </w:pPr>
      <w:r w:rsidRPr="00FA407B">
        <w:t>Αίγλη Μπρούσκου</w:t>
      </w:r>
    </w:p>
    <w:p w:rsidR="000526AA" w:rsidRPr="00FA407B" w:rsidRDefault="008756D2" w:rsidP="000526AA">
      <w:pPr>
        <w:spacing w:after="120" w:line="240" w:lineRule="auto"/>
      </w:pPr>
      <w:r w:rsidRPr="00FA407B">
        <w:t>Ξαναδιαβάζοντας</w:t>
      </w:r>
      <w:r w:rsidRPr="00FA407B">
        <w:t xml:space="preserve"> δημογραφικά στοιχεία: το παράδειγμα των έκθετων βρεφών</w:t>
      </w:r>
    </w:p>
    <w:p w:rsidR="000526AA" w:rsidRPr="00FA407B" w:rsidRDefault="008756D2" w:rsidP="000526AA">
      <w:pPr>
        <w:spacing w:after="120" w:line="240" w:lineRule="auto"/>
      </w:pPr>
      <w:r w:rsidRPr="00FA407B">
        <w:t>Ενδεικτική βιβλιογραφία</w:t>
      </w:r>
    </w:p>
    <w:p w:rsidR="000526AA" w:rsidRPr="00FA407B" w:rsidRDefault="008756D2" w:rsidP="000526AA">
      <w:pPr>
        <w:spacing w:after="120" w:line="240" w:lineRule="auto"/>
      </w:pPr>
      <w:r w:rsidRPr="00FA407B">
        <w:t>Αίγλη Μπρούσκου (2015) « Λόγω της κρίσεως σας χαρίζω το παιδί μου». Η διακίνηση των παιδιών στην ελληνική κοινωνία του 20ού αιώνα. Το παράδειγμα του Δημοτικού Βρεφοκομείου Θεσσ</w:t>
      </w:r>
      <w:r w:rsidRPr="00FA407B">
        <w:t>αλονίκης «Άγιος Στυλιανός». Θεσσαλονίκη: ΣΥΜΕΠΕ</w:t>
      </w: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-------------------------------------------------------</w:t>
      </w:r>
    </w:p>
    <w:p w:rsidR="000526AA" w:rsidRPr="00FA407B" w:rsidRDefault="008756D2" w:rsidP="000526AA">
      <w:pPr>
        <w:spacing w:after="120" w:line="240" w:lineRule="auto"/>
        <w:rPr>
          <w:rFonts w:cs="Times"/>
          <w:b/>
        </w:rPr>
      </w:pPr>
      <w:r w:rsidRPr="00FA407B">
        <w:rPr>
          <w:rFonts w:cs="Times"/>
          <w:b/>
        </w:rPr>
        <w:t>10</w:t>
      </w:r>
      <w:r w:rsidRPr="00FA407B">
        <w:rPr>
          <w:rFonts w:ascii="Times" w:cs="Times"/>
          <w:b/>
        </w:rPr>
        <w:t>-10-201</w:t>
      </w:r>
      <w:r w:rsidRPr="00FA407B">
        <w:rPr>
          <w:rFonts w:cs="Times"/>
          <w:b/>
        </w:rPr>
        <w:t>7</w:t>
      </w:r>
    </w:p>
    <w:p w:rsidR="000526AA" w:rsidRPr="00FA407B" w:rsidRDefault="008756D2" w:rsidP="000526AA">
      <w:pPr>
        <w:spacing w:after="120" w:line="240" w:lineRule="auto"/>
      </w:pPr>
      <w:r w:rsidRPr="00FA407B">
        <w:t xml:space="preserve">Δήμητρα Μακρυνιώτη </w:t>
      </w:r>
    </w:p>
    <w:p w:rsidR="000526AA" w:rsidRPr="00FA407B" w:rsidRDefault="008756D2" w:rsidP="000526AA">
      <w:pPr>
        <w:spacing w:after="120" w:line="240" w:lineRule="auto"/>
      </w:pPr>
      <w:r w:rsidRPr="00FA407B">
        <w:t>« Ο σωστός» πληθυσμός</w:t>
      </w:r>
    </w:p>
    <w:p w:rsidR="000526AA" w:rsidRPr="00FA407B" w:rsidRDefault="008756D2" w:rsidP="000526AA">
      <w:pPr>
        <w:spacing w:after="120" w:line="240" w:lineRule="auto"/>
      </w:pPr>
      <w:r w:rsidRPr="00FA407B">
        <w:t>Eνδεικτική βιβλιογραφία</w:t>
      </w:r>
    </w:p>
    <w:p w:rsidR="000526AA" w:rsidRPr="00FA407B" w:rsidRDefault="008756D2" w:rsidP="000526AA">
      <w:pPr>
        <w:spacing w:after="120" w:line="240" w:lineRule="auto"/>
      </w:pPr>
      <w:r w:rsidRPr="008756D2">
        <w:rPr>
          <w:lang w:val="en-US"/>
        </w:rPr>
        <w:lastRenderedPageBreak/>
        <w:t xml:space="preserve">Lock, M- Nguyen, V. K. (2010) </w:t>
      </w:r>
      <w:proofErr w:type="gramStart"/>
      <w:r w:rsidRPr="008756D2">
        <w:rPr>
          <w:lang w:val="en-US"/>
        </w:rPr>
        <w:t>An</w:t>
      </w:r>
      <w:proofErr w:type="gramEnd"/>
      <w:r w:rsidRPr="008756D2">
        <w:rPr>
          <w:lang w:val="en-US"/>
        </w:rPr>
        <w:t xml:space="preserve"> anthropology of biomedicine. </w:t>
      </w:r>
      <w:r w:rsidRPr="00FA407B">
        <w:t>Οξφόρδη: Wile</w:t>
      </w:r>
      <w:r w:rsidRPr="00FA407B">
        <w:t>y- Blackwell  κυρίως το κεφ 5</w:t>
      </w:r>
    </w:p>
    <w:p w:rsidR="000526AA" w:rsidRPr="008756D2" w:rsidRDefault="008756D2" w:rsidP="000526AA">
      <w:pPr>
        <w:spacing w:after="120" w:line="240" w:lineRule="auto"/>
        <w:rPr>
          <w:lang w:val="en-US"/>
        </w:rPr>
      </w:pPr>
      <w:r w:rsidRPr="00FA407B">
        <w:t xml:space="preserve"> Κ</w:t>
      </w:r>
      <w:r w:rsidRPr="008756D2">
        <w:rPr>
          <w:lang w:val="en-US"/>
        </w:rPr>
        <w:t>rienken, R.(1999) « The stolen generations and cultural genocide- the forced removal of Australian indigenous children from their families and its implications for the sociology of childhood» , Childhood, 6 (3), 297-311</w:t>
      </w:r>
    </w:p>
    <w:p w:rsidR="000526AA" w:rsidRPr="00FA407B" w:rsidRDefault="008756D2" w:rsidP="000526AA">
      <w:pPr>
        <w:spacing w:after="120" w:line="240" w:lineRule="auto"/>
      </w:pPr>
      <w:r w:rsidRPr="00FA407B">
        <w:t>Χασι</w:t>
      </w:r>
      <w:r w:rsidRPr="00FA407B">
        <w:t>ώτης, Λ. (2013) Τα παιδιά του εμφυλίου: από την «κοινωνική πρόνοια» του Φράνκο στον «έρανο» της Φρειδερίκης. Αθήνα: Εστία</w:t>
      </w:r>
    </w:p>
    <w:p w:rsidR="000526AA" w:rsidRPr="00FA407B" w:rsidRDefault="008756D2" w:rsidP="000526AA">
      <w:pPr>
        <w:spacing w:after="120" w:line="240" w:lineRule="auto"/>
        <w:rPr>
          <w:b/>
        </w:rPr>
      </w:pP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----------------------------------------------------------------------------------------------------------------</w:t>
      </w:r>
    </w:p>
    <w:p w:rsidR="000526AA" w:rsidRPr="00FA407B" w:rsidRDefault="008756D2" w:rsidP="000526AA">
      <w:pPr>
        <w:spacing w:after="120" w:line="240" w:lineRule="auto"/>
        <w:rPr>
          <w:b/>
        </w:rPr>
      </w:pPr>
      <w:r w:rsidRPr="00FA407B">
        <w:rPr>
          <w:rFonts w:ascii="Times" w:cs="Times"/>
          <w:b/>
        </w:rPr>
        <w:t>1</w:t>
      </w:r>
      <w:r>
        <w:rPr>
          <w:rFonts w:cs="Times"/>
          <w:b/>
        </w:rPr>
        <w:t>7</w:t>
      </w:r>
      <w:r w:rsidRPr="00FA407B">
        <w:rPr>
          <w:rFonts w:ascii="Times" w:cs="Times"/>
          <w:b/>
        </w:rPr>
        <w:t>-10-201</w:t>
      </w:r>
      <w:r>
        <w:rPr>
          <w:rFonts w:cs="Times"/>
          <w:b/>
        </w:rPr>
        <w:t>7</w:t>
      </w:r>
    </w:p>
    <w:p w:rsidR="000526AA" w:rsidRDefault="008756D2" w:rsidP="000526AA">
      <w:pPr>
        <w:spacing w:after="120" w:line="240" w:lineRule="auto"/>
      </w:pPr>
      <w:r>
        <w:t xml:space="preserve">Δημήτρης </w:t>
      </w:r>
      <w:r>
        <w:t>Πλάντζος</w:t>
      </w:r>
    </w:p>
    <w:p w:rsidR="000526AA" w:rsidRDefault="008756D2" w:rsidP="000526AA">
      <w:pPr>
        <w:spacing w:after="120" w:line="240" w:lineRule="auto"/>
      </w:pPr>
      <w:r>
        <w:t>Οι βιοπολιτικές χρήσεις του αρχαιο-DNA</w:t>
      </w:r>
    </w:p>
    <w:p w:rsidR="000526AA" w:rsidRDefault="008756D2" w:rsidP="000526AA">
      <w:pPr>
        <w:spacing w:after="120" w:line="240" w:lineRule="auto"/>
      </w:pPr>
      <w:r>
        <w:t>Ενδεικτική βιβλιογραφία</w:t>
      </w:r>
    </w:p>
    <w:p w:rsidR="000526AA" w:rsidRDefault="008756D2" w:rsidP="000526AA">
      <w:pPr>
        <w:spacing w:after="120" w:line="240" w:lineRule="auto"/>
      </w:pPr>
      <w:r>
        <w:t>Πλάντζος,, Δ. (2009) Παγκοσμιοποίηση και εθνική κουλτούρα. Αθήνα: Αλεξάνδρεια</w:t>
      </w:r>
    </w:p>
    <w:p w:rsidR="000526AA" w:rsidRDefault="008756D2" w:rsidP="000526AA">
      <w:pPr>
        <w:spacing w:after="120" w:line="240" w:lineRule="auto"/>
      </w:pPr>
      <w:r>
        <w:t>Πλάντζος, Δ. (2014) Οι αρχαιολογίες του κλασικού- αναθεωρώντας τον εμπειρικό κανόνα. Αθήνα: εκδόσεις Εικοσ</w:t>
      </w:r>
      <w:r>
        <w:t>τού πρώτου</w:t>
      </w:r>
    </w:p>
    <w:p w:rsidR="000526AA" w:rsidRDefault="008756D2" w:rsidP="000526AA">
      <w:pPr>
        <w:spacing w:after="120" w:line="240" w:lineRule="auto"/>
      </w:pPr>
      <w:r>
        <w:t>Πλάντζος, Δ. (2016) Το πρόσφατο μέλλον-η κλασική αρχαιότητα ως βιοπολιτικό εργαλείο. Αθήνα: κριτική</w:t>
      </w: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---------------------------------------------------------------------------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  <w:b/>
        </w:rPr>
      </w:pPr>
      <w:r w:rsidRPr="00AA48A4">
        <w:rPr>
          <w:rFonts w:cs="Times"/>
          <w:b/>
        </w:rPr>
        <w:t>24</w:t>
      </w:r>
      <w:r w:rsidRPr="00AA48A4">
        <w:rPr>
          <w:rFonts w:ascii="Times" w:cs="Times"/>
          <w:b/>
        </w:rPr>
        <w:t>-10-2017</w:t>
      </w:r>
    </w:p>
    <w:p w:rsidR="000526AA" w:rsidRPr="00AA48A4" w:rsidRDefault="008756D2" w:rsidP="000526AA">
      <w:pPr>
        <w:spacing w:after="120" w:line="240" w:lineRule="auto"/>
        <w:rPr>
          <w:b/>
        </w:rPr>
      </w:pPr>
      <w:r w:rsidRPr="00AA48A4">
        <w:rPr>
          <w:b/>
        </w:rPr>
        <w:t>Θανάσης Λάγιος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</w:rPr>
      </w:pPr>
      <w:r w:rsidRPr="00AA48A4">
        <w:rPr>
          <w:rFonts w:ascii="Times" w:cs="Times"/>
        </w:rPr>
        <w:t>Το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κανονικό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και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το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παθολογικό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στη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φουκωϊκή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αναλυτική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των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σχέσεων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εξουσίας</w:t>
      </w:r>
      <w:r w:rsidRPr="00AA48A4">
        <w:rPr>
          <w:rFonts w:ascii="Times" w:cs="Times"/>
        </w:rPr>
        <w:t>-</w:t>
      </w:r>
      <w:r w:rsidRPr="00AA48A4">
        <w:rPr>
          <w:rFonts w:ascii="Times" w:cs="Times"/>
        </w:rPr>
        <w:t>γνώσης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</w:rPr>
      </w:pPr>
      <w:r w:rsidRPr="00AA48A4">
        <w:rPr>
          <w:rFonts w:ascii="Times" w:cs="Times"/>
        </w:rPr>
        <w:t>Ενδεικτική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βιβλιογραφία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</w:rPr>
      </w:pPr>
      <w:r w:rsidRPr="00AA48A4">
        <w:rPr>
          <w:rFonts w:ascii="Times" w:cs="Times"/>
        </w:rPr>
        <w:t xml:space="preserve">Foucault, M. (2010) </w:t>
      </w:r>
      <w:r w:rsidRPr="00AA48A4">
        <w:rPr>
          <w:rFonts w:ascii="Times" w:cs="Times"/>
        </w:rPr>
        <w:t>Οι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μη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κανονικοί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Μετ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Σ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Σταμανδούρος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Αθήνα</w:t>
      </w:r>
      <w:r w:rsidRPr="00AA48A4">
        <w:rPr>
          <w:rFonts w:ascii="Times" w:cs="Times"/>
        </w:rPr>
        <w:t xml:space="preserve">: </w:t>
      </w:r>
      <w:r w:rsidRPr="00AA48A4">
        <w:rPr>
          <w:rFonts w:ascii="Times" w:cs="Times"/>
        </w:rPr>
        <w:t>Εστία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</w:rPr>
      </w:pPr>
      <w:r w:rsidRPr="00AA48A4">
        <w:rPr>
          <w:rFonts w:ascii="Times" w:cs="Times"/>
        </w:rPr>
        <w:t xml:space="preserve">Foucault, M. (2007) </w:t>
      </w:r>
      <w:r w:rsidRPr="00AA48A4">
        <w:rPr>
          <w:rFonts w:ascii="Times" w:cs="Times"/>
        </w:rPr>
        <w:t>«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Ζορζ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Κανγκιλέμ</w:t>
      </w:r>
      <w:r w:rsidRPr="00AA48A4">
        <w:rPr>
          <w:rFonts w:ascii="Times" w:cs="Times"/>
        </w:rPr>
        <w:t>-</w:t>
      </w:r>
      <w:r w:rsidRPr="00AA48A4">
        <w:rPr>
          <w:rFonts w:ascii="Times" w:cs="Times"/>
        </w:rPr>
        <w:t>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φιλόσοφος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του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σφάλματος»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στο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Κανγκιλέμ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Ζ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Το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κανονικό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και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το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παθολογικό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Μετ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Γ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Φ</w:t>
      </w:r>
      <w:r w:rsidRPr="00AA48A4">
        <w:rPr>
          <w:rFonts w:ascii="Times" w:cs="Times"/>
        </w:rPr>
        <w:t>όρτουνης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Αθήνα</w:t>
      </w:r>
      <w:r w:rsidRPr="00AA48A4">
        <w:rPr>
          <w:rFonts w:ascii="Times" w:cs="Times"/>
        </w:rPr>
        <w:t xml:space="preserve">: </w:t>
      </w:r>
      <w:r w:rsidRPr="00AA48A4">
        <w:rPr>
          <w:rFonts w:ascii="Times" w:cs="Times"/>
        </w:rPr>
        <w:t>νήσος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</w:rPr>
      </w:pPr>
      <w:r w:rsidRPr="00AA48A4">
        <w:rPr>
          <w:rFonts w:ascii="Times" w:cs="Times"/>
        </w:rPr>
        <w:t>Λάγιος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Θ</w:t>
      </w:r>
      <w:r w:rsidRPr="00AA48A4">
        <w:rPr>
          <w:rFonts w:ascii="Times" w:cs="Times"/>
        </w:rPr>
        <w:t xml:space="preserve">. (2014) </w:t>
      </w:r>
      <w:r w:rsidRPr="00AA48A4">
        <w:rPr>
          <w:rFonts w:ascii="Times" w:cs="Times"/>
        </w:rPr>
        <w:t>«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Νόμος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και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κανόνας</w:t>
      </w:r>
      <w:r w:rsidRPr="00AA48A4">
        <w:rPr>
          <w:rFonts w:ascii="Times" w:cs="Times"/>
        </w:rPr>
        <w:t xml:space="preserve">: </w:t>
      </w:r>
      <w:r w:rsidRPr="00AA48A4">
        <w:rPr>
          <w:rFonts w:ascii="Times" w:cs="Times"/>
        </w:rPr>
        <w:t>επιστήμη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και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βιοπολιτική»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στο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Ομάδα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Κριτική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στην</w:t>
      </w:r>
      <w:r w:rsidRPr="00AA48A4">
        <w:rPr>
          <w:rFonts w:ascii="Times" w:cs="Times"/>
        </w:rPr>
        <w:t xml:space="preserve">  </w:t>
      </w:r>
      <w:r w:rsidRPr="00AA48A4">
        <w:rPr>
          <w:rFonts w:ascii="Times" w:cs="Times"/>
        </w:rPr>
        <w:t>Επιστήμη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Επιστήμες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τεχνολογία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ιδεολογία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κριτικές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προσεγγίσεις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Αθήνα</w:t>
      </w:r>
      <w:r w:rsidRPr="00AA48A4">
        <w:rPr>
          <w:rFonts w:ascii="Times" w:cs="Times"/>
        </w:rPr>
        <w:t xml:space="preserve">: </w:t>
      </w:r>
      <w:r w:rsidRPr="00AA48A4">
        <w:rPr>
          <w:rFonts w:ascii="Times" w:cs="Times"/>
        </w:rPr>
        <w:t>εκδοτική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Αθηνών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</w:rPr>
      </w:pPr>
      <w:r w:rsidRPr="00AA48A4">
        <w:rPr>
          <w:rFonts w:ascii="Times" w:cs="Times"/>
        </w:rPr>
        <w:t>Λέκκα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Β</w:t>
      </w:r>
      <w:r w:rsidRPr="00AA48A4">
        <w:rPr>
          <w:rFonts w:ascii="Times" w:cs="Times"/>
        </w:rPr>
        <w:t xml:space="preserve">. (2014) </w:t>
      </w:r>
      <w:r w:rsidRPr="00AA48A4">
        <w:rPr>
          <w:rFonts w:ascii="Times" w:cs="Times"/>
        </w:rPr>
        <w:t>«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Μορφές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κανονικοποίησης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της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σεξουαλι</w:t>
      </w:r>
      <w:r w:rsidRPr="00AA48A4">
        <w:rPr>
          <w:rFonts w:ascii="Times" w:cs="Times"/>
        </w:rPr>
        <w:t>κότητας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στις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σύγχρονες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δυτικές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κοινωνίες</w:t>
      </w:r>
      <w:r w:rsidRPr="00AA48A4">
        <w:rPr>
          <w:rFonts w:ascii="Times" w:cs="Times"/>
        </w:rPr>
        <w:t xml:space="preserve">- </w:t>
      </w:r>
      <w:r w:rsidRPr="00AA48A4">
        <w:rPr>
          <w:rFonts w:ascii="Times" w:cs="Times"/>
        </w:rPr>
        <w:t>μια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κριτική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ανάγνωση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του</w:t>
      </w:r>
      <w:r w:rsidRPr="00AA48A4">
        <w:rPr>
          <w:rFonts w:ascii="Times" w:cs="Times"/>
        </w:rPr>
        <w:t xml:space="preserve"> diagnostic statistical manual of mental disorders</w:t>
      </w:r>
      <w:r w:rsidRPr="00AA48A4">
        <w:rPr>
          <w:rFonts w:ascii="Times" w:cs="Times"/>
        </w:rPr>
        <w:t>»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στο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Ομάδα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Κριτική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στην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Επιστήμη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Επιστήμες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τεχνολογία</w:t>
      </w:r>
      <w:r w:rsidRPr="00AA48A4">
        <w:rPr>
          <w:rFonts w:ascii="Times" w:cs="Times"/>
        </w:rPr>
        <w:t xml:space="preserve">, </w:t>
      </w:r>
      <w:r w:rsidRPr="00AA48A4">
        <w:rPr>
          <w:rFonts w:ascii="Times" w:cs="Times"/>
        </w:rPr>
        <w:t>ιδεολογία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κριτικές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προσεγγίσεις</w:t>
      </w:r>
      <w:r w:rsidRPr="00AA48A4">
        <w:rPr>
          <w:rFonts w:ascii="Times" w:cs="Times"/>
        </w:rPr>
        <w:t xml:space="preserve">. </w:t>
      </w:r>
      <w:r w:rsidRPr="00AA48A4">
        <w:rPr>
          <w:rFonts w:ascii="Times" w:cs="Times"/>
        </w:rPr>
        <w:t>Αθήνα</w:t>
      </w:r>
      <w:r w:rsidRPr="00AA48A4">
        <w:rPr>
          <w:rFonts w:ascii="Times" w:cs="Times"/>
        </w:rPr>
        <w:t xml:space="preserve">: </w:t>
      </w:r>
      <w:r w:rsidRPr="00AA48A4">
        <w:rPr>
          <w:rFonts w:ascii="Times" w:cs="Times"/>
        </w:rPr>
        <w:t>εκδοτική</w:t>
      </w:r>
      <w:r w:rsidRPr="00AA48A4">
        <w:rPr>
          <w:rFonts w:ascii="Times" w:cs="Times"/>
        </w:rPr>
        <w:t xml:space="preserve"> </w:t>
      </w:r>
      <w:r w:rsidRPr="00AA48A4">
        <w:rPr>
          <w:rFonts w:ascii="Times" w:cs="Times"/>
        </w:rPr>
        <w:t>Αθηνών</w:t>
      </w:r>
    </w:p>
    <w:p w:rsidR="000526AA" w:rsidRPr="00AA48A4" w:rsidRDefault="008756D2" w:rsidP="000526AA">
      <w:pPr>
        <w:spacing w:after="120" w:line="240" w:lineRule="auto"/>
        <w:rPr>
          <w:rFonts w:ascii="Times" w:cs="Times"/>
        </w:rPr>
      </w:pPr>
    </w:p>
    <w:p w:rsidR="000526AA" w:rsidRDefault="008756D2" w:rsidP="000526AA">
      <w:pPr>
        <w:spacing w:after="120" w:line="240" w:lineRule="auto"/>
      </w:pPr>
      <w:r w:rsidRPr="00AA48A4">
        <w:rPr>
          <w:rFonts w:ascii="Times" w:cs="Times"/>
        </w:rPr>
        <w:t>-------------------------</w:t>
      </w:r>
      <w:r w:rsidRPr="00AA48A4">
        <w:rPr>
          <w:rFonts w:ascii="Times" w:cs="Times"/>
        </w:rPr>
        <w:t>--------------------</w:t>
      </w:r>
    </w:p>
    <w:p w:rsidR="000526AA" w:rsidRPr="00C97B5A" w:rsidRDefault="008756D2" w:rsidP="000526AA">
      <w:pPr>
        <w:spacing w:after="120" w:line="240" w:lineRule="auto"/>
        <w:rPr>
          <w:b/>
        </w:rPr>
      </w:pPr>
      <w:r w:rsidRPr="00C97B5A">
        <w:rPr>
          <w:rFonts w:ascii="Times" w:cs="Times"/>
          <w:b/>
        </w:rPr>
        <w:t>31- 10- 201</w:t>
      </w:r>
      <w:r w:rsidRPr="00C97B5A">
        <w:rPr>
          <w:rFonts w:cs="Times"/>
          <w:b/>
        </w:rPr>
        <w:t>7</w:t>
      </w: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Βάσια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Λέκκα</w:t>
      </w:r>
    </w:p>
    <w:p w:rsidR="000526AA" w:rsidRPr="00917EED" w:rsidRDefault="008756D2" w:rsidP="000526AA">
      <w:pPr>
        <w:spacing w:after="60"/>
      </w:pPr>
      <w:r w:rsidRPr="00270626">
        <w:rPr>
          <w:rFonts w:cs="Times"/>
        </w:rPr>
        <w:t>Προβολή</w:t>
      </w:r>
      <w:r w:rsidRPr="00917EED">
        <w:rPr>
          <w:rFonts w:cs="Times"/>
        </w:rPr>
        <w:t xml:space="preserve"> </w:t>
      </w:r>
      <w:r>
        <w:rPr>
          <w:rFonts w:ascii="Times" w:cs="Times"/>
        </w:rPr>
        <w:t>ντοκυμαντέρ</w:t>
      </w:r>
      <w:r w:rsidRPr="00917EED">
        <w:rPr>
          <w:rFonts w:cs="Times"/>
        </w:rPr>
        <w:t xml:space="preserve"> ‘4 </w:t>
      </w:r>
      <w:r w:rsidRPr="00270626">
        <w:rPr>
          <w:rFonts w:cs="Times"/>
          <w:lang w:val="en-US"/>
        </w:rPr>
        <w:t>letters</w:t>
      </w:r>
      <w:r w:rsidRPr="00917EED">
        <w:rPr>
          <w:rFonts w:cs="Times"/>
        </w:rPr>
        <w:t xml:space="preserve"> </w:t>
      </w:r>
      <w:r w:rsidRPr="00270626">
        <w:rPr>
          <w:rFonts w:cs="Times"/>
          <w:lang w:val="en-US"/>
        </w:rPr>
        <w:t>apart</w:t>
      </w:r>
      <w:r w:rsidRPr="00917EED">
        <w:rPr>
          <w:rFonts w:cs="Times"/>
        </w:rPr>
        <w:t>’</w:t>
      </w:r>
    </w:p>
    <w:p w:rsidR="000526AA" w:rsidRPr="00270626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"</w:t>
      </w:r>
      <w:r w:rsidRPr="00270626">
        <w:rPr>
          <w:rFonts w:ascii="Times" w:cs="Times"/>
        </w:rPr>
        <w:t>Παιδιά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με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Διαταραχή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Ελλειμματικής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Προσοχής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και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Υπερκινητικότητας</w:t>
      </w:r>
      <w:r w:rsidRPr="00270626">
        <w:rPr>
          <w:rFonts w:ascii="Times" w:cs="Times"/>
        </w:rPr>
        <w:t xml:space="preserve">: </w:t>
      </w:r>
      <w:r w:rsidRPr="00270626">
        <w:rPr>
          <w:rFonts w:ascii="Times" w:cs="Times"/>
        </w:rPr>
        <w:t>παθολογικοποιώντας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διαστάσεις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της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παιδικής</w:t>
      </w:r>
      <w:r w:rsidRPr="00270626">
        <w:rPr>
          <w:rFonts w:ascii="Times" w:cs="Times"/>
        </w:rPr>
        <w:t xml:space="preserve"> </w:t>
      </w:r>
      <w:r w:rsidRPr="00270626">
        <w:rPr>
          <w:rFonts w:ascii="Times" w:cs="Times"/>
        </w:rPr>
        <w:t>ηλικίας</w:t>
      </w:r>
    </w:p>
    <w:p w:rsidR="000526AA" w:rsidRPr="00270626" w:rsidRDefault="008756D2" w:rsidP="000526AA">
      <w:pPr>
        <w:spacing w:after="120" w:line="240" w:lineRule="auto"/>
        <w:rPr>
          <w:rFonts w:ascii="Times" w:cs="Times"/>
        </w:rPr>
      </w:pPr>
    </w:p>
    <w:p w:rsidR="000526AA" w:rsidRPr="008756D2" w:rsidRDefault="008756D2" w:rsidP="000526AA">
      <w:pPr>
        <w:spacing w:after="120" w:line="240" w:lineRule="auto"/>
        <w:rPr>
          <w:rFonts w:ascii="Times" w:cs="Times"/>
          <w:lang w:val="en-US"/>
        </w:rPr>
      </w:pPr>
      <w:r w:rsidRPr="00270626">
        <w:rPr>
          <w:rFonts w:ascii="Times" w:cs="Times"/>
        </w:rPr>
        <w:lastRenderedPageBreak/>
        <w:t>Ενδεικτική</w:t>
      </w:r>
      <w:r w:rsidRPr="008756D2">
        <w:rPr>
          <w:rFonts w:ascii="Times" w:cs="Times"/>
          <w:lang w:val="en-US"/>
        </w:rPr>
        <w:t xml:space="preserve"> </w:t>
      </w:r>
      <w:r w:rsidRPr="00270626">
        <w:rPr>
          <w:rFonts w:ascii="Times" w:cs="Times"/>
        </w:rPr>
        <w:t>βιβλιογραφία</w:t>
      </w:r>
    </w:p>
    <w:p w:rsidR="000526AA" w:rsidRPr="008756D2" w:rsidRDefault="008756D2" w:rsidP="000526AA">
      <w:pPr>
        <w:spacing w:after="120" w:line="240" w:lineRule="auto"/>
        <w:rPr>
          <w:rFonts w:ascii="Times" w:cs="Times"/>
          <w:lang w:val="en-US"/>
        </w:rPr>
      </w:pPr>
      <w:r w:rsidRPr="008756D2">
        <w:rPr>
          <w:rFonts w:ascii="Times" w:cs="Times"/>
          <w:lang w:val="en-US"/>
        </w:rPr>
        <w:t xml:space="preserve">Conrad, P-Potter, D. (2000) </w:t>
      </w:r>
      <w:r w:rsidRPr="008756D2">
        <w:rPr>
          <w:rFonts w:ascii="Times" w:cs="Times"/>
          <w:lang w:val="en-US"/>
        </w:rPr>
        <w:t>«</w:t>
      </w:r>
      <w:r w:rsidRPr="008756D2">
        <w:rPr>
          <w:rFonts w:ascii="Times" w:cs="Times"/>
          <w:lang w:val="en-US"/>
        </w:rPr>
        <w:t xml:space="preserve"> From hyperactive children to ADHD adults- observations on the expansion of medical categories</w:t>
      </w:r>
      <w:r w:rsidRPr="008756D2">
        <w:rPr>
          <w:rFonts w:ascii="Times" w:cs="Times"/>
          <w:lang w:val="en-US"/>
        </w:rPr>
        <w:t>»</w:t>
      </w:r>
      <w:r w:rsidRPr="008756D2">
        <w:rPr>
          <w:rFonts w:ascii="Times" w:cs="Times"/>
          <w:lang w:val="en-US"/>
        </w:rPr>
        <w:t>, Social Problems, 47 (4),  559-582</w:t>
      </w:r>
    </w:p>
    <w:p w:rsidR="000526AA" w:rsidRPr="008756D2" w:rsidRDefault="008756D2" w:rsidP="000526AA">
      <w:pPr>
        <w:spacing w:after="120" w:line="240" w:lineRule="auto"/>
        <w:rPr>
          <w:rFonts w:ascii="Times" w:cs="Times"/>
          <w:lang w:val="en-US"/>
        </w:rPr>
      </w:pPr>
      <w:r w:rsidRPr="008756D2">
        <w:rPr>
          <w:rFonts w:ascii="Times" w:cs="Times"/>
          <w:lang w:val="en-US"/>
        </w:rPr>
        <w:t xml:space="preserve">Mayes, R.-Rafalovich, A. (2007) </w:t>
      </w:r>
      <w:r w:rsidRPr="008756D2">
        <w:rPr>
          <w:rFonts w:ascii="Times" w:cs="Times"/>
          <w:lang w:val="en-US"/>
        </w:rPr>
        <w:t>«</w:t>
      </w:r>
      <w:r w:rsidRPr="008756D2">
        <w:rPr>
          <w:rFonts w:ascii="Times" w:cs="Times"/>
          <w:lang w:val="en-US"/>
        </w:rPr>
        <w:t xml:space="preserve"> Suffer the restless children-the evolution of ADHD and paediatric stimulant use, 1900-80</w:t>
      </w:r>
      <w:r w:rsidRPr="008756D2">
        <w:rPr>
          <w:rFonts w:ascii="Times" w:cs="Times"/>
          <w:lang w:val="en-US"/>
        </w:rPr>
        <w:t>»</w:t>
      </w:r>
      <w:r w:rsidRPr="008756D2">
        <w:rPr>
          <w:rFonts w:ascii="Times" w:cs="Times"/>
          <w:lang w:val="en-US"/>
        </w:rPr>
        <w:t xml:space="preserve">, </w:t>
      </w:r>
      <w:r w:rsidRPr="008756D2">
        <w:rPr>
          <w:rFonts w:ascii="Times" w:cs="Times"/>
          <w:lang w:val="en-US"/>
        </w:rPr>
        <w:t>History of Psychiatry, 18 (4) 435-457</w:t>
      </w:r>
    </w:p>
    <w:p w:rsidR="000526AA" w:rsidRPr="008756D2" w:rsidRDefault="008756D2" w:rsidP="000526AA">
      <w:pPr>
        <w:spacing w:after="120" w:line="240" w:lineRule="auto"/>
        <w:rPr>
          <w:lang w:val="en-US"/>
        </w:rPr>
      </w:pPr>
      <w:r w:rsidRPr="008756D2">
        <w:rPr>
          <w:rFonts w:ascii="Times" w:cs="Times"/>
          <w:lang w:val="en-US"/>
        </w:rPr>
        <w:t xml:space="preserve">Moncrieff, J.-Timini, S. (2011) </w:t>
      </w:r>
      <w:r w:rsidRPr="008756D2">
        <w:rPr>
          <w:rFonts w:ascii="Times" w:cs="Times"/>
          <w:lang w:val="en-US"/>
        </w:rPr>
        <w:t>«</w:t>
      </w:r>
      <w:r w:rsidRPr="008756D2">
        <w:rPr>
          <w:rFonts w:ascii="Times" w:cs="Times"/>
          <w:lang w:val="en-US"/>
        </w:rPr>
        <w:t xml:space="preserve"> Critical analysis of the concept of adult attention-deficit hyperactivity disorder</w:t>
      </w:r>
      <w:r w:rsidRPr="008756D2">
        <w:rPr>
          <w:rFonts w:ascii="Times" w:cs="Times"/>
          <w:lang w:val="en-US"/>
        </w:rPr>
        <w:t>»</w:t>
      </w:r>
      <w:r w:rsidRPr="008756D2">
        <w:rPr>
          <w:rFonts w:ascii="Times" w:cs="Times"/>
          <w:lang w:val="en-US"/>
        </w:rPr>
        <w:t>, The Psychiatrist, 35, 355-338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---------------------------------------------------------------------</w:t>
      </w:r>
      <w:r>
        <w:rPr>
          <w:rFonts w:ascii="Times" w:cs="Times"/>
        </w:rPr>
        <w:t>----------------</w:t>
      </w:r>
    </w:p>
    <w:p w:rsidR="000526AA" w:rsidRDefault="008756D2" w:rsidP="000526AA">
      <w:pPr>
        <w:spacing w:after="120" w:line="240" w:lineRule="auto"/>
      </w:pPr>
    </w:p>
    <w:p w:rsidR="000526AA" w:rsidRPr="0038307E" w:rsidRDefault="008756D2" w:rsidP="000526AA">
      <w:pPr>
        <w:spacing w:after="60"/>
        <w:rPr>
          <w:b/>
        </w:rPr>
      </w:pPr>
      <w:r w:rsidRPr="0038307E">
        <w:rPr>
          <w:rFonts w:ascii="Times" w:cs="Times"/>
          <w:b/>
        </w:rPr>
        <w:t xml:space="preserve">7-11-2017    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 xml:space="preserve"> M</w:t>
      </w:r>
      <w:r>
        <w:rPr>
          <w:rFonts w:ascii="Times" w:cs="Times"/>
        </w:rPr>
        <w:t>αρίκα</w:t>
      </w:r>
      <w:r>
        <w:rPr>
          <w:rFonts w:ascii="Times" w:cs="Times"/>
        </w:rPr>
        <w:t xml:space="preserve">  </w:t>
      </w:r>
      <w:r>
        <w:rPr>
          <w:rFonts w:ascii="Times" w:cs="Times"/>
        </w:rPr>
        <w:t>Ρόμπου</w:t>
      </w:r>
      <w:r>
        <w:rPr>
          <w:rFonts w:ascii="Times" w:cs="Times"/>
        </w:rPr>
        <w:t xml:space="preserve">- </w:t>
      </w:r>
      <w:r>
        <w:rPr>
          <w:rFonts w:ascii="Times" w:cs="Times"/>
        </w:rPr>
        <w:t>Λεβίδη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Ανα</w:t>
      </w:r>
      <w:r>
        <w:rPr>
          <w:rFonts w:ascii="Times" w:cs="Times"/>
        </w:rPr>
        <w:t>-</w:t>
      </w:r>
      <w:r>
        <w:rPr>
          <w:rFonts w:ascii="Times" w:cs="Times"/>
        </w:rPr>
        <w:t>μορφώσεις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πληθυσμών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δια</w:t>
      </w:r>
      <w:r>
        <w:rPr>
          <w:rFonts w:ascii="Times" w:cs="Times"/>
        </w:rPr>
        <w:t>-</w:t>
      </w:r>
      <w:r>
        <w:rPr>
          <w:rFonts w:ascii="Times" w:cs="Times"/>
        </w:rPr>
        <w:t>μορφώσεις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υποκειμένων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σύνορο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Ενδεικτική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βιβλιογραφία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Μαρίκα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Ρόμπου</w:t>
      </w:r>
      <w:r>
        <w:rPr>
          <w:rFonts w:ascii="Times" w:cs="Times"/>
        </w:rPr>
        <w:t xml:space="preserve">- </w:t>
      </w:r>
      <w:r>
        <w:rPr>
          <w:rFonts w:ascii="Times" w:cs="Times"/>
        </w:rPr>
        <w:t>Λεβίδη</w:t>
      </w:r>
      <w:r>
        <w:rPr>
          <w:rFonts w:ascii="Times" w:cs="Times"/>
        </w:rPr>
        <w:t xml:space="preserve"> (2016) </w:t>
      </w:r>
      <w:r>
        <w:rPr>
          <w:rFonts w:ascii="Times" w:cs="Times"/>
        </w:rPr>
        <w:t>Επιτηρούμενες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ζωές</w:t>
      </w:r>
      <w:r>
        <w:rPr>
          <w:rFonts w:ascii="Times" w:cs="Times"/>
        </w:rPr>
        <w:t xml:space="preserve">- </w:t>
      </w:r>
      <w:r>
        <w:rPr>
          <w:rFonts w:ascii="Times" w:cs="Times"/>
        </w:rPr>
        <w:t>μουσική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χορός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διαμόρφωση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υποκειμενικότητας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Μακεδο</w:t>
      </w:r>
      <w:r>
        <w:rPr>
          <w:rFonts w:ascii="Times" w:cs="Times"/>
        </w:rPr>
        <w:t>νία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Αλεξάνδρεια</w:t>
      </w:r>
    </w:p>
    <w:p w:rsidR="000526AA" w:rsidRDefault="008756D2" w:rsidP="000526AA">
      <w:pPr>
        <w:spacing w:after="60"/>
      </w:pPr>
    </w:p>
    <w:p w:rsidR="000526AA" w:rsidRDefault="008756D2" w:rsidP="000526AA">
      <w:pPr>
        <w:spacing w:after="60"/>
      </w:pPr>
      <w:r>
        <w:rPr>
          <w:rFonts w:ascii="Times" w:cs="Times"/>
        </w:rPr>
        <w:t>--------------------------------------------------------------</w:t>
      </w:r>
    </w:p>
    <w:p w:rsidR="000526AA" w:rsidRDefault="008756D2" w:rsidP="000526AA">
      <w:pPr>
        <w:spacing w:after="60"/>
      </w:pPr>
    </w:p>
    <w:p w:rsidR="000526AA" w:rsidRPr="0038307E" w:rsidRDefault="008756D2" w:rsidP="000526AA">
      <w:pPr>
        <w:spacing w:after="60"/>
        <w:rPr>
          <w:b/>
        </w:rPr>
      </w:pPr>
      <w:r w:rsidRPr="0038307E">
        <w:rPr>
          <w:rFonts w:ascii="Times" w:cs="Times"/>
          <w:b/>
        </w:rPr>
        <w:t>14-11-201</w:t>
      </w:r>
      <w:r>
        <w:rPr>
          <w:rFonts w:ascii="Times" w:cs="Times"/>
          <w:b/>
        </w:rPr>
        <w:t>7</w:t>
      </w:r>
    </w:p>
    <w:p w:rsidR="000526AA" w:rsidRDefault="008756D2" w:rsidP="000526AA">
      <w:pPr>
        <w:spacing w:after="60"/>
      </w:pPr>
      <w:r>
        <w:rPr>
          <w:rFonts w:ascii="Times" w:cs="Times"/>
        </w:rPr>
        <w:t>Έλενα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Τζελέπη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Άταφα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σώματα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διεκδίκηση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πένθους</w:t>
      </w:r>
    </w:p>
    <w:p w:rsidR="000526AA" w:rsidRDefault="008756D2" w:rsidP="000526AA">
      <w:pPr>
        <w:spacing w:after="60"/>
      </w:pPr>
      <w:r>
        <w:t>Ενδεικτική βιβλιογραφία</w:t>
      </w:r>
    </w:p>
    <w:p w:rsidR="000526AA" w:rsidRDefault="008756D2" w:rsidP="000526AA">
      <w:pPr>
        <w:spacing w:after="60"/>
      </w:pPr>
      <w:r>
        <w:t>Μπάτλερ, Τζ. (2014) Η διεκδίκηση της Αντιγόνης. Εισαγωγή Ε. Τσελέπη. Μετ. Βαρ.</w:t>
      </w:r>
      <w:r>
        <w:t xml:space="preserve"> Σπυροπούλου. Αθήνα: Αλεξάνδρεια</w:t>
      </w:r>
    </w:p>
    <w:p w:rsidR="000526AA" w:rsidRDefault="008756D2" w:rsidP="000526AA">
      <w:pPr>
        <w:spacing w:after="60"/>
      </w:pPr>
      <w:r>
        <w:t>Αθανασίου, Α. (2007) « Σκέψεις για την πολιτική του πένθους. Προς μια αντι-εθνικιστική φεμινιστική πολιτική στην εποχή της αυτοκρατορίας» στο Α. Αθανασίου (επιμ.) Ζωή στο όριο. Δοκίμιο για το σώμα, το φύλο και τη βιοπολιτικ</w:t>
      </w:r>
      <w:r>
        <w:t>ή. Αθήνα: εκκρεμές</w:t>
      </w:r>
    </w:p>
    <w:p w:rsidR="000526AA" w:rsidRDefault="008756D2" w:rsidP="000526AA">
      <w:pPr>
        <w:spacing w:after="60"/>
      </w:pPr>
      <w:r>
        <w:t>Μπάτλερ, Τζ. (2009) Ευάλωτη Ζωή-οι δυνάμεις του πένθους και τις βίας. Εισαγωγή: Α. Αθανασίου. Μετ. Μ.Λαλιώτης-Κ. Αθανασίου. Αθήνα: νήσος</w:t>
      </w:r>
    </w:p>
    <w:p w:rsidR="000526AA" w:rsidRDefault="008756D2" w:rsidP="000526AA">
      <w:pPr>
        <w:spacing w:after="60"/>
      </w:pPr>
    </w:p>
    <w:p w:rsidR="000526AA" w:rsidRDefault="008756D2" w:rsidP="000526AA">
      <w:pPr>
        <w:spacing w:after="60"/>
      </w:pPr>
      <w:r>
        <w:rPr>
          <w:rFonts w:ascii="Times" w:cs="Times"/>
        </w:rPr>
        <w:t>--------------------------------------------------------------</w:t>
      </w:r>
    </w:p>
    <w:p w:rsidR="000526AA" w:rsidRDefault="008756D2" w:rsidP="000526AA">
      <w:pPr>
        <w:spacing w:after="120" w:line="240" w:lineRule="auto"/>
      </w:pPr>
    </w:p>
    <w:p w:rsidR="000526AA" w:rsidRPr="00EA0C74" w:rsidRDefault="008756D2" w:rsidP="000526AA">
      <w:pPr>
        <w:spacing w:after="60"/>
        <w:rPr>
          <w:rFonts w:ascii="Times" w:cs="Times"/>
          <w:b/>
        </w:rPr>
      </w:pPr>
      <w:r w:rsidRPr="00EA0C74">
        <w:rPr>
          <w:rFonts w:ascii="Times" w:cs="Times"/>
          <w:b/>
        </w:rPr>
        <w:t>21-11-2017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Προβολή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ντοκυμαντέρ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ντοκ</w:t>
      </w:r>
      <w:r>
        <w:rPr>
          <w:rFonts w:ascii="Times" w:cs="Times"/>
        </w:rPr>
        <w:t>υμαντέρ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Σταύρου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Ψυλλάκη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«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άνθρωπος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ενόχλησε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σύμπαν»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Σχολιάζει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Βάσια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Λέκκα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Ενδεικτική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βιβλιογραφία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>Τζανικέντα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Μ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Γκ</w:t>
      </w:r>
      <w:r>
        <w:rPr>
          <w:rFonts w:ascii="Times" w:cs="Times"/>
        </w:rPr>
        <w:t xml:space="preserve">.- </w:t>
      </w:r>
      <w:r>
        <w:rPr>
          <w:rFonts w:ascii="Times" w:cs="Times"/>
        </w:rPr>
        <w:t>Μπαζάλια</w:t>
      </w:r>
      <w:r>
        <w:rPr>
          <w:rFonts w:ascii="Times" w:cs="Times"/>
        </w:rPr>
        <w:t xml:space="preserve">, </w:t>
      </w:r>
      <w:r>
        <w:rPr>
          <w:rFonts w:ascii="Times" w:cs="Times"/>
        </w:rPr>
        <w:t>Φρ</w:t>
      </w:r>
      <w:r>
        <w:rPr>
          <w:rFonts w:ascii="Times" w:cs="Times"/>
        </w:rPr>
        <w:t>. (</w:t>
      </w:r>
      <w:r>
        <w:rPr>
          <w:rFonts w:ascii="Times" w:cs="Times"/>
        </w:rPr>
        <w:t>επιμ</w:t>
      </w:r>
      <w:r>
        <w:rPr>
          <w:rFonts w:ascii="Times" w:cs="Times"/>
        </w:rPr>
        <w:t xml:space="preserve">.) (2008) </w:t>
      </w:r>
      <w:r>
        <w:rPr>
          <w:rFonts w:ascii="Times" w:cs="Times"/>
        </w:rPr>
        <w:t>Εναλλακτική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ψυχιατρική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Ενάντια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απαισιοδοξία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λογικής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για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αισιοδοξία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πράξης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</w:t>
      </w:r>
      <w:r>
        <w:rPr>
          <w:rFonts w:ascii="Times" w:cs="Times"/>
        </w:rPr>
        <w:t>ετ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Γ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Αστρινάκης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Καστανιώτης</w:t>
      </w:r>
      <w:r>
        <w:rPr>
          <w:rFonts w:ascii="Times" w:cs="Times"/>
        </w:rPr>
        <w:t>.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lastRenderedPageBreak/>
        <w:t xml:space="preserve">Foucault, M. (2007) H </w:t>
      </w:r>
      <w:r>
        <w:rPr>
          <w:rFonts w:ascii="Times" w:cs="Times"/>
        </w:rPr>
        <w:t>ιστορία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τρέλας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κλασική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εποχή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Μετ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Π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Μπουρλάκης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Καλέντης</w:t>
      </w:r>
    </w:p>
    <w:p w:rsidR="000526AA" w:rsidRDefault="008756D2" w:rsidP="000526AA">
      <w:pPr>
        <w:spacing w:after="60"/>
        <w:rPr>
          <w:rFonts w:ascii="Times" w:cs="Times"/>
        </w:rPr>
      </w:pPr>
      <w:r>
        <w:rPr>
          <w:rFonts w:ascii="Times" w:cs="Times"/>
        </w:rPr>
        <w:t xml:space="preserve">Goffman, E. (1994) </w:t>
      </w:r>
      <w:r>
        <w:rPr>
          <w:rFonts w:ascii="Times" w:cs="Times"/>
        </w:rPr>
        <w:t>Άσυλα</w:t>
      </w:r>
      <w:r>
        <w:rPr>
          <w:rFonts w:ascii="Times" w:cs="Times"/>
        </w:rPr>
        <w:t xml:space="preserve">- </w:t>
      </w:r>
      <w:r>
        <w:rPr>
          <w:rFonts w:ascii="Times" w:cs="Times"/>
        </w:rPr>
        <w:t>δοκίμια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για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την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κοινωνική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κατάσταση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των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ασθενών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ψυχιατρείου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άλλων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τροφίμων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Μετ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Ξ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Κο</w:t>
      </w:r>
      <w:r>
        <w:rPr>
          <w:rFonts w:ascii="Times" w:cs="Times"/>
        </w:rPr>
        <w:t>μνηνός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Αθήνα</w:t>
      </w:r>
      <w:r>
        <w:rPr>
          <w:rFonts w:ascii="Times" w:cs="Times"/>
        </w:rPr>
        <w:t xml:space="preserve">: </w:t>
      </w:r>
      <w:r>
        <w:rPr>
          <w:rFonts w:ascii="Times" w:cs="Times"/>
        </w:rPr>
        <w:t>Ευρύαλος</w:t>
      </w:r>
    </w:p>
    <w:p w:rsidR="000526AA" w:rsidRDefault="008756D2" w:rsidP="000526AA">
      <w:pPr>
        <w:spacing w:after="60"/>
        <w:rPr>
          <w:rFonts w:ascii="Times" w:cs="Times"/>
        </w:rPr>
      </w:pPr>
    </w:p>
    <w:p w:rsidR="000526AA" w:rsidRDefault="008756D2" w:rsidP="000526AA">
      <w:pPr>
        <w:spacing w:after="120" w:line="240" w:lineRule="auto"/>
      </w:pPr>
    </w:p>
    <w:p w:rsidR="000526AA" w:rsidRDefault="008756D2" w:rsidP="000526AA">
      <w:pPr>
        <w:spacing w:after="60"/>
      </w:pPr>
      <w:r>
        <w:rPr>
          <w:rFonts w:ascii="Times" w:cs="Times"/>
        </w:rPr>
        <w:t>--------------------------------------------------------------</w:t>
      </w:r>
    </w:p>
    <w:p w:rsidR="000526AA" w:rsidRDefault="008756D2" w:rsidP="000526AA">
      <w:pPr>
        <w:spacing w:after="120" w:line="240" w:lineRule="auto"/>
      </w:pPr>
    </w:p>
    <w:p w:rsidR="000526AA" w:rsidRPr="00EA0C74" w:rsidRDefault="008756D2" w:rsidP="000526AA">
      <w:pPr>
        <w:spacing w:after="60"/>
        <w:rPr>
          <w:rFonts w:ascii="Times" w:cs="Times"/>
          <w:b/>
        </w:rPr>
      </w:pPr>
      <w:r>
        <w:rPr>
          <w:rFonts w:ascii="Times" w:cs="Times"/>
          <w:b/>
        </w:rPr>
        <w:t>28</w:t>
      </w:r>
      <w:r w:rsidRPr="00EA0C74">
        <w:rPr>
          <w:rFonts w:ascii="Times" w:cs="Times"/>
          <w:b/>
        </w:rPr>
        <w:t>-11-2017</w:t>
      </w:r>
    </w:p>
    <w:p w:rsidR="000526AA" w:rsidRDefault="008756D2" w:rsidP="000526AA">
      <w:pPr>
        <w:spacing w:after="120" w:line="240" w:lineRule="auto"/>
        <w:rPr>
          <w:rFonts w:ascii="Times" w:cs="Times"/>
        </w:rPr>
      </w:pPr>
      <w:r>
        <w:rPr>
          <w:rFonts w:ascii="Times" w:cs="Times"/>
        </w:rPr>
        <w:t>Βαγγέλης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Καραμανωλάκης</w:t>
      </w:r>
      <w:r>
        <w:rPr>
          <w:rFonts w:ascii="Times" w:cs="Times"/>
        </w:rPr>
        <w:t xml:space="preserve"> </w:t>
      </w:r>
    </w:p>
    <w:p w:rsidR="000526AA" w:rsidRDefault="008756D2" w:rsidP="000526AA">
      <w:pPr>
        <w:spacing w:after="120" w:line="240" w:lineRule="auto"/>
      </w:pPr>
      <w:r>
        <w:rPr>
          <w:rFonts w:ascii="Times" w:cs="Times"/>
        </w:rPr>
        <w:t>Οι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ατομικοί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φάκελοι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πολιτικών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φρονημάτων</w:t>
      </w:r>
      <w:r>
        <w:rPr>
          <w:rFonts w:ascii="Times" w:cs="Times"/>
        </w:rPr>
        <w:t xml:space="preserve">. </w:t>
      </w:r>
      <w:r>
        <w:rPr>
          <w:rFonts w:ascii="Times" w:cs="Times"/>
        </w:rPr>
        <w:t>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κρατική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καταστολή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και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ο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φόβος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του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παρελθόντος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στη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μεταπολεμική</w:t>
      </w:r>
      <w:r>
        <w:rPr>
          <w:rFonts w:ascii="Times" w:cs="Times"/>
        </w:rPr>
        <w:t xml:space="preserve"> </w:t>
      </w:r>
      <w:r>
        <w:rPr>
          <w:rFonts w:ascii="Times" w:cs="Times"/>
        </w:rPr>
        <w:t>Ελλάδα</w:t>
      </w:r>
    </w:p>
    <w:p w:rsidR="000526AA" w:rsidRDefault="008756D2" w:rsidP="000526AA">
      <w:pPr>
        <w:spacing w:after="120" w:line="240" w:lineRule="auto"/>
      </w:pPr>
    </w:p>
    <w:p w:rsidR="000526AA" w:rsidRPr="00917EED" w:rsidRDefault="008756D2" w:rsidP="000526AA">
      <w:pPr>
        <w:spacing w:after="60"/>
      </w:pPr>
      <w:r w:rsidRPr="00917EED">
        <w:rPr>
          <w:rFonts w:ascii="Times" w:cs="Times"/>
        </w:rPr>
        <w:t>----------------</w:t>
      </w:r>
      <w:r w:rsidRPr="00917EED">
        <w:rPr>
          <w:rFonts w:ascii="Times" w:cs="Times"/>
        </w:rPr>
        <w:t>----------------------------------------------</w:t>
      </w:r>
    </w:p>
    <w:p w:rsidR="000526AA" w:rsidRPr="00917EED" w:rsidRDefault="008756D2" w:rsidP="000526AA">
      <w:pPr>
        <w:spacing w:after="120" w:line="240" w:lineRule="auto"/>
      </w:pPr>
    </w:p>
    <w:p w:rsidR="000526AA" w:rsidRPr="00917EED" w:rsidRDefault="008756D2" w:rsidP="000526AA">
      <w:pPr>
        <w:spacing w:after="60"/>
        <w:rPr>
          <w:b/>
        </w:rPr>
      </w:pPr>
      <w:r w:rsidRPr="00917EED">
        <w:rPr>
          <w:rFonts w:cs="Times"/>
          <w:b/>
        </w:rPr>
        <w:t>5-12-2017</w:t>
      </w:r>
    </w:p>
    <w:p w:rsidR="000526AA" w:rsidRPr="00515F67" w:rsidRDefault="008756D2" w:rsidP="000526AA">
      <w:pPr>
        <w:spacing w:after="60"/>
      </w:pPr>
    </w:p>
    <w:p w:rsidR="000526AA" w:rsidRDefault="008756D2" w:rsidP="000526AA">
      <w:pPr>
        <w:spacing w:after="60"/>
      </w:pPr>
      <w:r>
        <w:rPr>
          <w:rFonts w:ascii="Times" w:cs="Times"/>
        </w:rPr>
        <w:t>---------------------------------------------------------</w:t>
      </w:r>
    </w:p>
    <w:p w:rsidR="000526AA" w:rsidRDefault="008756D2" w:rsidP="000526AA">
      <w:pPr>
        <w:spacing w:after="120" w:line="240" w:lineRule="auto"/>
      </w:pPr>
    </w:p>
    <w:p w:rsidR="000526AA" w:rsidRPr="0048709C" w:rsidRDefault="008756D2" w:rsidP="000526AA">
      <w:pPr>
        <w:spacing w:after="120" w:line="240" w:lineRule="auto"/>
        <w:rPr>
          <w:b/>
        </w:rPr>
      </w:pPr>
      <w:r w:rsidRPr="0048709C">
        <w:rPr>
          <w:b/>
        </w:rPr>
        <w:t>12-12-2017</w:t>
      </w:r>
    </w:p>
    <w:p w:rsidR="000526AA" w:rsidRPr="0048709C" w:rsidRDefault="008756D2" w:rsidP="000526AA">
      <w:pPr>
        <w:spacing w:after="120" w:line="240" w:lineRule="auto"/>
      </w:pPr>
      <w:r>
        <w:rPr>
          <w:rFonts w:ascii="Times" w:cs="Times"/>
        </w:rPr>
        <w:t>"</w:t>
      </w:r>
    </w:p>
    <w:p w:rsidR="000526AA" w:rsidRDefault="008756D2" w:rsidP="000526AA">
      <w:pPr>
        <w:spacing w:after="120" w:line="240" w:lineRule="auto"/>
      </w:pPr>
    </w:p>
    <w:p w:rsidR="000526AA" w:rsidRDefault="008756D2" w:rsidP="000526AA">
      <w:pPr>
        <w:spacing w:after="60"/>
      </w:pPr>
      <w:r>
        <w:rPr>
          <w:rFonts w:ascii="Times" w:cs="Times"/>
        </w:rPr>
        <w:t>---------------------------------------------------------</w:t>
      </w:r>
    </w:p>
    <w:p w:rsidR="000526AA" w:rsidRDefault="008756D2" w:rsidP="000526AA">
      <w:pPr>
        <w:spacing w:after="120" w:line="240" w:lineRule="auto"/>
      </w:pPr>
    </w:p>
    <w:sectPr w:rsidR="000526AA" w:rsidSect="000526A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BCC"/>
    <w:rsid w:val="0087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FA40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A40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Διεπιστημονικό Σεμινάριο α’ έτους </vt:lpstr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Διεπιστημονικό Σεμινάριο α’ έτους</dc:title>
  <dc:creator>user</dc:creator>
  <cp:lastModifiedBy>MLR</cp:lastModifiedBy>
  <cp:revision>2</cp:revision>
  <dcterms:created xsi:type="dcterms:W3CDTF">2017-09-18T06:26:00Z</dcterms:created>
  <dcterms:modified xsi:type="dcterms:W3CDTF">2017-09-18T06:26:00Z</dcterms:modified>
</cp:coreProperties>
</file>