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32E" w:rsidRDefault="0053732E" w:rsidP="000F6425">
      <w:pPr>
        <w:pStyle w:val="NormalWeb"/>
        <w:jc w:val="center"/>
      </w:pPr>
      <w:r>
        <w:t>Το «ΠΜΣ Εκπαίδευση και Ανθρώπινα Δικαιώματα»</w:t>
      </w:r>
    </w:p>
    <w:p w:rsidR="0053732E" w:rsidRDefault="0053732E" w:rsidP="00FE39DA">
      <w:pPr>
        <w:pStyle w:val="NormalWeb"/>
        <w:tabs>
          <w:tab w:val="left" w:pos="5103"/>
        </w:tabs>
        <w:jc w:val="center"/>
      </w:pPr>
      <w:r>
        <w:t>ΤΕΑΠΗ – ΕΚΠΑ &amp; IoE – UCL</w:t>
      </w:r>
    </w:p>
    <w:p w:rsidR="0053732E" w:rsidRDefault="0053732E" w:rsidP="00FE39DA">
      <w:pPr>
        <w:pStyle w:val="NormalWeb"/>
        <w:tabs>
          <w:tab w:val="left" w:pos="5103"/>
        </w:tabs>
        <w:jc w:val="center"/>
      </w:pPr>
      <w:r>
        <w:t>σας προσκαλεί στην ομιλία του</w:t>
      </w:r>
    </w:p>
    <w:p w:rsidR="0053732E" w:rsidRDefault="0053732E" w:rsidP="00FE39DA">
      <w:pPr>
        <w:pStyle w:val="NormalWeb"/>
        <w:tabs>
          <w:tab w:val="left" w:pos="5103"/>
        </w:tabs>
        <w:jc w:val="center"/>
        <w:rPr>
          <w:b/>
          <w:lang w:val="en-US"/>
        </w:rPr>
      </w:pPr>
      <w:r w:rsidRPr="00FE39DA">
        <w:rPr>
          <w:b/>
          <w:lang w:val="en-US"/>
        </w:rPr>
        <w:t>Eduardo Cadava</w:t>
      </w:r>
    </w:p>
    <w:p w:rsidR="0053732E" w:rsidRPr="00FE39DA" w:rsidRDefault="0053732E" w:rsidP="000F6425">
      <w:pPr>
        <w:pStyle w:val="NormalWeb"/>
        <w:jc w:val="center"/>
        <w:rPr>
          <w:lang w:val="en-US"/>
        </w:rPr>
      </w:pPr>
      <w:r w:rsidRPr="00FE39DA">
        <w:t xml:space="preserve">Καθηγητή στο Πανεπιστήμιο </w:t>
      </w:r>
      <w:r w:rsidRPr="00FE39DA">
        <w:rPr>
          <w:lang w:val="en-US"/>
        </w:rPr>
        <w:t>Princeton</w:t>
      </w:r>
    </w:p>
    <w:p w:rsidR="0053732E" w:rsidRPr="000F6425" w:rsidRDefault="0053732E" w:rsidP="000F6425">
      <w:pPr>
        <w:pStyle w:val="NormalWeb"/>
        <w:jc w:val="center"/>
        <w:rPr>
          <w:lang w:val="en-US"/>
        </w:rPr>
      </w:pPr>
      <w:r>
        <w:t>με</w:t>
      </w:r>
      <w:r w:rsidRPr="000F6425">
        <w:rPr>
          <w:lang w:val="en-US"/>
        </w:rPr>
        <w:t xml:space="preserve"> </w:t>
      </w:r>
      <w:r>
        <w:t>τίτλο</w:t>
      </w:r>
      <w:r w:rsidRPr="000F6425">
        <w:rPr>
          <w:lang w:val="en-US"/>
        </w:rPr>
        <w:t>:</w:t>
      </w:r>
    </w:p>
    <w:p w:rsidR="0053732E" w:rsidRDefault="0053732E" w:rsidP="00FE39DA">
      <w:pPr>
        <w:spacing w:after="0" w:line="240" w:lineRule="auto"/>
        <w:jc w:val="center"/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en-US"/>
        </w:rPr>
      </w:pPr>
      <w:r w:rsidRPr="00FE39DA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en-US"/>
        </w:rPr>
        <w:t>Learning to See; or, Reading Historically in Moments of Danger</w:t>
      </w:r>
    </w:p>
    <w:p w:rsidR="0053732E" w:rsidRDefault="0053732E" w:rsidP="007C2B6D">
      <w:pPr>
        <w:jc w:val="center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7C2B6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Με αφορμή το έργο της Susan Meiselas</w:t>
      </w:r>
    </w:p>
    <w:p w:rsidR="0053732E" w:rsidRPr="007C2B6D" w:rsidRDefault="0053732E" w:rsidP="007C2B6D">
      <w:pPr>
        <w:jc w:val="center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hyperlink r:id="rId4" w:tgtFrame="_blank" w:history="1">
        <w:r w:rsidRPr="007C2B6D">
          <w:rPr>
            <w:rFonts w:ascii="Times New Roman" w:hAnsi="Times New Roman"/>
            <w:sz w:val="24"/>
            <w:szCs w:val="24"/>
            <w:lang w:val="en-US"/>
          </w:rPr>
          <w:t>www.susanmeiselas.com</w:t>
        </w:r>
      </w:hyperlink>
    </w:p>
    <w:p w:rsidR="0053732E" w:rsidRDefault="0053732E" w:rsidP="000F6425">
      <w:pPr>
        <w:pStyle w:val="NormalWeb"/>
        <w:jc w:val="center"/>
      </w:pPr>
      <w:r>
        <w:t>την Πέμπτη 3 Μαίου 2018</w:t>
      </w:r>
    </w:p>
    <w:p w:rsidR="0053732E" w:rsidRDefault="0053732E" w:rsidP="000F6425">
      <w:pPr>
        <w:pStyle w:val="NormalWeb"/>
        <w:jc w:val="center"/>
      </w:pPr>
      <w:r>
        <w:t>στην αίθουσα 711, Σταδίου 5, στον 7ο όροφο</w:t>
      </w:r>
    </w:p>
    <w:p w:rsidR="0053732E" w:rsidRPr="007C2B6D" w:rsidRDefault="0053732E" w:rsidP="007C2B6D">
      <w:pPr>
        <w:pStyle w:val="NormalWeb"/>
        <w:jc w:val="center"/>
      </w:pPr>
      <w:r w:rsidRPr="007C2B6D">
        <w:t>ώρα 6.00 μμ</w:t>
      </w:r>
    </w:p>
    <w:p w:rsidR="0053732E" w:rsidRPr="007C2B6D" w:rsidRDefault="0053732E" w:rsidP="007C2B6D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C2B6D">
        <w:rPr>
          <w:rFonts w:ascii="Times New Roman" w:hAnsi="Times New Roman"/>
          <w:sz w:val="24"/>
          <w:szCs w:val="24"/>
        </w:rPr>
        <w:t xml:space="preserve">Ο </w:t>
      </w:r>
      <w:r w:rsidRPr="007C2B6D">
        <w:rPr>
          <w:rFonts w:ascii="Times New Roman" w:hAnsi="Times New Roman"/>
          <w:b/>
          <w:sz w:val="24"/>
          <w:szCs w:val="24"/>
          <w:lang w:val="en-US"/>
        </w:rPr>
        <w:t xml:space="preserve">Eduardo Cadava </w:t>
      </w:r>
      <w:r w:rsidRPr="007C2B6D">
        <w:rPr>
          <w:rFonts w:ascii="Times New Roman" w:hAnsi="Times New Roman"/>
          <w:sz w:val="24"/>
          <w:szCs w:val="24"/>
          <w:lang w:val="en-US"/>
        </w:rPr>
        <w:t xml:space="preserve">είναι </w:t>
      </w:r>
      <w:r w:rsidRPr="007C2B6D">
        <w:rPr>
          <w:rFonts w:ascii="Times New Roman" w:hAnsi="Times New Roman"/>
          <w:sz w:val="24"/>
          <w:szCs w:val="24"/>
        </w:rPr>
        <w:t xml:space="preserve">Καθηγητής στο Τμήμα Αγγλικών Σπουδών στο Πανεπιστήμιο </w:t>
      </w:r>
      <w:r w:rsidRPr="007C2B6D">
        <w:rPr>
          <w:rFonts w:ascii="Times New Roman" w:hAnsi="Times New Roman"/>
          <w:sz w:val="24"/>
          <w:szCs w:val="24"/>
          <w:lang w:val="en-US"/>
        </w:rPr>
        <w:t xml:space="preserve">Princeton. </w:t>
      </w:r>
      <w:r w:rsidRPr="007C2B6D">
        <w:rPr>
          <w:rFonts w:ascii="Times New Roman" w:hAnsi="Times New Roman"/>
          <w:sz w:val="24"/>
          <w:szCs w:val="24"/>
        </w:rPr>
        <w:t xml:space="preserve">Το έργο του στρέφεται γύρω από τη λογοτεχνία, τη φιλοσοφία, τη φωτογραφία, την αρχιτεκτονική και την πολιτική θεωρία. Έχει επιμεληθεί πολλές εκθέσεις </w:t>
      </w:r>
      <w:r>
        <w:rPr>
          <w:rFonts w:ascii="Times New Roman" w:hAnsi="Times New Roman"/>
          <w:sz w:val="24"/>
          <w:szCs w:val="24"/>
        </w:rPr>
        <w:t xml:space="preserve">σε μουσεία και χώρους τέχνης στην Ευρώπη και στην Αμερική, όπως </w:t>
      </w:r>
      <w:r w:rsidRPr="007C2B6D">
        <w:rPr>
          <w:rFonts w:ascii="Times New Roman" w:hAnsi="Times New Roman"/>
          <w:sz w:val="24"/>
          <w:szCs w:val="24"/>
        </w:rPr>
        <w:t xml:space="preserve">το </w:t>
      </w:r>
      <w:r w:rsidRPr="007C2B6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MAXXI Museum στη Ρώμη, στη Slought Foundation στη Philadelphia, το Storefront for Art a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nd Architecture στη Νέα Υόρκη, </w:t>
      </w:r>
      <w:r w:rsidRPr="007C2B6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το Al-Ma’mal Center for Contemporary Art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στην Ανατολική Ιερουσαλήμ, και </w:t>
      </w:r>
      <w:r w:rsidRPr="007C2B6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το Princeton University Art Museum.  Στα έργα του συμπεριλαμβάνονται τα 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κείμενα </w:t>
      </w:r>
      <w:hyperlink r:id="rId5" w:history="1">
        <w:r w:rsidRPr="007C2B6D">
          <w:rPr>
            <w:rFonts w:ascii="Times New Roman" w:hAnsi="Times New Roman"/>
            <w:i/>
            <w:iCs/>
            <w:sz w:val="24"/>
            <w:szCs w:val="24"/>
            <w:lang w:val="en-US"/>
          </w:rPr>
          <w:t>Words of Light: Theses on the Photography of History</w:t>
        </w:r>
      </w:hyperlink>
      <w:r w:rsidRPr="007C2B6D">
        <w:rPr>
          <w:rFonts w:ascii="Times New Roman" w:hAnsi="Times New Roman"/>
          <w:i/>
          <w:iCs/>
          <w:sz w:val="24"/>
          <w:szCs w:val="24"/>
          <w:lang w:val="en-US"/>
        </w:rPr>
        <w:t> </w:t>
      </w:r>
      <w:r w:rsidRPr="007C2B6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(Princeton UP), </w:t>
      </w:r>
      <w:hyperlink r:id="rId6" w:history="1">
        <w:r w:rsidRPr="007C2B6D">
          <w:rPr>
            <w:rFonts w:ascii="Times New Roman" w:hAnsi="Times New Roman"/>
            <w:i/>
            <w:iCs/>
            <w:sz w:val="24"/>
            <w:szCs w:val="24"/>
            <w:lang w:val="en-US"/>
          </w:rPr>
          <w:t>Emerson and the Climates of History</w:t>
        </w:r>
      </w:hyperlink>
      <w:r w:rsidRPr="007C2B6D">
        <w:rPr>
          <w:rFonts w:ascii="Times New Roman" w:hAnsi="Times New Roman"/>
          <w:i/>
          <w:iCs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(Stanford UP), </w:t>
      </w:r>
      <w:hyperlink r:id="rId7" w:history="1">
        <w:r w:rsidRPr="007C2B6D">
          <w:rPr>
            <w:rFonts w:ascii="Times New Roman" w:hAnsi="Times New Roman"/>
            <w:i/>
            <w:iCs/>
            <w:sz w:val="24"/>
            <w:szCs w:val="24"/>
            <w:lang w:val="en-US"/>
          </w:rPr>
          <w:t>Fazal Sheikh: Portraits </w:t>
        </w:r>
      </w:hyperlink>
      <w:r w:rsidRPr="007C2B6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(Steidl)</w:t>
      </w:r>
      <w:r w:rsidRPr="007C2B6D">
        <w:rPr>
          <w:rFonts w:ascii="Times New Roman" w:hAnsi="Times New Roman"/>
          <w:i/>
          <w:iCs/>
          <w:sz w:val="24"/>
          <w:szCs w:val="24"/>
          <w:lang w:val="en-US"/>
        </w:rPr>
        <w:t xml:space="preserve">, </w:t>
      </w:r>
      <w:hyperlink r:id="rId8" w:history="1">
        <w:r w:rsidRPr="007C2B6D">
          <w:rPr>
            <w:rFonts w:ascii="Times New Roman" w:hAnsi="Times New Roman"/>
            <w:i/>
            <w:iCs/>
            <w:sz w:val="24"/>
            <w:szCs w:val="24"/>
            <w:lang w:val="en-US"/>
          </w:rPr>
          <w:t>Who Comes After the Subject?</w:t>
        </w:r>
      </w:hyperlink>
      <w:r w:rsidRPr="007C2B6D">
        <w:rPr>
          <w:rFonts w:ascii="Times New Roman" w:hAnsi="Times New Roman"/>
          <w:i/>
          <w:iCs/>
          <w:sz w:val="24"/>
          <w:szCs w:val="24"/>
          <w:lang w:val="en-US"/>
        </w:rPr>
        <w:t> </w:t>
      </w:r>
      <w:r w:rsidRPr="007C2B6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(Routledge), </w:t>
      </w:r>
      <w:hyperlink r:id="rId9" w:history="1">
        <w:r w:rsidRPr="007C2B6D">
          <w:rPr>
            <w:rFonts w:ascii="Times New Roman" w:hAnsi="Times New Roman"/>
            <w:i/>
            <w:iCs/>
            <w:sz w:val="24"/>
            <w:szCs w:val="24"/>
            <w:lang w:val="en-US"/>
          </w:rPr>
          <w:t>Cities Without Citizens</w:t>
        </w:r>
      </w:hyperlink>
      <w:r w:rsidRPr="007C2B6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 (The Slought Foundation and the Rosenbach Museum), </w:t>
      </w:r>
      <w:hyperlink r:id="rId10" w:history="1">
        <w:r w:rsidRPr="007C2B6D">
          <w:rPr>
            <w:rFonts w:ascii="Times New Roman" w:hAnsi="Times New Roman"/>
            <w:i/>
            <w:iCs/>
            <w:sz w:val="24"/>
            <w:szCs w:val="24"/>
            <w:lang w:val="en-US"/>
          </w:rPr>
          <w:t>The Itinerant Languages of Photography</w:t>
        </w:r>
      </w:hyperlink>
      <w:r w:rsidRPr="007C2B6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 (Princeton University Art Museum and Yale UP). </w:t>
      </w:r>
      <w:r w:rsidRPr="007C2B6D">
        <w:rPr>
          <w:rFonts w:ascii="Times New Roman" w:hAnsi="Times New Roman"/>
          <w:sz w:val="24"/>
          <w:szCs w:val="24"/>
          <w:shd w:val="clear" w:color="auto" w:fill="FFFFFF"/>
        </w:rPr>
        <w:t xml:space="preserve">Στα ελληνικά κυκλοφορεί το βιβλίο </w:t>
      </w:r>
      <w:r w:rsidRPr="007C2B6D">
        <w:rPr>
          <w:rFonts w:ascii="Times New Roman" w:hAnsi="Times New Roman"/>
          <w:i/>
          <w:sz w:val="24"/>
          <w:szCs w:val="24"/>
          <w:shd w:val="clear" w:color="auto" w:fill="FFFFFF"/>
        </w:rPr>
        <w:t>του</w:t>
      </w:r>
      <w:r w:rsidRPr="007C2B6D">
        <w:rPr>
          <w:rFonts w:ascii="Times New Roman" w:hAnsi="Times New Roman"/>
          <w:i/>
          <w:sz w:val="24"/>
          <w:szCs w:val="24"/>
          <w:shd w:val="clear" w:color="auto" w:fill="F7F7F7"/>
          <w:lang w:val="en-US"/>
        </w:rPr>
        <w:t> </w:t>
      </w:r>
      <w:hyperlink r:id="rId11" w:history="1">
        <w:r w:rsidRPr="007C2B6D">
          <w:rPr>
            <w:rFonts w:ascii="Times New Roman" w:hAnsi="Times New Roman"/>
            <w:bCs/>
            <w:i/>
            <w:sz w:val="24"/>
            <w:szCs w:val="24"/>
            <w:lang w:val="en-US"/>
          </w:rPr>
          <w:t>Λέξεις φωτός</w:t>
        </w:r>
      </w:hyperlink>
      <w:r w:rsidRPr="007C2B6D">
        <w:rPr>
          <w:rFonts w:ascii="Times New Roman" w:hAnsi="Times New Roman"/>
          <w:sz w:val="24"/>
          <w:szCs w:val="24"/>
          <w:shd w:val="clear" w:color="auto" w:fill="F7F7F7"/>
          <w:lang w:val="en-US"/>
        </w:rPr>
        <w:t xml:space="preserve"> : </w:t>
      </w:r>
      <w:r w:rsidRPr="007C2B6D">
        <w:rPr>
          <w:rFonts w:ascii="Times New Roman" w:hAnsi="Times New Roman"/>
          <w:i/>
          <w:sz w:val="24"/>
          <w:szCs w:val="24"/>
          <w:shd w:val="clear" w:color="auto" w:fill="F7F7F7"/>
          <w:lang w:val="en-US"/>
        </w:rPr>
        <w:t>Θέσεις για τη φωτογραφία της ιστορίας</w:t>
      </w:r>
      <w:r>
        <w:rPr>
          <w:rFonts w:ascii="Times New Roman" w:hAnsi="Times New Roman"/>
          <w:i/>
          <w:sz w:val="24"/>
          <w:szCs w:val="24"/>
          <w:shd w:val="clear" w:color="auto" w:fill="F7F7F7"/>
          <w:lang w:val="en-US"/>
        </w:rPr>
        <w:t xml:space="preserve">, </w:t>
      </w:r>
      <w:r w:rsidRPr="007C2B6D">
        <w:rPr>
          <w:rFonts w:ascii="Times New Roman" w:hAnsi="Times New Roman"/>
          <w:sz w:val="24"/>
          <w:szCs w:val="24"/>
          <w:shd w:val="clear" w:color="auto" w:fill="F7F7F7"/>
          <w:lang w:val="en-US"/>
        </w:rPr>
        <w:t>μετάφραση </w:t>
      </w:r>
      <w:hyperlink r:id="rId12" w:history="1">
        <w:r w:rsidRPr="007C2B6D">
          <w:rPr>
            <w:rFonts w:ascii="Times New Roman" w:hAnsi="Times New Roman"/>
            <w:bCs/>
            <w:sz w:val="24"/>
            <w:szCs w:val="24"/>
            <w:lang w:val="en-US"/>
          </w:rPr>
          <w:t>Μανόλης Αθανασάκης</w:t>
        </w:r>
      </w:hyperlink>
      <w:r w:rsidRPr="007C2B6D">
        <w:rPr>
          <w:rFonts w:ascii="Times New Roman" w:hAnsi="Times New Roman"/>
          <w:sz w:val="24"/>
          <w:szCs w:val="24"/>
          <w:shd w:val="clear" w:color="auto" w:fill="F7F7F7"/>
          <w:lang w:val="en-US"/>
        </w:rPr>
        <w:t>,</w:t>
      </w:r>
      <w:r>
        <w:rPr>
          <w:rFonts w:ascii="Times New Roman" w:hAnsi="Times New Roman"/>
          <w:sz w:val="24"/>
          <w:szCs w:val="24"/>
          <w:shd w:val="clear" w:color="auto" w:fill="F7F7F7"/>
          <w:lang w:val="en-US"/>
        </w:rPr>
        <w:t xml:space="preserve"> Αθήνα, </w:t>
      </w:r>
      <w:hyperlink r:id="rId13" w:history="1">
        <w:r w:rsidRPr="0000052A">
          <w:rPr>
            <w:rFonts w:ascii="Times New Roman" w:hAnsi="Times New Roman"/>
            <w:bCs/>
            <w:sz w:val="24"/>
            <w:szCs w:val="24"/>
            <w:lang w:val="en-US"/>
          </w:rPr>
          <w:t>Νήσος</w:t>
        </w:r>
      </w:hyperlink>
      <w:r w:rsidRPr="0000052A">
        <w:rPr>
          <w:rFonts w:ascii="Times New Roman" w:hAnsi="Times New Roman"/>
          <w:sz w:val="24"/>
          <w:szCs w:val="24"/>
          <w:shd w:val="clear" w:color="auto" w:fill="F7F7F7"/>
          <w:lang w:val="en-US"/>
        </w:rPr>
        <w:t>,</w:t>
      </w:r>
      <w:r>
        <w:rPr>
          <w:rFonts w:ascii="Times New Roman" w:hAnsi="Times New Roman"/>
          <w:sz w:val="24"/>
          <w:szCs w:val="24"/>
          <w:shd w:val="clear" w:color="auto" w:fill="F7F7F7"/>
          <w:lang w:val="en-US"/>
        </w:rPr>
        <w:t xml:space="preserve"> 2014. </w:t>
      </w:r>
    </w:p>
    <w:p w:rsidR="0053732E" w:rsidRPr="007C2B6D" w:rsidRDefault="0053732E" w:rsidP="00FE39DA">
      <w:pPr>
        <w:pStyle w:val="NormalWeb"/>
        <w:tabs>
          <w:tab w:val="left" w:pos="5103"/>
        </w:tabs>
        <w:jc w:val="both"/>
      </w:pPr>
    </w:p>
    <w:p w:rsidR="0053732E" w:rsidRDefault="0053732E" w:rsidP="009551F6">
      <w:pPr>
        <w:spacing w:line="240" w:lineRule="auto"/>
        <w:jc w:val="both"/>
      </w:pPr>
      <w:bookmarkStart w:id="0" w:name="_GoBack"/>
      <w:bookmarkEnd w:id="0"/>
    </w:p>
    <w:sectPr w:rsidR="0053732E" w:rsidSect="005966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6425"/>
    <w:rsid w:val="0000052A"/>
    <w:rsid w:val="000B72C4"/>
    <w:rsid w:val="000F6425"/>
    <w:rsid w:val="00453712"/>
    <w:rsid w:val="0053732E"/>
    <w:rsid w:val="0059666F"/>
    <w:rsid w:val="007C2B6D"/>
    <w:rsid w:val="008D323E"/>
    <w:rsid w:val="009551F6"/>
    <w:rsid w:val="009F464C"/>
    <w:rsid w:val="00BE4249"/>
    <w:rsid w:val="00C4355E"/>
    <w:rsid w:val="00EB2607"/>
    <w:rsid w:val="00FE3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66F"/>
    <w:pPr>
      <w:spacing w:after="200" w:line="276" w:lineRule="auto"/>
    </w:pPr>
    <w:rPr>
      <w:lang w:val="el-G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F64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99"/>
    <w:qFormat/>
    <w:rsid w:val="000F6425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0F6425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FE39D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FE39D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80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lish.princeton.edu/research/who-comes-after-subject" TargetMode="External"/><Relationship Id="rId13" Type="http://schemas.openxmlformats.org/officeDocument/2006/relationships/hyperlink" Target="http://www.biblionet.gr/com/432/%CE%9D%CE%AE%CF%83%CE%BF%CF%8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nglish.princeton.edu/research/fazal-sheikh-portraits" TargetMode="External"/><Relationship Id="rId12" Type="http://schemas.openxmlformats.org/officeDocument/2006/relationships/hyperlink" Target="http://www.biblionet.gr/author/68644/%CE%9C%CE%B1%CE%BD%CF%8C%CE%BB%CE%B7%CF%82_%CE%91%CE%B8%CE%B1%CE%BD%CE%B1%CF%83%CE%AC%CE%BA%CE%B7%CF%8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glish.princeton.edu/research/emerson-and-climates-history" TargetMode="External"/><Relationship Id="rId11" Type="http://schemas.openxmlformats.org/officeDocument/2006/relationships/hyperlink" Target="http://www.biblionet.gr/book/199094/Cadava,_Eduardo/%CE%9B%CE%AD%CE%BE%CE%B5%CE%B9%CF%82_%CF%86%CF%89%CF%84%CF%8C%CF%82" TargetMode="External"/><Relationship Id="rId5" Type="http://schemas.openxmlformats.org/officeDocument/2006/relationships/hyperlink" Target="https://english.princeton.edu/research/words-light-theses-photography-history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nglish.princeton.edu/research/itinerant-languages-photography" TargetMode="External"/><Relationship Id="rId4" Type="http://schemas.openxmlformats.org/officeDocument/2006/relationships/hyperlink" Target="http://www.susanmeiselas.com/" TargetMode="External"/><Relationship Id="rId9" Type="http://schemas.openxmlformats.org/officeDocument/2006/relationships/hyperlink" Target="https://english.princeton.edu/research/cities-without-citizen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352</Words>
  <Characters>2010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Το «ΠΜΣ Εκπαίδευση και Ανθρώπινα Δικαιώματα»</dc:title>
  <dc:subject/>
  <dc:creator>Villy Tsakona</dc:creator>
  <cp:keywords/>
  <dc:description/>
  <cp:lastModifiedBy>Christina</cp:lastModifiedBy>
  <cp:revision>2</cp:revision>
  <dcterms:created xsi:type="dcterms:W3CDTF">2018-03-29T06:06:00Z</dcterms:created>
  <dcterms:modified xsi:type="dcterms:W3CDTF">2018-03-29T06:06:00Z</dcterms:modified>
</cp:coreProperties>
</file>